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Could you play the game again without looking at the rules?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What was your strategy?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far in advance could you predict what was going to happen in the game?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To what extend did you feel like you were in control of the outcome of the game?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Name the game you have played that is most similar to this one.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086D58" w:rsidP="00086D58">
      <w:pPr>
        <w:pStyle w:val="ListParagraph"/>
      </w:pP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086D58" w:rsidP="00086D58">
      <w:pPr>
        <w:pStyle w:val="ListParagraph"/>
      </w:pP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lastRenderedPageBreak/>
        <w:t>How do you think this game could be improved?</w:t>
      </w:r>
    </w:p>
    <w:p w:rsidR="00086D58" w:rsidRDefault="00086D58" w:rsidP="00086D58"/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  <w:bookmarkStart w:id="0" w:name="_GoBack"/>
      <w:bookmarkEnd w:id="0"/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C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1</cp:revision>
  <dcterms:created xsi:type="dcterms:W3CDTF">2016-11-10T17:02:00Z</dcterms:created>
  <dcterms:modified xsi:type="dcterms:W3CDTF">2016-11-10T17:11:00Z</dcterms:modified>
</cp:coreProperties>
</file>