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1D5" w:rsidRDefault="007621D5" w:rsidP="007621D5">
      <w:pPr>
        <w:jc w:val="center"/>
        <w:rPr>
          <w:b/>
          <w:u w:val="single"/>
        </w:rPr>
      </w:pPr>
      <w:r w:rsidRPr="007621D5">
        <w:rPr>
          <w:b/>
          <w:u w:val="single"/>
        </w:rPr>
        <w:t>Monetisation (In game-currency)</w:t>
      </w:r>
    </w:p>
    <w:p w:rsidR="00B90634" w:rsidRPr="002C3A53" w:rsidRDefault="007621D5" w:rsidP="007621D5">
      <w:pPr>
        <w:rPr>
          <w:rFonts w:ascii="Arial" w:hAnsi="Arial" w:cs="Arial"/>
        </w:rPr>
      </w:pPr>
      <w:r w:rsidRPr="002C3A53">
        <w:rPr>
          <w:rFonts w:ascii="Arial" w:hAnsi="Arial" w:cs="Arial"/>
          <w:noProof/>
        </w:rPr>
        <w:drawing>
          <wp:anchor distT="0" distB="0" distL="114300" distR="114300" simplePos="0" relativeHeight="251658240" behindDoc="1" locked="0" layoutInCell="1" allowOverlap="1" wp14:anchorId="1DF4EE5D">
            <wp:simplePos x="0" y="0"/>
            <wp:positionH relativeFrom="margin">
              <wp:align>left</wp:align>
            </wp:positionH>
            <wp:positionV relativeFrom="paragraph">
              <wp:posOffset>819150</wp:posOffset>
            </wp:positionV>
            <wp:extent cx="5219700" cy="4261463"/>
            <wp:effectExtent l="0" t="0" r="0" b="6350"/>
            <wp:wrapTight wrapText="bothSides">
              <wp:wrapPolygon edited="0">
                <wp:start x="0" y="0"/>
                <wp:lineTo x="0" y="21536"/>
                <wp:lineTo x="21521" y="21536"/>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19700" cy="4261463"/>
                    </a:xfrm>
                    <a:prstGeom prst="rect">
                      <a:avLst/>
                    </a:prstGeom>
                  </pic:spPr>
                </pic:pic>
              </a:graphicData>
            </a:graphic>
            <wp14:sizeRelH relativeFrom="page">
              <wp14:pctWidth>0</wp14:pctWidth>
            </wp14:sizeRelH>
            <wp14:sizeRelV relativeFrom="page">
              <wp14:pctHeight>0</wp14:pctHeight>
            </wp14:sizeRelV>
          </wp:anchor>
        </w:drawing>
      </w:r>
      <w:r w:rsidRPr="002C3A53">
        <w:rPr>
          <w:rFonts w:ascii="Arial" w:hAnsi="Arial" w:cs="Arial"/>
        </w:rPr>
        <w:t xml:space="preserve">Before researching in-game currency, I decided to look at the reasons </w:t>
      </w:r>
      <w:r w:rsidR="00B90634" w:rsidRPr="002C3A53">
        <w:rPr>
          <w:rFonts w:ascii="Arial" w:hAnsi="Arial" w:cs="Arial"/>
        </w:rPr>
        <w:t xml:space="preserve">behind why players might actual buy the currency. I found out many different reasons why below, also ways I didn’t even think of. For example, to buy an item for real money and gift it to a player in game. This can be for a friendly gesture or a flirtatious one. </w:t>
      </w:r>
    </w:p>
    <w:p w:rsidR="00B90634" w:rsidRPr="00B90634" w:rsidRDefault="00B90634" w:rsidP="00B90634"/>
    <w:p w:rsidR="00B90634" w:rsidRPr="00B90634" w:rsidRDefault="00B90634" w:rsidP="00B90634"/>
    <w:p w:rsidR="00B90634" w:rsidRPr="00B90634" w:rsidRDefault="00B90634" w:rsidP="00B90634"/>
    <w:p w:rsidR="00B90634" w:rsidRPr="00B90634" w:rsidRDefault="00B90634" w:rsidP="00B90634"/>
    <w:p w:rsidR="00B90634" w:rsidRPr="00B90634" w:rsidRDefault="00B90634" w:rsidP="00B90634"/>
    <w:p w:rsidR="00B90634" w:rsidRPr="00B90634" w:rsidRDefault="00B90634" w:rsidP="00B90634"/>
    <w:p w:rsidR="00B90634" w:rsidRPr="00B90634" w:rsidRDefault="00B90634" w:rsidP="00B90634"/>
    <w:p w:rsidR="00B90634" w:rsidRPr="00B90634" w:rsidRDefault="00B90634" w:rsidP="00B90634"/>
    <w:p w:rsidR="00B90634" w:rsidRPr="00B90634" w:rsidRDefault="00B90634" w:rsidP="00B90634"/>
    <w:p w:rsidR="00B90634" w:rsidRPr="00B90634" w:rsidRDefault="00B90634" w:rsidP="00B90634"/>
    <w:p w:rsidR="00B90634" w:rsidRPr="00B90634" w:rsidRDefault="00B90634" w:rsidP="00B90634"/>
    <w:p w:rsidR="00B90634" w:rsidRPr="00B90634" w:rsidRDefault="00B90634" w:rsidP="00B90634"/>
    <w:p w:rsidR="00B90634" w:rsidRPr="00B90634" w:rsidRDefault="00B90634" w:rsidP="00B90634"/>
    <w:p w:rsidR="00B90634" w:rsidRDefault="00B90634" w:rsidP="00B90634"/>
    <w:p w:rsidR="007621D5" w:rsidRDefault="007621D5" w:rsidP="00B90634"/>
    <w:p w:rsidR="002C3A53" w:rsidRDefault="002C3A53" w:rsidP="00B90634"/>
    <w:p w:rsidR="00B90634" w:rsidRDefault="002C3A53" w:rsidP="00B90634">
      <w:pPr>
        <w:rPr>
          <w:rFonts w:ascii="Arial" w:hAnsi="Arial" w:cs="Arial"/>
          <w:color w:val="333333"/>
          <w:shd w:val="clear" w:color="auto" w:fill="FDFDFD"/>
        </w:rPr>
      </w:pPr>
      <w:r>
        <w:rPr>
          <w:rFonts w:ascii="Arial" w:hAnsi="Arial" w:cs="Arial"/>
          <w:b/>
          <w:color w:val="333333"/>
          <w:shd w:val="clear" w:color="auto" w:fill="FDFDFD"/>
        </w:rPr>
        <w:t>S</w:t>
      </w:r>
      <w:r w:rsidRPr="002C3A53">
        <w:rPr>
          <w:rFonts w:ascii="Arial" w:hAnsi="Arial" w:cs="Arial"/>
          <w:b/>
          <w:color w:val="333333"/>
          <w:shd w:val="clear" w:color="auto" w:fill="FDFDFD"/>
        </w:rPr>
        <w:t>ingle currency model</w:t>
      </w:r>
      <w:r>
        <w:rPr>
          <w:rFonts w:ascii="Arial" w:hAnsi="Arial" w:cs="Arial"/>
          <w:color w:val="333333"/>
          <w:shd w:val="clear" w:color="auto" w:fill="FDFDFD"/>
        </w:rPr>
        <w:t xml:space="preserve">: It </w:t>
      </w:r>
      <w:r>
        <w:rPr>
          <w:rFonts w:ascii="Arial" w:hAnsi="Arial" w:cs="Arial"/>
          <w:color w:val="333333"/>
          <w:shd w:val="clear" w:color="auto" w:fill="FDFDFD"/>
        </w:rPr>
        <w:t xml:space="preserve">is good for games which feature gameplay that doesn’t revolve around the balancing of an in-game economy. You can give out small amounts of the currency as a daily reward and over time it shouldn’t devalue as there is no alternative currency against which it competes.  This single currency system can be used to get the player used to making frequent trips to the store to make a purchase, thereby increasing the likelihood of </w:t>
      </w:r>
      <w:r>
        <w:rPr>
          <w:rFonts w:ascii="Arial" w:hAnsi="Arial" w:cs="Arial"/>
          <w:color w:val="333333"/>
          <w:shd w:val="clear" w:color="auto" w:fill="FDFDFD"/>
        </w:rPr>
        <w:t>them dropping real money in the</w:t>
      </w:r>
      <w:r>
        <w:rPr>
          <w:rFonts w:ascii="Arial" w:hAnsi="Arial" w:cs="Arial"/>
          <w:color w:val="333333"/>
          <w:shd w:val="clear" w:color="auto" w:fill="FDFDFD"/>
        </w:rPr>
        <w:t xml:space="preserve"> game.</w:t>
      </w:r>
    </w:p>
    <w:p w:rsidR="002C3A53" w:rsidRDefault="002C3A53" w:rsidP="00B90634">
      <w:r>
        <w:rPr>
          <w:noProof/>
        </w:rPr>
        <mc:AlternateContent>
          <mc:Choice Requires="wps">
            <w:drawing>
              <wp:anchor distT="0" distB="0" distL="114300" distR="114300" simplePos="0" relativeHeight="251665408" behindDoc="0" locked="0" layoutInCell="1" allowOverlap="1" wp14:anchorId="2696A8FF" wp14:editId="7CDE1267">
                <wp:simplePos x="0" y="0"/>
                <wp:positionH relativeFrom="column">
                  <wp:posOffset>2562225</wp:posOffset>
                </wp:positionH>
                <wp:positionV relativeFrom="paragraph">
                  <wp:posOffset>1398905</wp:posOffset>
                </wp:positionV>
                <wp:extent cx="914400" cy="571500"/>
                <wp:effectExtent l="19050" t="19050" r="38100" b="38100"/>
                <wp:wrapNone/>
                <wp:docPr id="7" name="Oval 7"/>
                <wp:cNvGraphicFramePr/>
                <a:graphic xmlns:a="http://schemas.openxmlformats.org/drawingml/2006/main">
                  <a:graphicData uri="http://schemas.microsoft.com/office/word/2010/wordprocessingShape">
                    <wps:wsp>
                      <wps:cNvSpPr/>
                      <wps:spPr>
                        <a:xfrm>
                          <a:off x="0" y="0"/>
                          <a:ext cx="914400" cy="571500"/>
                        </a:xfrm>
                        <a:prstGeom prst="ellipse">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DDB2BC" id="Oval 7" o:spid="_x0000_s1026" style="position:absolute;margin-left:201.75pt;margin-top:110.15pt;width:1in;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BJIeQIAAFIFAAAOAAAAZHJzL2Uyb0RvYy54bWysVE1v2zAMvQ/YfxB0X50E7bIZdYqgRYcB&#10;RVusHXpmZakWIImapMTJfv0o2XGDddhh2MWmRPLxQ488v9hZw7YyRI2u4fOTGWfSCWy1e2n498fr&#10;D584iwlcCwadbPheRn6xev/uvPe1XGCHppWBEYiLde8b3qXk66qKopMW4gl66UipMFhIdAwvVRug&#10;J3RrqsVs9rHqMbQ+oJAx0u3VoOSrgq+UFOlOqSgTMw2n3FL5hvJ9zt9qdQ71SwDfaTGmAf+QhQXt&#10;KOgEdQUJ2CboN1BWi4ARVToRaCtUSgtZaqBq5rPfqnnowMtSCzUn+qlN8f/BitvtfWC6bfiSMweW&#10;nuhuC4Ytc2d6H2syePD3YTxFEnOZOxVs/lMBbFe6uZ+6KXeJCbr8PD89nVHPBanOlvMzkgmlenX2&#10;IaYvEi3LQsOlMdrHXC/UsL2JabA+WOVrh9faGLqH2jjWj7gFNuc6ZFektDdyMPsmFdVH+SwKcmGW&#10;vDSBUZkNByGkS/NB1UErh2tKdkp38ijJG0eAGVlRJhP2CJBZ+xZ7qGO0z66yEHNynv0tscF58iiR&#10;0aXJ2WqH4U8AhqoaIw/2lP5Ra7L4jO2eXj/gMBbRi2tNT3EDMd1DoDmg16PZTnf0UQap3zhKnHUY&#10;fv7pPtsTPUnLWU9z1fD4YwNBcma+OiJuYQUNYjmcni0XFCMca56PNW5jL5GeaU5bxIsiZvtkDqIK&#10;aJ9oBaxzVFKBExS74SKFw+EyDfNOS0TI9bqY0fB5SDfuwYsMnruaefa4e4LgRz4mIvItHmbwDScH&#10;2+zpcL1JqHQh7Gtfx37T4BbijEsmb4bjc7F6XYWrXwAAAP//AwBQSwMEFAAGAAgAAAAhABoB3SPg&#10;AAAACwEAAA8AAABkcnMvZG93bnJldi54bWxMj8tOwzAQRfdI/IM1SOyonRet0kwqhMSGDRCK2Dqx&#10;SQKxHWI3Df16pitYzp2jO2eK3WIGNuvJ984iRCsBTNvGqd62CPvXh5sNMB+kVXJwViP8aA+78vKi&#10;kLlyR/ui5yq0jEqszyVCF8KYc+6bThvpV27UlnYfbjIy0Di1XE3ySOVm4LEQt9zI3tKFTo76vtPN&#10;V3UwCKf373nfmKduXdWP/PktSrPPU4p4fbXcbYEFvYQ/GM76pA4lOdXuYJVnA0IqkoxQhDgWCTAi&#10;snRNSY2QRJTwsuD/fyh/AQAA//8DAFBLAQItABQABgAIAAAAIQC2gziS/gAAAOEBAAATAAAAAAAA&#10;AAAAAAAAAAAAAABbQ29udGVudF9UeXBlc10ueG1sUEsBAi0AFAAGAAgAAAAhADj9If/WAAAAlAEA&#10;AAsAAAAAAAAAAAAAAAAALwEAAF9yZWxzLy5yZWxzUEsBAi0AFAAGAAgAAAAhAPlEEkh5AgAAUgUA&#10;AA4AAAAAAAAAAAAAAAAALgIAAGRycy9lMm9Eb2MueG1sUEsBAi0AFAAGAAgAAAAhABoB3SPgAAAA&#10;CwEAAA8AAAAAAAAAAAAAAAAA0wQAAGRycy9kb3ducmV2LnhtbFBLBQYAAAAABAAEAPMAAADgBQAA&#10;AAA=&#10;" filled="f" strokecolor="#1f3763 [1604]" strokeweight="4.5pt">
                <v:stroke joinstyle="miter"/>
              </v:oval>
            </w:pict>
          </mc:Fallback>
        </mc:AlternateContent>
      </w:r>
      <w:r>
        <w:rPr>
          <w:noProof/>
        </w:rPr>
        <w:drawing>
          <wp:inline distT="0" distB="0" distL="0" distR="0">
            <wp:extent cx="3473069" cy="1952625"/>
            <wp:effectExtent l="0" t="0" r="0" b="0"/>
            <wp:docPr id="3" name="Picture 3" descr="Image result for hearthstone in app purc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earthstone in app purcha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09949" cy="1973359"/>
                    </a:xfrm>
                    <a:prstGeom prst="rect">
                      <a:avLst/>
                    </a:prstGeom>
                    <a:noFill/>
                    <a:ln>
                      <a:noFill/>
                    </a:ln>
                  </pic:spPr>
                </pic:pic>
              </a:graphicData>
            </a:graphic>
          </wp:inline>
        </w:drawing>
      </w:r>
    </w:p>
    <w:p w:rsidR="00B90634" w:rsidRDefault="002C3A53" w:rsidP="00B90634">
      <w:r w:rsidRPr="002C3A53">
        <w:rPr>
          <w:rFonts w:ascii="Arial" w:hAnsi="Arial" w:cs="Arial"/>
          <w:b/>
          <w:color w:val="333333"/>
          <w:shd w:val="clear" w:color="auto" w:fill="FDFDFD"/>
        </w:rPr>
        <w:lastRenderedPageBreak/>
        <w:t xml:space="preserve">Multiple </w:t>
      </w:r>
      <w:r w:rsidRPr="002C3A53">
        <w:rPr>
          <w:rFonts w:ascii="Arial" w:hAnsi="Arial" w:cs="Arial"/>
          <w:b/>
          <w:color w:val="333333"/>
          <w:shd w:val="clear" w:color="auto" w:fill="FDFDFD"/>
        </w:rPr>
        <w:t>currency model</w:t>
      </w:r>
      <w:r>
        <w:rPr>
          <w:rFonts w:ascii="Arial" w:hAnsi="Arial" w:cs="Arial"/>
          <w:b/>
          <w:color w:val="333333"/>
          <w:shd w:val="clear" w:color="auto" w:fill="FDFDFD"/>
        </w:rPr>
        <w:t xml:space="preserve">: </w:t>
      </w:r>
      <w:r>
        <w:rPr>
          <w:rFonts w:ascii="Arial" w:hAnsi="Arial" w:cs="Arial"/>
          <w:color w:val="333333"/>
          <w:shd w:val="clear" w:color="auto" w:fill="FDFDFD"/>
        </w:rPr>
        <w:t xml:space="preserve">This all stems from the initial formula used with early free to play games that featured a dual currency system. One “Soft Currency” that players earn through gameplay and one “Hard Currency” that can only be purchased through an IAP. These days a lot of free to play games have more complex economies than this, but the </w:t>
      </w:r>
      <w:r>
        <w:rPr>
          <w:rFonts w:ascii="Arial" w:hAnsi="Arial" w:cs="Arial"/>
          <w:color w:val="333333"/>
          <w:shd w:val="clear" w:color="auto" w:fill="FDFDFD"/>
        </w:rPr>
        <w:t>principle remains the same:</w:t>
      </w:r>
      <w:r>
        <w:rPr>
          <w:rFonts w:ascii="Arial" w:hAnsi="Arial" w:cs="Arial"/>
          <w:color w:val="333333"/>
          <w:shd w:val="clear" w:color="auto" w:fill="FDFDFD"/>
        </w:rPr>
        <w:t xml:space="preserve"> players can play a lot for free and earn the Soft Currency, or trade money for time and acquire the more valuable “Hard” currency to speed up in game progression. </w:t>
      </w:r>
    </w:p>
    <w:p w:rsidR="002C3A53" w:rsidRDefault="002C3A53" w:rsidP="00B90634"/>
    <w:p w:rsidR="002C3A53" w:rsidRDefault="002C3A53" w:rsidP="00B90634">
      <w:r>
        <w:rPr>
          <w:noProof/>
        </w:rPr>
        <mc:AlternateContent>
          <mc:Choice Requires="wps">
            <w:drawing>
              <wp:anchor distT="0" distB="0" distL="114300" distR="114300" simplePos="0" relativeHeight="251663360" behindDoc="0" locked="0" layoutInCell="1" allowOverlap="1" wp14:anchorId="2696A8FF" wp14:editId="7CDE1267">
                <wp:simplePos x="0" y="0"/>
                <wp:positionH relativeFrom="column">
                  <wp:posOffset>2476500</wp:posOffset>
                </wp:positionH>
                <wp:positionV relativeFrom="paragraph">
                  <wp:posOffset>2268220</wp:posOffset>
                </wp:positionV>
                <wp:extent cx="914400" cy="361950"/>
                <wp:effectExtent l="19050" t="19050" r="38100" b="38100"/>
                <wp:wrapNone/>
                <wp:docPr id="6" name="Oval 6"/>
                <wp:cNvGraphicFramePr/>
                <a:graphic xmlns:a="http://schemas.openxmlformats.org/drawingml/2006/main">
                  <a:graphicData uri="http://schemas.microsoft.com/office/word/2010/wordprocessingShape">
                    <wps:wsp>
                      <wps:cNvSpPr/>
                      <wps:spPr>
                        <a:xfrm>
                          <a:off x="0" y="0"/>
                          <a:ext cx="914400" cy="361950"/>
                        </a:xfrm>
                        <a:prstGeom prst="ellipse">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1FAE0F" id="Oval 6" o:spid="_x0000_s1026" style="position:absolute;margin-left:195pt;margin-top:178.6pt;width:1in;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ijNfwIAAFIFAAAOAAAAZHJzL2Uyb0RvYy54bWysVFFv2yAQfp+0/4B4X21nTbpGdaqoVadJ&#10;VRutnfpMMMRIwDEgcbJfvwM7brRWe5jmB3xwd9/dfdxxdb03muyEDwpsTauzkhJhOTTKbmr64/nu&#10;0xdKQmS2YRqsqOlBBHq9+PjhqnNzMYEWdCM8QRAb5p2raRujmxdF4K0wLJyBExaVErxhEbd+UzSe&#10;dYhudDEpy1nRgW+cBy5CwNPbXkkXGV9KweOjlEFEomuKucW8+ryu01osrth845lrFR/SYP+QhWHK&#10;YtAR6pZFRrZevYEyinsIIOMZB1OAlIqLXANWU5V/VPPUMidyLUhOcCNN4f/B8ofdyhPV1HRGiWUG&#10;r+hxxzSZJWY6F+Zo8ORWftgFFFOZe+lN+mMBZJ/ZPIxsin0kHA8vq/PzEjnnqPo8qy6nme3i1dn5&#10;EL8KMCQJNRVaKxdSvWzOdvchYky0PlqlYwt3Sut8Z9qSrqbTi2qATbn22WUpHrRIHtp+FxLrw3wm&#10;GTl3lrjRnmCZNWWcCxurXtWyRvTH0xK/RAEmMHrkXQZMyBIzGbEHgNS1b7F7mME+uYrcmKNz+bfE&#10;eufRI0cGG0dnoyz49wA0VjVE7u0x/RNqkriG5oC376Efi+D4ncKruGchrpjHOcDbw9mOj7hIDcg3&#10;DBIlLfhf750ne2xP1FLS4VzVNPzcMi8o0d8sNm7uChzEvDmfXkwwhj/VrE81dmtuAK+pwlfE8Swm&#10;+6iPovRgXvAJWKaoqGKWY+ya8uiPm5vYzzs+Ilwsl9kMh8+xeG+fHE/gidXUZ8/7F+bd0I8RG/kB&#10;jjP4pid72+RpYbmNIFVu2FdeB75xcHPjDI9MehlO99nq9Slc/AYAAP//AwBQSwMEFAAGAAgAAAAh&#10;ALtwUTLhAAAACwEAAA8AAABkcnMvZG93bnJldi54bWxMj0FPhDAQhe8m/odmTLy5Bba4ipSNMfHi&#10;RcU1XgutFKVTpF0W99c7nvQ2M+/lzffK7eIGNpsp9B4lpKsEmMHW6x47CbuX+4srYCEq1GrwaCR8&#10;mwDb6vSkVIX2B3w2cx07RiEYCiXBxjgWnIfWGqfCyo8GSXv3k1OR1qnjelIHCncDz5LkkjvVI32w&#10;ajR31rSf9d5JOL59zbvWPdpN3Tzwp9dU5B9HIeX52XJ7AyyaJf6Z4Ref0KEipsbvUQc2SFhfJ9Ql&#10;0pBvMmDkyNeCLo0EkYoMeFXy/x2qHwAAAP//AwBQSwECLQAUAAYACAAAACEAtoM4kv4AAADhAQAA&#10;EwAAAAAAAAAAAAAAAAAAAAAAW0NvbnRlbnRfVHlwZXNdLnhtbFBLAQItABQABgAIAAAAIQA4/SH/&#10;1gAAAJQBAAALAAAAAAAAAAAAAAAAAC8BAABfcmVscy8ucmVsc1BLAQItABQABgAIAAAAIQAD1ijN&#10;fwIAAFIFAAAOAAAAAAAAAAAAAAAAAC4CAABkcnMvZTJvRG9jLnhtbFBLAQItABQABgAIAAAAIQC7&#10;cFEy4QAAAAsBAAAPAAAAAAAAAAAAAAAAANkEAABkcnMvZG93bnJldi54bWxQSwUGAAAAAAQABADz&#10;AAAA5wUAAAAA&#10;" filled="f" strokecolor="#1f3763 [1604]" strokeweight="4.5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2696A8FF" wp14:editId="7CDE1267">
                <wp:simplePos x="0" y="0"/>
                <wp:positionH relativeFrom="column">
                  <wp:posOffset>1619250</wp:posOffset>
                </wp:positionH>
                <wp:positionV relativeFrom="paragraph">
                  <wp:posOffset>2287270</wp:posOffset>
                </wp:positionV>
                <wp:extent cx="914400" cy="361950"/>
                <wp:effectExtent l="19050" t="19050" r="38100" b="38100"/>
                <wp:wrapNone/>
                <wp:docPr id="5" name="Oval 5"/>
                <wp:cNvGraphicFramePr/>
                <a:graphic xmlns:a="http://schemas.openxmlformats.org/drawingml/2006/main">
                  <a:graphicData uri="http://schemas.microsoft.com/office/word/2010/wordprocessingShape">
                    <wps:wsp>
                      <wps:cNvSpPr/>
                      <wps:spPr>
                        <a:xfrm>
                          <a:off x="0" y="0"/>
                          <a:ext cx="914400" cy="361950"/>
                        </a:xfrm>
                        <a:prstGeom prst="ellipse">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A5B0BC" id="Oval 5" o:spid="_x0000_s1026" style="position:absolute;margin-left:127.5pt;margin-top:180.1pt;width:1in;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o08fwIAAFIFAAAOAAAAZHJzL2Uyb0RvYy54bWysVFFv2yAQfp+0/4B4X2xnTbtGdaqoVadJ&#10;URstnfpMMdRIwDEgcbJfvwM7brRWe5jmB3xwd9/dfdxxdb03muyEDwpsTatJSYmwHBplX2r64/Hu&#10;0xdKQmS2YRqsqOlBBHq9+PjhqnNzMYUWdCM8QRAb5p2raRujmxdF4K0wLEzACYtKCd6wiFv/UjSe&#10;dYhudDEty/OiA984D1yEgKe3vZIuMr6UgscHKYOIRNcUc4t59Xl9TmuxuGLzF89cq/iQBvuHLAxT&#10;FoOOULcsMrL16g2UUdxDABknHEwBUioucg1YTVX+Uc2mZU7kWpCc4Eaawv+D5fe7tSeqqemMEssM&#10;XtHDjmkyS8x0LszRYOPWftgFFFOZe+lN+mMBZJ/ZPIxsin0kHA8vq7OzEjnnqPp8Xl3OMtvFq7Pz&#10;IX4VYEgSaiq0Vi6ketmc7VYhYky0PlqlYwt3Sut8Z9qSDpO+qAbYlGufXZbiQYvkoe13IbE+zGea&#10;kXNniRvtCZZZU8a5sLHqVS1rRH88K/FLFGACo0feZcCELDGTEXsASF37FruHGeyTq8iNOTqXf0us&#10;dx49cmSwcXQ2yoJ/D0BjVUPk3h7TP6Emic/QHPD2PfRjERy/U3gVKxbimnmcA7w9nO34gIvUgHzD&#10;IFHSgv/13nmyx/ZELSUdzlVNw88t84IS/c1i4+auwEHMm7PZxRRj+FPN86nGbs0N4DVV+Io4nsVk&#10;H/VRlB7MEz4ByxQVVcxyjF1THv1xcxP7ecdHhIvlMpvh8DkWV3bjeAJPrKY+e9w/Me+GfozYyPdw&#10;nME3PdnbJk8Ly20EqXLDvvI68I2DmxtneGTSy3C6z1avT+HiNwAAAP//AwBQSwMEFAAGAAgAAAAh&#10;AHTU5PziAAAACwEAAA8AAABkcnMvZG93bnJldi54bWxMj81OwzAQhO9IvIO1SNyokzTpT4hTISQu&#10;XIBQ1KsTL3EgtkPspqFPz3KC4+yMZr8pdrPp2YSj75wVEC8iYGgbpzrbCti/PtxsgPkgrZK9syjg&#10;Gz3sysuLQubKnewLTlVoGZVYn0sBOoQh59w3Go30CzegJe/djUYGkmPL1ShPVG56nkTRihvZWfqg&#10;5YD3GpvP6mgEnA9f074xT3pd1Y/8+S1Os49zKsT11Xx3CyzgHP7C8ItP6FASU+2OVnnWC0iyjLYE&#10;ActVlACjxHK7pUstII3XCfCy4P83lD8AAAD//wMAUEsBAi0AFAAGAAgAAAAhALaDOJL+AAAA4QEA&#10;ABMAAAAAAAAAAAAAAAAAAAAAAFtDb250ZW50X1R5cGVzXS54bWxQSwECLQAUAAYACAAAACEAOP0h&#10;/9YAAACUAQAACwAAAAAAAAAAAAAAAAAvAQAAX3JlbHMvLnJlbHNQSwECLQAUAAYACAAAACEAdUqN&#10;PH8CAABSBQAADgAAAAAAAAAAAAAAAAAuAgAAZHJzL2Uyb0RvYy54bWxQSwECLQAUAAYACAAAACEA&#10;dNTk/OIAAAALAQAADwAAAAAAAAAAAAAAAADZBAAAZHJzL2Rvd25yZXYueG1sUEsFBgAAAAAEAAQA&#10;8wAAAOgFAAAAAA==&#10;" filled="f" strokecolor="#1f3763 [1604]" strokeweight="4.5pt">
                <v:stroke joinstyle="miter"/>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781050</wp:posOffset>
                </wp:positionH>
                <wp:positionV relativeFrom="paragraph">
                  <wp:posOffset>2277745</wp:posOffset>
                </wp:positionV>
                <wp:extent cx="914400" cy="361950"/>
                <wp:effectExtent l="19050" t="19050" r="38100" b="38100"/>
                <wp:wrapNone/>
                <wp:docPr id="4" name="Oval 4"/>
                <wp:cNvGraphicFramePr/>
                <a:graphic xmlns:a="http://schemas.openxmlformats.org/drawingml/2006/main">
                  <a:graphicData uri="http://schemas.microsoft.com/office/word/2010/wordprocessingShape">
                    <wps:wsp>
                      <wps:cNvSpPr/>
                      <wps:spPr>
                        <a:xfrm>
                          <a:off x="0" y="0"/>
                          <a:ext cx="914400" cy="361950"/>
                        </a:xfrm>
                        <a:prstGeom prst="ellipse">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480528" id="Oval 4" o:spid="_x0000_s1026" style="position:absolute;margin-left:61.5pt;margin-top:179.35pt;width:1in;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RFsfwIAAFIFAAAOAAAAZHJzL2Uyb0RvYy54bWysVFFv2yAQfp+0/4B4X21nSbtGcaqoVadJ&#10;VRutnfpMMdRIwDEgcbJfvwM7brRUe5jmB3xwd9/dfdyxuNoZTbbCBwW2ptVZSYmwHBplX2v64+n2&#10;0xdKQmS2YRqsqOleBHq1/Phh0bm5mEALuhGeIIgN887VtI3RzYsi8FYYFs7ACYtKCd6wiFv/WjSe&#10;dYhudDEpy/OiA984D1yEgKc3vZIuM76UgscHKYOIRNcUc4t59Xl9SWuxXLD5q2euVXxIg/1DFoYp&#10;i0FHqBsWGdl4dQJlFPcQQMYzDqYAKRUXuQaspir/qOaxZU7kWpCc4Eaawv+D5ffbtSeqqemUEssM&#10;XtHDlmkyTcx0LszR4NGt/bALKKYyd9Kb9McCyC6zuR/ZFLtIOB5eVtNpiZxzVH0+ry5nme3izdn5&#10;EL8KMCQJNRVaKxdSvWzOtnchYky0PlilYwu3Sut8Z9qSrqazi2qATbn22WUp7rVIHtp+FxLrw3wm&#10;GTl3lrjWnmCZNWWcCxurXtWyRvTHsxK/RAEmMHrkXQZMyBIzGbEHgNS1p9g9zGCfXEVuzNG5/Fti&#10;vfPokSODjaOzURb8ewAaqxoi9/aY/hE1SXyBZo+376Efi+D4rcKruGMhrpnHOcDbw9mOD7hIDcg3&#10;DBIlLfhf750ne2xP1FLS4VzVNPzcMC8o0d8sNm7uChzEvJnOLiYYwx9rXo41dmOuAa+pwlfE8Swm&#10;+6gPovRgnvEJWKWoqGKWY+ya8ugPm+vYzzs+IlysVtkMh8+xeGcfHU/gidXUZ0+7Z+bd0I8RG/ke&#10;DjN40pO9bfK0sNpEkCo37BuvA984uLlxhkcmvQzH+2z19hQufwMAAP//AwBQSwMEFAAGAAgAAAAh&#10;ACMOHGjhAAAACwEAAA8AAABkcnMvZG93bnJldi54bWxMj0FPhDAQhe8m/odmTLy5BRaWDVI2xsSL&#10;FxXXeC20UpROkXZZ3F/v7EmP783Lm++Vu8UObNaT7x0KiFcRMI2tUz12AvavDzdbYD5IVHJwqAX8&#10;aA+76vKilIVyR3zRcx06RiXoCynAhDAWnPvWaCv9yo0a6fbhJisDyanjapJHKrcDT6Jow63skT4Y&#10;Oep7o9uv+mAFnN6/531rn0xeN4/8+S1Os89TKsT11XJ3CyzoJfyF4YxP6FARU+MOqDwbSCdr2hIE&#10;rLNtDowSySYnpxGQxlkOvCr5/w3VLwAAAP//AwBQSwECLQAUAAYACAAAACEAtoM4kv4AAADhAQAA&#10;EwAAAAAAAAAAAAAAAAAAAAAAW0NvbnRlbnRfVHlwZXNdLnhtbFBLAQItABQABgAIAAAAIQA4/SH/&#10;1gAAAJQBAAALAAAAAAAAAAAAAAAAAC8BAABfcmVscy8ucmVsc1BLAQItABQABgAIAAAAIQCnwRFs&#10;fwIAAFIFAAAOAAAAAAAAAAAAAAAAAC4CAABkcnMvZTJvRG9jLnhtbFBLAQItABQABgAIAAAAIQAj&#10;Dhxo4QAAAAsBAAAPAAAAAAAAAAAAAAAAANkEAABkcnMvZG93bnJldi54bWxQSwUGAAAAAAQABADz&#10;AAAA5wUAAAAA&#10;" filled="f" strokecolor="#1f3763 [1604]" strokeweight="4.5pt">
                <v:stroke joinstyle="miter"/>
              </v:oval>
            </w:pict>
          </mc:Fallback>
        </mc:AlternateContent>
      </w:r>
      <w:r>
        <w:rPr>
          <w:noProof/>
        </w:rPr>
        <w:drawing>
          <wp:inline distT="0" distB="0" distL="0" distR="0">
            <wp:extent cx="3971925" cy="2564942"/>
            <wp:effectExtent l="0" t="0" r="0" b="6985"/>
            <wp:docPr id="2" name="Picture 2" descr="Image result for clash of clans in app purc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ash of clans in app purcha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8048" cy="2575354"/>
                    </a:xfrm>
                    <a:prstGeom prst="rect">
                      <a:avLst/>
                    </a:prstGeom>
                    <a:noFill/>
                    <a:ln>
                      <a:noFill/>
                    </a:ln>
                  </pic:spPr>
                </pic:pic>
              </a:graphicData>
            </a:graphic>
          </wp:inline>
        </w:drawing>
      </w:r>
    </w:p>
    <w:p w:rsidR="002C3A53" w:rsidRDefault="002C3A53" w:rsidP="00B90634"/>
    <w:p w:rsidR="00B90634" w:rsidRDefault="002C3A53" w:rsidP="00B90634">
      <w:r w:rsidRPr="002C3A53">
        <w:rPr>
          <w:rFonts w:ascii="Arial" w:hAnsi="Arial" w:cs="Arial"/>
          <w:b/>
          <w:color w:val="333333"/>
          <w:shd w:val="clear" w:color="auto" w:fill="FDFDFD"/>
        </w:rPr>
        <w:t>Sunk Cost e</w:t>
      </w:r>
      <w:r w:rsidR="008A69F5" w:rsidRPr="002C3A53">
        <w:rPr>
          <w:rFonts w:ascii="Arial" w:hAnsi="Arial" w:cs="Arial"/>
          <w:b/>
          <w:color w:val="333333"/>
          <w:shd w:val="clear" w:color="auto" w:fill="FDFDFD"/>
        </w:rPr>
        <w:t>ffect</w:t>
      </w:r>
      <w:r>
        <w:rPr>
          <w:rFonts w:ascii="Arial" w:hAnsi="Arial" w:cs="Arial"/>
          <w:color w:val="333333"/>
          <w:shd w:val="clear" w:color="auto" w:fill="FDFDFD"/>
        </w:rPr>
        <w:t xml:space="preserve">: It is </w:t>
      </w:r>
      <w:r w:rsidR="008A69F5">
        <w:rPr>
          <w:rFonts w:ascii="Arial" w:hAnsi="Arial" w:cs="Arial"/>
          <w:color w:val="333333"/>
          <w:shd w:val="clear" w:color="auto" w:fill="FDFDFD"/>
        </w:rPr>
        <w:t xml:space="preserve">when not losing money in a losing proposition becomes the main reason to throw in more money. </w:t>
      </w:r>
      <w:r>
        <w:rPr>
          <w:rFonts w:ascii="Arial" w:hAnsi="Arial" w:cs="Arial"/>
          <w:color w:val="333333"/>
          <w:shd w:val="clear" w:color="auto" w:fill="FDFDFD"/>
        </w:rPr>
        <w:t xml:space="preserve">Leaving </w:t>
      </w:r>
      <w:r w:rsidR="008A69F5">
        <w:rPr>
          <w:rFonts w:ascii="Arial" w:hAnsi="Arial" w:cs="Arial"/>
          <w:color w:val="333333"/>
          <w:shd w:val="clear" w:color="auto" w:fill="FDFDFD"/>
        </w:rPr>
        <w:t xml:space="preserve">unspent Premium Currency is the “losing proposition” and the player, having already invested money into the game, is inclined to spend more to acquire additional premium currency and use the unspent currency sitting in their accounts effectively, </w:t>
      </w:r>
      <w:r>
        <w:rPr>
          <w:rFonts w:ascii="Arial" w:hAnsi="Arial" w:cs="Arial"/>
          <w:color w:val="333333"/>
          <w:shd w:val="clear" w:color="auto" w:fill="FDFDFD"/>
        </w:rPr>
        <w:t>thus in the mind reducing</w:t>
      </w:r>
      <w:r w:rsidR="008A69F5">
        <w:rPr>
          <w:rFonts w:ascii="Arial" w:hAnsi="Arial" w:cs="Arial"/>
          <w:color w:val="333333"/>
          <w:shd w:val="clear" w:color="auto" w:fill="FDFDFD"/>
        </w:rPr>
        <w:t xml:space="preserve"> the initial loss.</w:t>
      </w:r>
    </w:p>
    <w:p w:rsidR="00B90634" w:rsidRDefault="002C3A53" w:rsidP="00B90634">
      <w:r>
        <w:t xml:space="preserve"> </w:t>
      </w:r>
    </w:p>
    <w:p w:rsidR="00B90634" w:rsidRDefault="00B90634" w:rsidP="00B90634"/>
    <w:p w:rsidR="00B90634" w:rsidRPr="00B90634" w:rsidRDefault="00B90634" w:rsidP="00B90634">
      <w:pPr>
        <w:rPr>
          <w:b/>
          <w:u w:val="single"/>
        </w:rPr>
      </w:pPr>
      <w:r w:rsidRPr="00B90634">
        <w:rPr>
          <w:b/>
          <w:u w:val="single"/>
        </w:rPr>
        <w:t xml:space="preserve">References </w:t>
      </w:r>
    </w:p>
    <w:p w:rsidR="00B90634" w:rsidRPr="00B90634" w:rsidRDefault="00B90634" w:rsidP="00B90634">
      <w:pPr>
        <w:spacing w:after="0" w:line="360" w:lineRule="atLeast"/>
        <w:outlineLvl w:val="3"/>
        <w:rPr>
          <w:rFonts w:ascii="Segoe UI" w:eastAsia="Times New Roman" w:hAnsi="Segoe UI" w:cs="Segoe UI"/>
          <w:color w:val="000000"/>
          <w:sz w:val="21"/>
          <w:szCs w:val="21"/>
          <w:lang w:eastAsia="en-GB"/>
        </w:rPr>
      </w:pPr>
      <w:r w:rsidRPr="00B90634">
        <w:rPr>
          <w:rFonts w:ascii="Segoe UI" w:eastAsia="Times New Roman" w:hAnsi="Segoe UI" w:cs="Segoe UI"/>
          <w:color w:val="000000"/>
          <w:sz w:val="21"/>
          <w:szCs w:val="21"/>
          <w:lang w:eastAsia="en-GB"/>
        </w:rPr>
        <w:t>Gamasutra.com. (2018). </w:t>
      </w:r>
      <w:proofErr w:type="spellStart"/>
      <w:r w:rsidRPr="00B90634">
        <w:rPr>
          <w:rFonts w:ascii="Segoe UI" w:eastAsia="Times New Roman" w:hAnsi="Segoe UI" w:cs="Segoe UI"/>
          <w:i/>
          <w:iCs/>
          <w:color w:val="000000"/>
          <w:sz w:val="21"/>
          <w:szCs w:val="21"/>
          <w:lang w:eastAsia="en-GB"/>
        </w:rPr>
        <w:t>Gamasutra</w:t>
      </w:r>
      <w:proofErr w:type="spellEnd"/>
      <w:r w:rsidRPr="00B90634">
        <w:rPr>
          <w:rFonts w:ascii="Segoe UI" w:eastAsia="Times New Roman" w:hAnsi="Segoe UI" w:cs="Segoe UI"/>
          <w:i/>
          <w:iCs/>
          <w:color w:val="000000"/>
          <w:sz w:val="21"/>
          <w:szCs w:val="21"/>
          <w:lang w:eastAsia="en-GB"/>
        </w:rPr>
        <w:t xml:space="preserve"> - The Design of Free-to-Play Games, Part 2</w:t>
      </w:r>
      <w:r w:rsidRPr="00B90634">
        <w:rPr>
          <w:rFonts w:ascii="Segoe UI" w:eastAsia="Times New Roman" w:hAnsi="Segoe UI" w:cs="Segoe UI"/>
          <w:color w:val="000000"/>
          <w:sz w:val="21"/>
          <w:szCs w:val="21"/>
          <w:lang w:eastAsia="en-GB"/>
        </w:rPr>
        <w:t>. [online] Available at: https://www.gamasutra.com/view/feature/134959/the_design_of_freetoplay_games_.php?print=1 [Accessed 27 Nov. 2018].</w:t>
      </w:r>
    </w:p>
    <w:p w:rsidR="00B90634" w:rsidRDefault="00B90634" w:rsidP="00B90634"/>
    <w:p w:rsidR="002C3A53" w:rsidRDefault="002C3A53" w:rsidP="002C3A53">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Anon, (2018). </w:t>
      </w:r>
      <w:r>
        <w:rPr>
          <w:rFonts w:ascii="Segoe UI" w:hAnsi="Segoe UI" w:cs="Segoe UI"/>
          <w:b w:val="0"/>
          <w:bCs w:val="0"/>
          <w:i/>
          <w:iCs/>
          <w:color w:val="000000"/>
          <w:sz w:val="21"/>
          <w:szCs w:val="21"/>
        </w:rPr>
        <w:t>In-Game Currency as Means to Build Smart Mobile Game Economy</w:t>
      </w:r>
      <w:r>
        <w:rPr>
          <w:rFonts w:ascii="Segoe UI" w:hAnsi="Segoe UI" w:cs="Segoe UI"/>
          <w:b w:val="0"/>
          <w:bCs w:val="0"/>
          <w:color w:val="000000"/>
          <w:sz w:val="21"/>
          <w:szCs w:val="21"/>
        </w:rPr>
        <w:t>. [online] Available at: http://r-stylelab.weebly.com/blog/in-game-currency-as-means-to-build-smart-mobile-game-economy [Accessed 27 Nov. 2018].</w:t>
      </w:r>
    </w:p>
    <w:p w:rsidR="002C3A53" w:rsidRPr="00B90634" w:rsidRDefault="002C3A53" w:rsidP="00B90634">
      <w:bookmarkStart w:id="0" w:name="_GoBack"/>
      <w:bookmarkEnd w:id="0"/>
    </w:p>
    <w:sectPr w:rsidR="002C3A53" w:rsidRPr="00B906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D1E" w:rsidRDefault="00234D1E" w:rsidP="00B90634">
      <w:pPr>
        <w:spacing w:after="0" w:line="240" w:lineRule="auto"/>
      </w:pPr>
      <w:r>
        <w:separator/>
      </w:r>
    </w:p>
  </w:endnote>
  <w:endnote w:type="continuationSeparator" w:id="0">
    <w:p w:rsidR="00234D1E" w:rsidRDefault="00234D1E" w:rsidP="00B90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D1E" w:rsidRDefault="00234D1E" w:rsidP="00B90634">
      <w:pPr>
        <w:spacing w:after="0" w:line="240" w:lineRule="auto"/>
      </w:pPr>
      <w:r>
        <w:separator/>
      </w:r>
    </w:p>
  </w:footnote>
  <w:footnote w:type="continuationSeparator" w:id="0">
    <w:p w:rsidR="00234D1E" w:rsidRDefault="00234D1E" w:rsidP="00B906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D5"/>
    <w:rsid w:val="00234D1E"/>
    <w:rsid w:val="002C3A53"/>
    <w:rsid w:val="003C0A07"/>
    <w:rsid w:val="003F2C61"/>
    <w:rsid w:val="00725CA8"/>
    <w:rsid w:val="007621D5"/>
    <w:rsid w:val="008A69F5"/>
    <w:rsid w:val="00B90634"/>
    <w:rsid w:val="00E361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725C2"/>
  <w15:chartTrackingRefBased/>
  <w15:docId w15:val="{ED55443A-151E-40D0-A747-A11CDDD74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B9063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6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634"/>
  </w:style>
  <w:style w:type="paragraph" w:styleId="Footer">
    <w:name w:val="footer"/>
    <w:basedOn w:val="Normal"/>
    <w:link w:val="FooterChar"/>
    <w:uiPriority w:val="99"/>
    <w:unhideWhenUsed/>
    <w:rsid w:val="00B906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634"/>
  </w:style>
  <w:style w:type="character" w:customStyle="1" w:styleId="Heading4Char">
    <w:name w:val="Heading 4 Char"/>
    <w:basedOn w:val="DefaultParagraphFont"/>
    <w:link w:val="Heading4"/>
    <w:uiPriority w:val="9"/>
    <w:rsid w:val="00B90634"/>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44567">
      <w:bodyDiv w:val="1"/>
      <w:marLeft w:val="0"/>
      <w:marRight w:val="0"/>
      <w:marTop w:val="0"/>
      <w:marBottom w:val="0"/>
      <w:divBdr>
        <w:top w:val="none" w:sz="0" w:space="0" w:color="auto"/>
        <w:left w:val="none" w:sz="0" w:space="0" w:color="auto"/>
        <w:bottom w:val="none" w:sz="0" w:space="0" w:color="auto"/>
        <w:right w:val="none" w:sz="0" w:space="0" w:color="auto"/>
      </w:divBdr>
    </w:div>
    <w:div w:id="131544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B82D1-DC80-4990-A5CE-614E8AC5B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McLaren</dc:creator>
  <cp:keywords/>
  <dc:description/>
  <cp:lastModifiedBy>Thomas McLaren</cp:lastModifiedBy>
  <cp:revision>1</cp:revision>
  <dcterms:created xsi:type="dcterms:W3CDTF">2018-11-27T18:53:00Z</dcterms:created>
  <dcterms:modified xsi:type="dcterms:W3CDTF">2018-11-27T20:36:00Z</dcterms:modified>
</cp:coreProperties>
</file>