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83C6A" w:rsidRDefault="00391585">
      <w:r>
        <w:t>Statistics:</w:t>
      </w:r>
      <w:bookmarkStart w:id="0" w:name="_GoBack"/>
      <w:bookmarkEnd w:id="0"/>
    </w:p>
    <w:p w:rsidR="00391585" w:rsidRDefault="00391585">
      <w:pPr>
        <w:rPr>
          <w:rFonts w:ascii="Century Gothic" w:hAnsi="Century Gothic"/>
          <w:color w:val="121212"/>
          <w:szCs w:val="26"/>
          <w:shd w:val="clear" w:color="auto" w:fill="FFFFFF"/>
        </w:rPr>
      </w:pPr>
      <w:r w:rsidRPr="00391585">
        <w:rPr>
          <w:rFonts w:ascii="Century Gothic" w:hAnsi="Century Gothic"/>
          <w:color w:val="121212"/>
          <w:szCs w:val="26"/>
          <w:shd w:val="clear" w:color="auto" w:fill="FFFFFF"/>
        </w:rPr>
        <w:t>Based on interviews with 4,000 UK residents, the research asserts that women now account for 52% of the gaming audience, up from 49% three years ago. The study, which was commissioned by the Internet Advertising Bureau, also revealed there are now more people over 44 years old playing games (27% of the audience) than children or teenagers (22%). The gamer audience reportedly stands at 33.5 million Britons – 69% of the population.</w:t>
      </w:r>
    </w:p>
    <w:p w:rsidR="00391585" w:rsidRDefault="00391585">
      <w:pPr>
        <w:rPr>
          <w:rFonts w:ascii="Century Gothic" w:hAnsi="Century Gothic"/>
          <w:sz w:val="18"/>
        </w:rPr>
      </w:pPr>
      <w:r>
        <w:rPr>
          <w:noProof/>
        </w:rPr>
        <w:drawing>
          <wp:inline distT="0" distB="0" distL="0" distR="0">
            <wp:extent cx="3651250" cy="2190750"/>
            <wp:effectExtent l="0" t="0" r="6350" b="0"/>
            <wp:docPr id="1" name="Picture 1" descr="IAB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B chart"/>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3651250" cy="2190750"/>
                    </a:xfrm>
                    <a:prstGeom prst="rect">
                      <a:avLst/>
                    </a:prstGeom>
                    <a:noFill/>
                    <a:ln>
                      <a:noFill/>
                    </a:ln>
                  </pic:spPr>
                </pic:pic>
              </a:graphicData>
            </a:graphic>
          </wp:inline>
        </w:drawing>
      </w:r>
    </w:p>
    <w:p w:rsidR="0067380D" w:rsidRDefault="0067380D">
      <w:pPr>
        <w:rPr>
          <w:rFonts w:ascii="Century Gothic" w:hAnsi="Century Gothic"/>
          <w:sz w:val="18"/>
        </w:rPr>
      </w:pPr>
      <w:r w:rsidRPr="0067380D">
        <w:rPr>
          <w:rFonts w:ascii="Century Gothic" w:hAnsi="Century Gothic"/>
          <w:color w:val="C00000"/>
          <w:sz w:val="18"/>
        </w:rPr>
        <w:t xml:space="preserve">We chose adventure/puzzle/horror as statistics show they are some of the favorite genres of all ages ↓ </w:t>
      </w:r>
    </w:p>
    <w:p w:rsidR="0067380D" w:rsidRDefault="0067380D">
      <w:pPr>
        <w:rPr>
          <w:rFonts w:ascii="Century Gothic" w:hAnsi="Century Gothic"/>
          <w:sz w:val="18"/>
        </w:rPr>
      </w:pPr>
      <w:r>
        <w:rPr>
          <w:noProof/>
        </w:rPr>
        <w:drawing>
          <wp:inline distT="0" distB="0" distL="0" distR="0">
            <wp:extent cx="5953125" cy="3571875"/>
            <wp:effectExtent l="0" t="0" r="9525" b="9525"/>
            <wp:docPr id="2" name="Picture 2" descr="IAB char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AB chart"/>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53125" cy="3571875"/>
                    </a:xfrm>
                    <a:prstGeom prst="rect">
                      <a:avLst/>
                    </a:prstGeom>
                    <a:noFill/>
                    <a:ln>
                      <a:noFill/>
                    </a:ln>
                  </pic:spPr>
                </pic:pic>
              </a:graphicData>
            </a:graphic>
          </wp:inline>
        </w:drawing>
      </w:r>
    </w:p>
    <w:p w:rsidR="0067380D" w:rsidRDefault="0067380D">
      <w:pPr>
        <w:rPr>
          <w:rFonts w:ascii="Century Gothic" w:hAnsi="Century Gothic"/>
          <w:sz w:val="18"/>
        </w:rPr>
      </w:pPr>
    </w:p>
    <w:p w:rsidR="0067380D" w:rsidRPr="00391585" w:rsidRDefault="0067380D">
      <w:pPr>
        <w:rPr>
          <w:rFonts w:ascii="Century Gothic" w:hAnsi="Century Gothic"/>
          <w:sz w:val="18"/>
        </w:rPr>
      </w:pPr>
    </w:p>
    <w:p w:rsidR="0067380D" w:rsidRPr="0067380D" w:rsidRDefault="0067380D" w:rsidP="0067380D">
      <w:pPr>
        <w:pStyle w:val="NormalWeb"/>
        <w:shd w:val="clear" w:color="auto" w:fill="FFFFFF"/>
        <w:rPr>
          <w:rFonts w:ascii="Century Gothic" w:hAnsi="Century Gothic"/>
          <w:color w:val="121212"/>
          <w:sz w:val="22"/>
          <w:szCs w:val="26"/>
        </w:rPr>
      </w:pPr>
      <w:r w:rsidRPr="0067380D">
        <w:rPr>
          <w:rFonts w:ascii="Century Gothic" w:hAnsi="Century Gothic"/>
          <w:color w:val="121212"/>
          <w:sz w:val="22"/>
          <w:szCs w:val="26"/>
        </w:rPr>
        <w:lastRenderedPageBreak/>
        <w:t>While “hardcore” gaming is clearly still rooted in its traditional user base (playing games is considered the most entertaining media amongst males aged 16-24), what the study shows is a widening audience who are exploring games through new platforms, thanks to the proliferation of new platforms. The suggestion that a quarter of all gamers are now over 45-years-old may well have interesting ramifications for game design going forward. </w:t>
      </w:r>
    </w:p>
    <w:p w:rsidR="0067380D" w:rsidRDefault="0067380D" w:rsidP="0067380D">
      <w:pPr>
        <w:pStyle w:val="NormalWeb"/>
        <w:shd w:val="clear" w:color="auto" w:fill="FFFFFF"/>
        <w:rPr>
          <w:rFonts w:ascii="Century Gothic" w:hAnsi="Century Gothic"/>
          <w:color w:val="121212"/>
          <w:sz w:val="22"/>
          <w:szCs w:val="26"/>
        </w:rPr>
      </w:pPr>
      <w:r w:rsidRPr="0067380D">
        <w:rPr>
          <w:rFonts w:ascii="Century Gothic" w:hAnsi="Century Gothic"/>
          <w:color w:val="121212"/>
          <w:sz w:val="22"/>
          <w:szCs w:val="26"/>
        </w:rPr>
        <w:t>But according to the IAB, one of the most interesting discoveries through the 4,000 surveys and 20 in-depth interviews that contributed to the findings, was the immersive nature of the medium. Researchers found that, when UK gamers are playing, they give their full attention. </w:t>
      </w:r>
    </w:p>
    <w:p w:rsidR="0067380D" w:rsidRPr="0067380D" w:rsidRDefault="0067380D" w:rsidP="0067380D">
      <w:pPr>
        <w:shd w:val="clear" w:color="auto" w:fill="FFFFFF"/>
        <w:spacing w:before="300" w:after="300" w:line="240" w:lineRule="auto"/>
        <w:outlineLvl w:val="2"/>
        <w:rPr>
          <w:rFonts w:ascii="MV Boli" w:eastAsia="Times New Roman" w:hAnsi="MV Boli" w:cs="MV Boli"/>
          <w:b/>
          <w:color w:val="444745"/>
        </w:rPr>
      </w:pPr>
      <w:r w:rsidRPr="0067380D">
        <w:rPr>
          <w:rFonts w:ascii="MV Boli" w:eastAsia="Times New Roman" w:hAnsi="MV Boli" w:cs="MV Boli"/>
          <w:b/>
          <w:color w:val="444745"/>
        </w:rPr>
        <w:t>Overview: Who is Playing?</w:t>
      </w:r>
    </w:p>
    <w:p w:rsidR="0067380D" w:rsidRPr="0067380D" w:rsidRDefault="0067380D" w:rsidP="0067380D">
      <w:pPr>
        <w:shd w:val="clear" w:color="auto" w:fill="FFFFFF"/>
        <w:spacing w:after="300" w:line="240" w:lineRule="auto"/>
        <w:rPr>
          <w:rFonts w:ascii="Century Gothic" w:eastAsia="Times New Roman" w:hAnsi="Century Gothic" w:cs="Arial"/>
          <w:color w:val="444745"/>
        </w:rPr>
      </w:pPr>
      <w:r w:rsidRPr="0067380D">
        <w:rPr>
          <w:rFonts w:ascii="Century Gothic" w:eastAsia="Times New Roman" w:hAnsi="Century Gothic" w:cs="Arial"/>
          <w:color w:val="444745"/>
        </w:rPr>
        <w:t>The average age of gamers: 35</w:t>
      </w:r>
      <w:r w:rsidRPr="0067380D">
        <w:rPr>
          <w:rFonts w:ascii="Century Gothic" w:eastAsia="Times New Roman" w:hAnsi="Century Gothic" w:cs="Arial"/>
          <w:color w:val="444745"/>
        </w:rPr>
        <w:br/>
        <w:t>The average age of game purchasers: 38</w:t>
      </w:r>
      <w:r w:rsidRPr="0067380D">
        <w:rPr>
          <w:rFonts w:ascii="Century Gothic" w:eastAsia="Times New Roman" w:hAnsi="Century Gothic" w:cs="Arial"/>
          <w:color w:val="444745"/>
        </w:rPr>
        <w:br/>
        <w:t>Households that own a device used for playing video games: 65%</w:t>
      </w:r>
      <w:r w:rsidRPr="0067380D">
        <w:rPr>
          <w:rFonts w:ascii="Century Gothic" w:eastAsia="Times New Roman" w:hAnsi="Century Gothic" w:cs="Arial"/>
          <w:color w:val="444745"/>
        </w:rPr>
        <w:br/>
        <w:t>Households that own a device exclusively for playing video games: 48%</w:t>
      </w:r>
      <w:r w:rsidRPr="0067380D">
        <w:rPr>
          <w:rFonts w:ascii="Century Gothic" w:eastAsia="Times New Roman" w:hAnsi="Century Gothic" w:cs="Arial"/>
          <w:color w:val="444745"/>
        </w:rPr>
        <w:br/>
        <w:t>The average number of years gamers have been playing: 13</w:t>
      </w:r>
    </w:p>
    <w:p w:rsidR="0067380D" w:rsidRPr="0067380D" w:rsidRDefault="0067380D" w:rsidP="0067380D">
      <w:pPr>
        <w:shd w:val="clear" w:color="auto" w:fill="FFFFFF"/>
        <w:spacing w:after="300" w:line="240" w:lineRule="auto"/>
        <w:rPr>
          <w:rFonts w:ascii="Century Gothic" w:eastAsia="Times New Roman" w:hAnsi="Century Gothic" w:cs="Arial"/>
          <w:color w:val="444745"/>
        </w:rPr>
      </w:pPr>
      <w:r w:rsidRPr="0067380D">
        <w:rPr>
          <w:rFonts w:ascii="Century Gothic" w:eastAsia="Times New Roman" w:hAnsi="Century Gothic" w:cs="Arial"/>
          <w:color w:val="444745"/>
        </w:rPr>
        <w:t>The average age of gamers held steady this year, indicating that more up and coming gamers are joining in as us older gamers gained another year on our birthdays. The average number of years gamers have been playing also held steady this year. Is this an indication that some gamers are aging out just a bit?</w:t>
      </w:r>
    </w:p>
    <w:p w:rsidR="0067380D" w:rsidRPr="0067380D" w:rsidRDefault="0067380D" w:rsidP="0067380D">
      <w:pPr>
        <w:shd w:val="clear" w:color="auto" w:fill="FFFFFF"/>
        <w:spacing w:before="300" w:after="300" w:line="240" w:lineRule="auto"/>
        <w:outlineLvl w:val="2"/>
        <w:rPr>
          <w:rFonts w:ascii="MV Boli" w:eastAsia="Times New Roman" w:hAnsi="MV Boli" w:cs="MV Boli"/>
          <w:b/>
          <w:color w:val="444745"/>
        </w:rPr>
      </w:pPr>
      <w:r w:rsidRPr="0067380D">
        <w:rPr>
          <w:rFonts w:ascii="MV Boli" w:eastAsia="Times New Roman" w:hAnsi="MV Boli" w:cs="MV Boli"/>
          <w:b/>
          <w:color w:val="444745"/>
        </w:rPr>
        <w:t xml:space="preserve">What </w:t>
      </w:r>
      <w:proofErr w:type="gramStart"/>
      <w:r w:rsidRPr="0067380D">
        <w:rPr>
          <w:rFonts w:ascii="MV Boli" w:eastAsia="Times New Roman" w:hAnsi="MV Boli" w:cs="MV Boli"/>
          <w:b/>
          <w:color w:val="444745"/>
        </w:rPr>
        <w:t>are</w:t>
      </w:r>
      <w:proofErr w:type="gramEnd"/>
      <w:r w:rsidRPr="0067380D">
        <w:rPr>
          <w:rFonts w:ascii="MV Boli" w:eastAsia="Times New Roman" w:hAnsi="MV Boli" w:cs="MV Boli"/>
          <w:b/>
          <w:color w:val="444745"/>
        </w:rPr>
        <w:t xml:space="preserve"> people playing?</w:t>
      </w:r>
    </w:p>
    <w:p w:rsidR="0067380D" w:rsidRPr="0067380D" w:rsidRDefault="0067380D" w:rsidP="0067380D">
      <w:pPr>
        <w:shd w:val="clear" w:color="auto" w:fill="FFFFFF"/>
        <w:spacing w:before="300" w:after="300" w:line="240" w:lineRule="auto"/>
        <w:outlineLvl w:val="2"/>
        <w:rPr>
          <w:rFonts w:ascii="MV Boli" w:eastAsia="Times New Roman" w:hAnsi="MV Boli" w:cs="MV Boli"/>
          <w:color w:val="444745"/>
        </w:rPr>
      </w:pPr>
      <w:r w:rsidRPr="0067380D">
        <w:rPr>
          <w:rFonts w:ascii="Century Gothic" w:eastAsia="Times New Roman" w:hAnsi="Century Gothic" w:cs="Arial"/>
          <w:color w:val="444745"/>
        </w:rPr>
        <w:t>Gamers who play social games: 48%</w:t>
      </w:r>
    </w:p>
    <w:p w:rsidR="0067380D" w:rsidRPr="0067380D" w:rsidRDefault="0067380D" w:rsidP="0067380D">
      <w:pPr>
        <w:shd w:val="clear" w:color="auto" w:fill="FFFFFF"/>
        <w:spacing w:after="300" w:line="240" w:lineRule="auto"/>
        <w:rPr>
          <w:rFonts w:ascii="Century Gothic" w:eastAsia="Times New Roman" w:hAnsi="Century Gothic" w:cs="Arial"/>
          <w:color w:val="444745"/>
        </w:rPr>
      </w:pPr>
      <w:r w:rsidRPr="0067380D">
        <w:rPr>
          <w:rFonts w:ascii="Century Gothic" w:eastAsia="Times New Roman" w:hAnsi="Century Gothic" w:cs="Arial"/>
          <w:color w:val="444745"/>
        </w:rPr>
        <w:br/>
      </w:r>
      <w:r w:rsidRPr="0067380D">
        <w:rPr>
          <w:rFonts w:ascii="MV Boli" w:eastAsia="Times New Roman" w:hAnsi="MV Boli" w:cs="MV Boli"/>
          <w:b/>
          <w:bCs/>
          <w:color w:val="444745"/>
        </w:rPr>
        <w:t>Devices the most frequent gamers are playing on:</w:t>
      </w:r>
      <w:r w:rsidRPr="0067380D">
        <w:rPr>
          <w:rFonts w:ascii="Century Gothic" w:eastAsia="Times New Roman" w:hAnsi="Century Gothic" w:cs="Arial"/>
          <w:color w:val="444745"/>
        </w:rPr>
        <w:br/>
        <w:t>PC: 56%, dedicated game console: 53%, smartphone: 36%, wireless device: 31%, dedicated handheld system: 17%</w:t>
      </w:r>
    </w:p>
    <w:p w:rsidR="0067380D" w:rsidRPr="0067380D" w:rsidRDefault="0067380D" w:rsidP="0067380D">
      <w:pPr>
        <w:shd w:val="clear" w:color="auto" w:fill="FFFFFF"/>
        <w:spacing w:before="300" w:after="300" w:line="240" w:lineRule="auto"/>
        <w:outlineLvl w:val="2"/>
        <w:rPr>
          <w:rFonts w:ascii="MV Boli" w:eastAsia="Times New Roman" w:hAnsi="MV Boli" w:cs="MV Boli"/>
          <w:b/>
          <w:color w:val="444745"/>
        </w:rPr>
      </w:pPr>
      <w:r w:rsidRPr="0067380D">
        <w:rPr>
          <w:rFonts w:ascii="MV Boli" w:eastAsia="Times New Roman" w:hAnsi="MV Boli" w:cs="MV Boli"/>
          <w:b/>
          <w:color w:val="444745"/>
        </w:rPr>
        <w:t>Playing Video Games as a social outlet</w:t>
      </w:r>
    </w:p>
    <w:p w:rsidR="0067380D" w:rsidRDefault="0067380D" w:rsidP="0067380D">
      <w:pPr>
        <w:shd w:val="clear" w:color="auto" w:fill="FFFFFF"/>
        <w:spacing w:after="300" w:line="240" w:lineRule="auto"/>
        <w:rPr>
          <w:rFonts w:ascii="Century Gothic" w:eastAsia="Times New Roman" w:hAnsi="Century Gothic" w:cs="Arial"/>
          <w:color w:val="444745"/>
        </w:rPr>
      </w:pPr>
      <w:r w:rsidRPr="0067380D">
        <w:rPr>
          <w:rFonts w:ascii="Century Gothic" w:eastAsia="Times New Roman" w:hAnsi="Century Gothic" w:cs="Arial"/>
          <w:color w:val="444745"/>
        </w:rPr>
        <w:t>54% of the most frequent gamers play with others</w:t>
      </w:r>
      <w:r w:rsidRPr="0067380D">
        <w:rPr>
          <w:rFonts w:ascii="Century Gothic" w:eastAsia="Times New Roman" w:hAnsi="Century Gothic" w:cs="Arial"/>
          <w:color w:val="444745"/>
        </w:rPr>
        <w:br/>
        <w:t>53% of the most frequent game players feel video games help them connect with friends</w:t>
      </w:r>
      <w:r w:rsidRPr="0067380D">
        <w:rPr>
          <w:rFonts w:ascii="Century Gothic" w:eastAsia="Times New Roman" w:hAnsi="Century Gothic" w:cs="Arial"/>
          <w:color w:val="444745"/>
        </w:rPr>
        <w:br/>
        <w:t>42% of the most frequent game players feel video games help them spend time with family</w:t>
      </w:r>
      <w:r w:rsidRPr="0067380D">
        <w:rPr>
          <w:rFonts w:ascii="Century Gothic" w:eastAsia="Times New Roman" w:hAnsi="Century Gothic" w:cs="Arial"/>
          <w:color w:val="444745"/>
        </w:rPr>
        <w:br/>
        <w:t>Hours per week spent playing with others online: 6.5</w:t>
      </w:r>
      <w:r w:rsidRPr="0067380D">
        <w:rPr>
          <w:rFonts w:ascii="Century Gothic" w:eastAsia="Times New Roman" w:hAnsi="Century Gothic" w:cs="Arial"/>
          <w:color w:val="444745"/>
        </w:rPr>
        <w:br/>
        <w:t>Hours per week spent playing with others in person: 4.5</w:t>
      </w:r>
    </w:p>
    <w:p w:rsidR="0067380D" w:rsidRPr="0067380D" w:rsidRDefault="0067380D" w:rsidP="0067380D">
      <w:pPr>
        <w:shd w:val="clear" w:color="auto" w:fill="FFFFFF"/>
        <w:spacing w:after="300" w:line="240" w:lineRule="auto"/>
        <w:rPr>
          <w:rFonts w:ascii="Century Gothic" w:eastAsia="Times New Roman" w:hAnsi="Century Gothic" w:cs="Arial"/>
          <w:color w:val="444745"/>
        </w:rPr>
      </w:pPr>
      <w:r w:rsidRPr="0067380D">
        <w:rPr>
          <w:rFonts w:ascii="Century Gothic" w:eastAsia="Times New Roman" w:hAnsi="Century Gothic" w:cs="Arial"/>
          <w:color w:val="444745"/>
        </w:rPr>
        <w:lastRenderedPageBreak/>
        <w:br/>
      </w:r>
      <w:r w:rsidRPr="0067380D">
        <w:rPr>
          <w:rFonts w:ascii="MV Boli" w:eastAsia="Times New Roman" w:hAnsi="MV Boli" w:cs="MV Boli"/>
          <w:b/>
          <w:bCs/>
          <w:color w:val="444745"/>
        </w:rPr>
        <w:t>Who are they playing with?</w:t>
      </w:r>
      <w:r w:rsidRPr="0067380D">
        <w:rPr>
          <w:rFonts w:ascii="Century Gothic" w:eastAsia="Times New Roman" w:hAnsi="Century Gothic" w:cs="Arial"/>
          <w:color w:val="444745"/>
        </w:rPr>
        <w:br/>
        <w:t>40% friend</w:t>
      </w:r>
      <w:r w:rsidRPr="0067380D">
        <w:rPr>
          <w:rFonts w:ascii="Century Gothic" w:eastAsia="Times New Roman" w:hAnsi="Century Gothic" w:cs="Arial"/>
          <w:color w:val="444745"/>
        </w:rPr>
        <w:br/>
        <w:t>21% Family members</w:t>
      </w:r>
      <w:r w:rsidRPr="0067380D">
        <w:rPr>
          <w:rFonts w:ascii="Century Gothic" w:eastAsia="Times New Roman" w:hAnsi="Century Gothic" w:cs="Arial"/>
          <w:color w:val="444745"/>
        </w:rPr>
        <w:br/>
        <w:t>17% Parent(s)</w:t>
      </w:r>
      <w:r w:rsidRPr="0067380D">
        <w:rPr>
          <w:rFonts w:ascii="Century Gothic" w:eastAsia="Times New Roman" w:hAnsi="Century Gothic" w:cs="Arial"/>
          <w:color w:val="444745"/>
        </w:rPr>
        <w:br/>
        <w:t>15% Spouse/Partner</w:t>
      </w:r>
    </w:p>
    <w:p w:rsidR="0067380D" w:rsidRPr="0067380D" w:rsidRDefault="0067380D" w:rsidP="0067380D">
      <w:pPr>
        <w:pStyle w:val="NormalWeb"/>
        <w:shd w:val="clear" w:color="auto" w:fill="FFFFFF"/>
        <w:rPr>
          <w:rFonts w:ascii="Century Gothic" w:hAnsi="Century Gothic"/>
          <w:color w:val="121212"/>
          <w:sz w:val="22"/>
          <w:szCs w:val="26"/>
        </w:rPr>
      </w:pPr>
    </w:p>
    <w:p w:rsidR="0067380D" w:rsidRDefault="0067380D"/>
    <w:p w:rsidR="00391585" w:rsidRDefault="0067380D">
      <w:r>
        <w:t>Sources:</w:t>
      </w:r>
    </w:p>
    <w:p w:rsidR="00391585" w:rsidRDefault="00391585">
      <w:hyperlink r:id="rId6" w:history="1">
        <w:r w:rsidRPr="00671197">
          <w:rPr>
            <w:rStyle w:val="Hyperlink"/>
          </w:rPr>
          <w:t>https://www.wepc.com/news/video-game-statistics/</w:t>
        </w:r>
      </w:hyperlink>
    </w:p>
    <w:p w:rsidR="00391585" w:rsidRDefault="00391585">
      <w:hyperlink r:id="rId7" w:history="1">
        <w:r w:rsidRPr="00671197">
          <w:rPr>
            <w:rStyle w:val="Hyperlink"/>
          </w:rPr>
          <w:t>https://www.statista.com/topics/1763/gaming-in-the-united-kingdom/</w:t>
        </w:r>
      </w:hyperlink>
    </w:p>
    <w:p w:rsidR="00391585" w:rsidRDefault="00391585">
      <w:hyperlink r:id="rId8" w:history="1">
        <w:r w:rsidRPr="00671197">
          <w:rPr>
            <w:rStyle w:val="Hyperlink"/>
          </w:rPr>
          <w:t>https://www.theguardian.com/technology/2014/sep/17/women-video-games-iab</w:t>
        </w:r>
      </w:hyperlink>
    </w:p>
    <w:p w:rsidR="00391585" w:rsidRDefault="00391585">
      <w:r>
        <w:t xml:space="preserve"> </w:t>
      </w:r>
      <w:hyperlink r:id="rId9" w:history="1">
        <w:r w:rsidRPr="00671197">
          <w:rPr>
            <w:rStyle w:val="Hyperlink"/>
          </w:rPr>
          <w:t>https://www.bigfishgames.com/blog/2017-video-game-trends-and-statistics-whos-playing-what-and-why/</w:t>
        </w:r>
      </w:hyperlink>
    </w:p>
    <w:p w:rsidR="00391585" w:rsidRDefault="00391585"/>
    <w:p w:rsidR="00391585" w:rsidRDefault="00391585"/>
    <w:p w:rsidR="00391585" w:rsidRDefault="00391585"/>
    <w:p w:rsidR="00391585" w:rsidRDefault="00391585"/>
    <w:p w:rsidR="00391585" w:rsidRDefault="00391585"/>
    <w:sectPr w:rsidR="0039158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MV Boli">
    <w:panose1 w:val="02000500030200090000"/>
    <w:charset w:val="00"/>
    <w:family w:val="auto"/>
    <w:pitch w:val="variable"/>
    <w:sig w:usb0="00000003" w:usb1="00000000" w:usb2="000001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1585"/>
    <w:rsid w:val="00391585"/>
    <w:rsid w:val="0067380D"/>
    <w:rsid w:val="00CD6DEE"/>
    <w:rsid w:val="00D3361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F73FBF"/>
  <w15:chartTrackingRefBased/>
  <w15:docId w15:val="{04428E72-D76D-4EBA-953D-C12403EBDA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67380D"/>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391585"/>
    <w:rPr>
      <w:color w:val="0563C1" w:themeColor="hyperlink"/>
      <w:u w:val="single"/>
    </w:rPr>
  </w:style>
  <w:style w:type="character" w:styleId="UnresolvedMention">
    <w:name w:val="Unresolved Mention"/>
    <w:basedOn w:val="DefaultParagraphFont"/>
    <w:uiPriority w:val="99"/>
    <w:semiHidden/>
    <w:unhideWhenUsed/>
    <w:rsid w:val="00391585"/>
    <w:rPr>
      <w:color w:val="605E5C"/>
      <w:shd w:val="clear" w:color="auto" w:fill="E1DFDD"/>
    </w:rPr>
  </w:style>
  <w:style w:type="paragraph" w:styleId="NormalWeb">
    <w:name w:val="Normal (Web)"/>
    <w:basedOn w:val="Normal"/>
    <w:uiPriority w:val="99"/>
    <w:semiHidden/>
    <w:unhideWhenUsed/>
    <w:rsid w:val="0067380D"/>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rsid w:val="0067380D"/>
    <w:rPr>
      <w:rFonts w:ascii="Times New Roman" w:eastAsia="Times New Roman" w:hAnsi="Times New Roman" w:cs="Times New Roman"/>
      <w:b/>
      <w:bCs/>
      <w:sz w:val="27"/>
      <w:szCs w:val="27"/>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06595">
      <w:bodyDiv w:val="1"/>
      <w:marLeft w:val="0"/>
      <w:marRight w:val="0"/>
      <w:marTop w:val="0"/>
      <w:marBottom w:val="0"/>
      <w:divBdr>
        <w:top w:val="none" w:sz="0" w:space="0" w:color="auto"/>
        <w:left w:val="none" w:sz="0" w:space="0" w:color="auto"/>
        <w:bottom w:val="none" w:sz="0" w:space="0" w:color="auto"/>
        <w:right w:val="none" w:sz="0" w:space="0" w:color="auto"/>
      </w:divBdr>
    </w:div>
    <w:div w:id="2343232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theguardian.com/technology/2014/sep/17/women-video-games-iab" TargetMode="External"/><Relationship Id="rId3" Type="http://schemas.openxmlformats.org/officeDocument/2006/relationships/webSettings" Target="webSettings.xml"/><Relationship Id="rId7" Type="http://schemas.openxmlformats.org/officeDocument/2006/relationships/hyperlink" Target="https://www.statista.com/topics/1763/gaming-in-the-united-kingdom/"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wepc.com/news/video-game-statistics/" TargetMode="External"/><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hyperlink" Target="https://www.bigfishgames.com/blog/2017-video-game-trends-and-statistics-whos-playing-what-and-wh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3</Pages>
  <Words>478</Words>
  <Characters>2726</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Alpha Wolf</dc:creator>
  <cp:keywords/>
  <dc:description/>
  <cp:lastModifiedBy>Alpha Wolf</cp:lastModifiedBy>
  <cp:revision>1</cp:revision>
  <dcterms:created xsi:type="dcterms:W3CDTF">2019-02-17T15:02:00Z</dcterms:created>
  <dcterms:modified xsi:type="dcterms:W3CDTF">2019-02-17T15:20:00Z</dcterms:modified>
</cp:coreProperties>
</file>