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06" w:rsidRPr="00A50406" w:rsidRDefault="00A50406" w:rsidP="00A50406">
      <w:pPr>
        <w:pStyle w:val="Title"/>
        <w:rPr>
          <w:u w:val="single"/>
        </w:rPr>
      </w:pPr>
      <w:r w:rsidRPr="00A50406">
        <w:rPr>
          <w:u w:val="single"/>
        </w:rPr>
        <w:t>Python Client Library</w:t>
      </w:r>
    </w:p>
    <w:p w:rsidR="00A50406" w:rsidRDefault="00A50406" w:rsidP="00A50406"/>
    <w:p w:rsidR="00A50406" w:rsidRDefault="00A50406" w:rsidP="00A50406">
      <w:pPr>
        <w:pStyle w:val="Heading1"/>
        <w:numPr>
          <w:ilvl w:val="0"/>
          <w:numId w:val="2"/>
        </w:numPr>
      </w:pPr>
      <w:r>
        <w:t>Classes:</w:t>
      </w:r>
    </w:p>
    <w:p w:rsidR="00A50406" w:rsidRDefault="00A50406" w:rsidP="00A50406">
      <w:pPr>
        <w:ind w:left="360"/>
      </w:pPr>
      <w:r>
        <w:t>There are currently two classes, MF_API_Client which exposes methods that are callable and MF_socketIO a thin wrapper for the socketIO client that could be potentially be swapped for another connection implementation e.g. native websockets.</w:t>
      </w:r>
    </w:p>
    <w:p w:rsidR="00A50406" w:rsidRPr="00A50406" w:rsidRDefault="00A50406" w:rsidP="00A50406">
      <w:pPr>
        <w:pStyle w:val="ListParagraph"/>
        <w:numPr>
          <w:ilvl w:val="0"/>
          <w:numId w:val="1"/>
        </w:numPr>
        <w:rPr>
          <w:b/>
        </w:rPr>
      </w:pPr>
      <w:r w:rsidRPr="00A50406">
        <w:rPr>
          <w:b/>
        </w:rPr>
        <w:t>MF_API_Client</w:t>
      </w:r>
    </w:p>
    <w:p w:rsidR="00DC7AFD" w:rsidRPr="00DC7AFD" w:rsidRDefault="00A50406" w:rsidP="00DC7AFD">
      <w:pPr>
        <w:pStyle w:val="ListParagraph"/>
        <w:numPr>
          <w:ilvl w:val="1"/>
          <w:numId w:val="1"/>
        </w:numPr>
      </w:pPr>
      <w:r>
        <w:t>MF_socketIO</w:t>
      </w:r>
    </w:p>
    <w:p w:rsidR="00A50406" w:rsidRDefault="00A50406" w:rsidP="00DC7AFD">
      <w:pPr>
        <w:pStyle w:val="Heading1"/>
        <w:numPr>
          <w:ilvl w:val="0"/>
          <w:numId w:val="2"/>
        </w:numPr>
      </w:pPr>
      <w:r>
        <w:t>Methods</w:t>
      </w:r>
    </w:p>
    <w:p w:rsidR="00DC7AFD" w:rsidRDefault="00DC7AFD" w:rsidP="00DC7AFD">
      <w:pPr>
        <w:ind w:left="360"/>
      </w:pPr>
      <w:r>
        <w:t xml:space="preserve">These methods are public and can be called by the client </w:t>
      </w:r>
    </w:p>
    <w:p w:rsidR="00DC7AFD" w:rsidRDefault="00DC7AFD" w:rsidP="00DC7AFD">
      <w:pPr>
        <w:pStyle w:val="Heading2"/>
        <w:numPr>
          <w:ilvl w:val="1"/>
          <w:numId w:val="2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:rsidR="00860A19" w:rsidRPr="00860A19" w:rsidRDefault="00860A19" w:rsidP="00860A19">
      <w:pPr>
        <w:ind w:left="1080"/>
      </w:pPr>
      <w:r>
        <w:t>Constructor, creates a new instance of a client targeting a single room.</w:t>
      </w:r>
    </w:p>
    <w:bookmarkStart w:id="0" w:name="_MON_1563174789"/>
    <w:bookmarkEnd w:id="0"/>
    <w:p w:rsidR="00860A19" w:rsidRPr="00860A19" w:rsidRDefault="00860A19" w:rsidP="00860A19">
      <w:pPr>
        <w:ind w:left="1080"/>
      </w:pPr>
      <w:r>
        <w:object w:dxaOrig="6686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333.95pt;height:22.35pt" o:ole="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70" DrawAspect="Content" ObjectID="_1563175681" r:id="rId6">
            <o:FieldCodes>\s</o:FieldCodes>
          </o:OLEObject>
        </w:objec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75"/>
        <w:gridCol w:w="1082"/>
        <w:gridCol w:w="2316"/>
        <w:gridCol w:w="3063"/>
      </w:tblGrid>
      <w:tr w:rsidR="00860A19" w:rsidTr="00802980">
        <w:tc>
          <w:tcPr>
            <w:tcW w:w="1185" w:type="dxa"/>
          </w:tcPr>
          <w:p w:rsidR="00860A19" w:rsidRPr="00816845" w:rsidRDefault="00860A19" w:rsidP="00802980">
            <w:pPr>
              <w:rPr>
                <w:b/>
              </w:rPr>
            </w:pPr>
            <w:r w:rsidRPr="00816845">
              <w:rPr>
                <w:b/>
              </w:rPr>
              <w:t>Parameter</w:t>
            </w:r>
          </w:p>
        </w:tc>
        <w:tc>
          <w:tcPr>
            <w:tcW w:w="1085" w:type="dxa"/>
          </w:tcPr>
          <w:p w:rsidR="00860A19" w:rsidRPr="00DC7AFD" w:rsidRDefault="00860A19" w:rsidP="00802980">
            <w:pPr>
              <w:rPr>
                <w:b/>
              </w:rPr>
            </w:pPr>
            <w:r w:rsidRPr="00DC7AFD">
              <w:rPr>
                <w:b/>
              </w:rPr>
              <w:t>Required</w:t>
            </w:r>
          </w:p>
        </w:tc>
        <w:tc>
          <w:tcPr>
            <w:tcW w:w="2457" w:type="dxa"/>
          </w:tcPr>
          <w:p w:rsidR="00860A19" w:rsidRPr="00DC7AFD" w:rsidRDefault="00860A19" w:rsidP="00802980">
            <w:pPr>
              <w:rPr>
                <w:b/>
              </w:rPr>
            </w:pPr>
            <w:r w:rsidRPr="00DC7AFD">
              <w:rPr>
                <w:b/>
              </w:rPr>
              <w:t>Type</w:t>
            </w:r>
          </w:p>
        </w:tc>
        <w:tc>
          <w:tcPr>
            <w:tcW w:w="3209" w:type="dxa"/>
          </w:tcPr>
          <w:p w:rsidR="00860A19" w:rsidRPr="00DC7AFD" w:rsidRDefault="00860A19" w:rsidP="00802980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860A19" w:rsidTr="00802980">
        <w:tc>
          <w:tcPr>
            <w:tcW w:w="1185" w:type="dxa"/>
          </w:tcPr>
          <w:p w:rsidR="00860A19" w:rsidRDefault="00860A19" w:rsidP="00802980">
            <w:r>
              <w:t>controllerUrl</w:t>
            </w:r>
          </w:p>
        </w:tc>
        <w:tc>
          <w:tcPr>
            <w:tcW w:w="1085" w:type="dxa"/>
          </w:tcPr>
          <w:p w:rsidR="00860A19" w:rsidRDefault="00860A19" w:rsidP="00802980">
            <w:r>
              <w:t>Yes</w:t>
            </w:r>
          </w:p>
        </w:tc>
        <w:tc>
          <w:tcPr>
            <w:tcW w:w="2457" w:type="dxa"/>
          </w:tcPr>
          <w:p w:rsidR="00860A19" w:rsidRDefault="00860A19" w:rsidP="00802980">
            <w:r>
              <w:t>String</w:t>
            </w:r>
          </w:p>
        </w:tc>
        <w:tc>
          <w:tcPr>
            <w:tcW w:w="3209" w:type="dxa"/>
          </w:tcPr>
          <w:p w:rsidR="00860A19" w:rsidRDefault="00860A19" w:rsidP="00802980">
            <w:r>
              <w:t>The URL of the controller</w:t>
            </w:r>
          </w:p>
        </w:tc>
      </w:tr>
      <w:tr w:rsidR="00860A19" w:rsidTr="00802980">
        <w:tc>
          <w:tcPr>
            <w:tcW w:w="1185" w:type="dxa"/>
          </w:tcPr>
          <w:p w:rsidR="00860A19" w:rsidRDefault="00860A19" w:rsidP="00802980">
            <w:r>
              <w:t>controllerPort</w:t>
            </w:r>
          </w:p>
        </w:tc>
        <w:tc>
          <w:tcPr>
            <w:tcW w:w="1085" w:type="dxa"/>
          </w:tcPr>
          <w:p w:rsidR="00860A19" w:rsidRDefault="00860A19" w:rsidP="00802980">
            <w:r>
              <w:t>Yes</w:t>
            </w:r>
          </w:p>
        </w:tc>
        <w:tc>
          <w:tcPr>
            <w:tcW w:w="2457" w:type="dxa"/>
          </w:tcPr>
          <w:p w:rsidR="00860A19" w:rsidRDefault="00860A19" w:rsidP="00802980">
            <w:proofErr w:type="spellStart"/>
            <w:r>
              <w:t>Int</w:t>
            </w:r>
            <w:proofErr w:type="spellEnd"/>
          </w:p>
        </w:tc>
        <w:tc>
          <w:tcPr>
            <w:tcW w:w="3209" w:type="dxa"/>
          </w:tcPr>
          <w:p w:rsidR="00860A19" w:rsidRDefault="00860A19" w:rsidP="00802980">
            <w:r>
              <w:t>The port of the controller’s web socket server</w:t>
            </w:r>
          </w:p>
        </w:tc>
      </w:tr>
      <w:tr w:rsidR="00860A19" w:rsidTr="00802980">
        <w:tc>
          <w:tcPr>
            <w:tcW w:w="1185" w:type="dxa"/>
          </w:tcPr>
          <w:p w:rsidR="00860A19" w:rsidRDefault="00860A19" w:rsidP="00802980">
            <w:r>
              <w:t>password</w:t>
            </w:r>
          </w:p>
        </w:tc>
        <w:tc>
          <w:tcPr>
            <w:tcW w:w="1085" w:type="dxa"/>
          </w:tcPr>
          <w:p w:rsidR="00860A19" w:rsidRDefault="00860A19" w:rsidP="00802980">
            <w:r>
              <w:t>Yes</w:t>
            </w:r>
          </w:p>
        </w:tc>
        <w:tc>
          <w:tcPr>
            <w:tcW w:w="2457" w:type="dxa"/>
          </w:tcPr>
          <w:p w:rsidR="00860A19" w:rsidRDefault="00860A19" w:rsidP="00802980">
            <w:r>
              <w:t>String</w:t>
            </w:r>
          </w:p>
        </w:tc>
        <w:tc>
          <w:tcPr>
            <w:tcW w:w="3209" w:type="dxa"/>
          </w:tcPr>
          <w:p w:rsidR="00860A19" w:rsidRDefault="00860A19" w:rsidP="00802980">
            <w:r>
              <w:t>The password for authorisation to connect to web socket server</w:t>
            </w:r>
          </w:p>
        </w:tc>
      </w:tr>
      <w:tr w:rsidR="00860A19" w:rsidTr="00802980">
        <w:tc>
          <w:tcPr>
            <w:tcW w:w="1185" w:type="dxa"/>
          </w:tcPr>
          <w:p w:rsidR="00860A19" w:rsidRDefault="00860A19" w:rsidP="00802980">
            <w:r>
              <w:t>room</w:t>
            </w:r>
          </w:p>
        </w:tc>
        <w:tc>
          <w:tcPr>
            <w:tcW w:w="1085" w:type="dxa"/>
          </w:tcPr>
          <w:p w:rsidR="00860A19" w:rsidRDefault="00860A19" w:rsidP="00802980">
            <w:r>
              <w:t>Yes</w:t>
            </w:r>
          </w:p>
        </w:tc>
        <w:tc>
          <w:tcPr>
            <w:tcW w:w="2457" w:type="dxa"/>
          </w:tcPr>
          <w:p w:rsidR="00860A19" w:rsidRDefault="00860A19" w:rsidP="00802980">
            <w:r>
              <w:t>String</w:t>
            </w:r>
          </w:p>
        </w:tc>
        <w:tc>
          <w:tcPr>
            <w:tcW w:w="3209" w:type="dxa"/>
          </w:tcPr>
          <w:p w:rsidR="00860A19" w:rsidRDefault="00860A19" w:rsidP="00802980">
            <w:r>
              <w:t>The initial room to route commands to</w:t>
            </w:r>
          </w:p>
        </w:tc>
      </w:tr>
    </w:tbl>
    <w:p w:rsidR="00DC7AFD" w:rsidRPr="00DC7AFD" w:rsidRDefault="00DC7AFD" w:rsidP="00860A19"/>
    <w:p w:rsidR="00DC7AFD" w:rsidRPr="00DC7AFD" w:rsidRDefault="00A50406" w:rsidP="00DC7AFD">
      <w:pPr>
        <w:pStyle w:val="Heading2"/>
        <w:numPr>
          <w:ilvl w:val="1"/>
          <w:numId w:val="2"/>
        </w:numPr>
        <w:jc w:val="both"/>
        <w:rPr>
          <w:u w:val="single"/>
        </w:rPr>
      </w:pPr>
      <w:r w:rsidRPr="00DC7AFD">
        <w:rPr>
          <w:u w:val="single"/>
        </w:rPr>
        <w:t>sendScenesAndThemes</w:t>
      </w:r>
    </w:p>
    <w:p w:rsidR="00DC7AFD" w:rsidRPr="00DC7AFD" w:rsidRDefault="00DC7AFD" w:rsidP="00DC7AFD">
      <w:pPr>
        <w:ind w:left="360" w:firstLine="720"/>
      </w:pPr>
      <w:r>
        <w:t>Sends a collection of scenes and themes to the controller for playback</w:t>
      </w:r>
    </w:p>
    <w:bookmarkStart w:id="1" w:name="_MON_1563174193"/>
    <w:bookmarkEnd w:id="1"/>
    <w:p w:rsidR="00B20A2C" w:rsidRDefault="00DC7AFD" w:rsidP="00DC7AFD">
      <w:pPr>
        <w:ind w:left="1080"/>
      </w:pPr>
      <w:r>
        <w:object w:dxaOrig="5066" w:dyaOrig="450">
          <v:shape id="_x0000_i1047" type="#_x0000_t75" style="width:253.25pt;height:22.3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47" DrawAspect="Content" ObjectID="_1563175682" r:id="rId8">
            <o:FieldCodes>\s</o:FieldCodes>
          </o:OLEObject>
        </w:objec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5"/>
        <w:gridCol w:w="1085"/>
        <w:gridCol w:w="2457"/>
        <w:gridCol w:w="3209"/>
      </w:tblGrid>
      <w:tr w:rsidR="00860A19" w:rsidTr="00860A19">
        <w:tc>
          <w:tcPr>
            <w:tcW w:w="1185" w:type="dxa"/>
          </w:tcPr>
          <w:p w:rsidR="00860A19" w:rsidRPr="00816845" w:rsidRDefault="00860A19" w:rsidP="00B20A2C">
            <w:pPr>
              <w:rPr>
                <w:b/>
              </w:rPr>
            </w:pPr>
            <w:r w:rsidRPr="00816845">
              <w:rPr>
                <w:b/>
              </w:rPr>
              <w:t>Parameter</w:t>
            </w:r>
          </w:p>
        </w:tc>
        <w:tc>
          <w:tcPr>
            <w:tcW w:w="1085" w:type="dxa"/>
          </w:tcPr>
          <w:p w:rsidR="00860A19" w:rsidRPr="00DC7AFD" w:rsidRDefault="00860A19" w:rsidP="00B20A2C">
            <w:pPr>
              <w:rPr>
                <w:b/>
              </w:rPr>
            </w:pPr>
            <w:r w:rsidRPr="00DC7AFD">
              <w:rPr>
                <w:b/>
              </w:rPr>
              <w:t>Required</w:t>
            </w:r>
          </w:p>
        </w:tc>
        <w:tc>
          <w:tcPr>
            <w:tcW w:w="2457" w:type="dxa"/>
          </w:tcPr>
          <w:p w:rsidR="00860A19" w:rsidRPr="00DC7AFD" w:rsidRDefault="00860A19" w:rsidP="00B20A2C">
            <w:pPr>
              <w:rPr>
                <w:b/>
              </w:rPr>
            </w:pPr>
            <w:r w:rsidRPr="00DC7AFD">
              <w:rPr>
                <w:b/>
              </w:rPr>
              <w:t>Type</w:t>
            </w:r>
          </w:p>
        </w:tc>
        <w:tc>
          <w:tcPr>
            <w:tcW w:w="3209" w:type="dxa"/>
          </w:tcPr>
          <w:p w:rsidR="00860A19" w:rsidRPr="00DC7AFD" w:rsidRDefault="00860A19" w:rsidP="00B20A2C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860A19" w:rsidTr="00860A19">
        <w:tc>
          <w:tcPr>
            <w:tcW w:w="1185" w:type="dxa"/>
          </w:tcPr>
          <w:p w:rsidR="00860A19" w:rsidRDefault="00860A19" w:rsidP="00B20A2C">
            <w:r>
              <w:t>Scenes</w:t>
            </w:r>
          </w:p>
        </w:tc>
        <w:tc>
          <w:tcPr>
            <w:tcW w:w="1085" w:type="dxa"/>
          </w:tcPr>
          <w:p w:rsidR="00860A19" w:rsidRDefault="00860A19" w:rsidP="00B20A2C">
            <w:r>
              <w:t>Yes</w:t>
            </w:r>
          </w:p>
        </w:tc>
        <w:tc>
          <w:tcPr>
            <w:tcW w:w="2457" w:type="dxa"/>
          </w:tcPr>
          <w:p w:rsidR="00860A19" w:rsidRDefault="00860A19" w:rsidP="00B20A2C">
            <w:r>
              <w:t xml:space="preserve">Any valid collection </w:t>
            </w:r>
          </w:p>
        </w:tc>
        <w:tc>
          <w:tcPr>
            <w:tcW w:w="3209" w:type="dxa"/>
          </w:tcPr>
          <w:p w:rsidR="00860A19" w:rsidRDefault="00860A19" w:rsidP="00B20A2C">
            <w:r>
              <w:t>The list of scenes to be played</w:t>
            </w:r>
          </w:p>
        </w:tc>
      </w:tr>
      <w:tr w:rsidR="00860A19" w:rsidTr="00860A19">
        <w:tc>
          <w:tcPr>
            <w:tcW w:w="1185" w:type="dxa"/>
          </w:tcPr>
          <w:p w:rsidR="00860A19" w:rsidRDefault="00860A19" w:rsidP="00DC7AFD">
            <w:r>
              <w:t>Themes</w:t>
            </w:r>
          </w:p>
        </w:tc>
        <w:tc>
          <w:tcPr>
            <w:tcW w:w="1085" w:type="dxa"/>
          </w:tcPr>
          <w:p w:rsidR="00860A19" w:rsidRDefault="00860A19" w:rsidP="00DC7AFD">
            <w:r>
              <w:t>No</w:t>
            </w:r>
          </w:p>
        </w:tc>
        <w:tc>
          <w:tcPr>
            <w:tcW w:w="2457" w:type="dxa"/>
          </w:tcPr>
          <w:p w:rsidR="00860A19" w:rsidRDefault="00860A19" w:rsidP="00DC7AFD">
            <w:r>
              <w:t xml:space="preserve">Any valid collection </w:t>
            </w:r>
          </w:p>
        </w:tc>
        <w:tc>
          <w:tcPr>
            <w:tcW w:w="3209" w:type="dxa"/>
          </w:tcPr>
          <w:p w:rsidR="00860A19" w:rsidRDefault="00860A19" w:rsidP="00DC7AFD">
            <w:r>
              <w:t>The list of themes to be player</w:t>
            </w:r>
          </w:p>
        </w:tc>
      </w:tr>
    </w:tbl>
    <w:p w:rsidR="002D501D" w:rsidRPr="00A50406" w:rsidRDefault="002D501D" w:rsidP="00DC7AFD"/>
    <w:p w:rsidR="00A50406" w:rsidRPr="00DC7AFD" w:rsidRDefault="00B20A2C" w:rsidP="00DC7AFD">
      <w:pPr>
        <w:pStyle w:val="Heading2"/>
        <w:numPr>
          <w:ilvl w:val="1"/>
          <w:numId w:val="2"/>
        </w:numPr>
        <w:rPr>
          <w:u w:val="single"/>
        </w:rPr>
      </w:pPr>
      <w:r w:rsidRPr="00DC7AFD">
        <w:rPr>
          <w:u w:val="single"/>
        </w:rPr>
        <w:t>changeRoom</w:t>
      </w:r>
    </w:p>
    <w:p w:rsidR="00B20A2C" w:rsidRDefault="00DC7AFD" w:rsidP="00DC7AFD">
      <w:pPr>
        <w:ind w:left="360" w:firstLine="720"/>
      </w:pPr>
      <w:r>
        <w:t>Changes the room targeted by the client</w:t>
      </w:r>
    </w:p>
    <w:bookmarkStart w:id="2" w:name="_MON_1563174328"/>
    <w:bookmarkEnd w:id="2"/>
    <w:p w:rsidR="00DC7AFD" w:rsidRDefault="00DC7AFD" w:rsidP="00DC7AFD">
      <w:pPr>
        <w:ind w:left="1080"/>
      </w:pPr>
      <w:r>
        <w:object w:dxaOrig="5066" w:dyaOrig="450">
          <v:shape id="_x0000_i1062" type="#_x0000_t75" style="width:253.25pt;height:22.35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62" DrawAspect="Content" ObjectID="_1563175683" r:id="rId10">
            <o:FieldCodes>\s</o:FieldCodes>
          </o:OLEObject>
        </w:objec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4"/>
        <w:gridCol w:w="1087"/>
        <w:gridCol w:w="2456"/>
        <w:gridCol w:w="3209"/>
      </w:tblGrid>
      <w:tr w:rsidR="00860A19" w:rsidTr="00860A19">
        <w:tc>
          <w:tcPr>
            <w:tcW w:w="1184" w:type="dxa"/>
          </w:tcPr>
          <w:p w:rsidR="00860A19" w:rsidRPr="00816845" w:rsidRDefault="00860A19" w:rsidP="00802980">
            <w:pPr>
              <w:rPr>
                <w:b/>
              </w:rPr>
            </w:pPr>
            <w:r w:rsidRPr="00816845">
              <w:rPr>
                <w:b/>
              </w:rPr>
              <w:t>Parameter</w:t>
            </w:r>
          </w:p>
        </w:tc>
        <w:tc>
          <w:tcPr>
            <w:tcW w:w="1087" w:type="dxa"/>
          </w:tcPr>
          <w:p w:rsidR="00860A19" w:rsidRPr="00DC7AFD" w:rsidRDefault="00860A19" w:rsidP="00802980">
            <w:pPr>
              <w:rPr>
                <w:b/>
              </w:rPr>
            </w:pPr>
            <w:r w:rsidRPr="00DC7AFD">
              <w:rPr>
                <w:b/>
              </w:rPr>
              <w:t>Required</w:t>
            </w:r>
          </w:p>
        </w:tc>
        <w:tc>
          <w:tcPr>
            <w:tcW w:w="2456" w:type="dxa"/>
          </w:tcPr>
          <w:p w:rsidR="00860A19" w:rsidRPr="00DC7AFD" w:rsidRDefault="00860A19" w:rsidP="00802980">
            <w:pPr>
              <w:rPr>
                <w:b/>
              </w:rPr>
            </w:pPr>
            <w:r w:rsidRPr="00DC7AFD">
              <w:rPr>
                <w:b/>
              </w:rPr>
              <w:t>Type</w:t>
            </w:r>
          </w:p>
        </w:tc>
        <w:tc>
          <w:tcPr>
            <w:tcW w:w="3209" w:type="dxa"/>
          </w:tcPr>
          <w:p w:rsidR="00860A19" w:rsidRPr="00DC7AFD" w:rsidRDefault="00860A19" w:rsidP="00802980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860A19" w:rsidTr="00860A19">
        <w:tc>
          <w:tcPr>
            <w:tcW w:w="1184" w:type="dxa"/>
          </w:tcPr>
          <w:p w:rsidR="00860A19" w:rsidRDefault="00860A19" w:rsidP="00802980">
            <w:r>
              <w:t>Room</w:t>
            </w:r>
          </w:p>
        </w:tc>
        <w:tc>
          <w:tcPr>
            <w:tcW w:w="1087" w:type="dxa"/>
          </w:tcPr>
          <w:p w:rsidR="00860A19" w:rsidRDefault="00860A19" w:rsidP="00802980">
            <w:r>
              <w:t>Yes</w:t>
            </w:r>
          </w:p>
        </w:tc>
        <w:tc>
          <w:tcPr>
            <w:tcW w:w="2456" w:type="dxa"/>
          </w:tcPr>
          <w:p w:rsidR="00860A19" w:rsidRDefault="00860A19" w:rsidP="00802980">
            <w:r>
              <w:t>String</w:t>
            </w:r>
          </w:p>
        </w:tc>
        <w:tc>
          <w:tcPr>
            <w:tcW w:w="3209" w:type="dxa"/>
          </w:tcPr>
          <w:p w:rsidR="00860A19" w:rsidRDefault="00860A19" w:rsidP="00802980">
            <w:r>
              <w:t>The room to target</w:t>
            </w:r>
          </w:p>
        </w:tc>
      </w:tr>
    </w:tbl>
    <w:p w:rsidR="00B20A2C" w:rsidRDefault="00B20A2C" w:rsidP="00A50406"/>
    <w:p w:rsidR="00BB4945" w:rsidRDefault="00BB4945" w:rsidP="00BB4945">
      <w:pPr>
        <w:pStyle w:val="Heading1"/>
        <w:numPr>
          <w:ilvl w:val="0"/>
          <w:numId w:val="2"/>
        </w:numPr>
      </w:pPr>
      <w:r>
        <w:lastRenderedPageBreak/>
        <w:t>Example</w:t>
      </w:r>
      <w:r w:rsidR="005E5E3B">
        <w:t xml:space="preserve"> Usage</w:t>
      </w:r>
    </w:p>
    <w:p w:rsidR="00BB4945" w:rsidRDefault="00BB4945" w:rsidP="00BB4945">
      <w:pPr>
        <w:ind w:left="360"/>
      </w:pPr>
    </w:p>
    <w:bookmarkStart w:id="3" w:name="_MON_1563175334"/>
    <w:bookmarkEnd w:id="3"/>
    <w:p w:rsidR="00BB4945" w:rsidRPr="00BB4945" w:rsidRDefault="005E5E3B" w:rsidP="00BB4945">
      <w:pPr>
        <w:ind w:left="360"/>
      </w:pPr>
      <w:r>
        <w:object w:dxaOrig="7631" w:dyaOrig="6297">
          <v:shape id="_x0000_i1094" type="#_x0000_t75" style="width:381.1pt;height:315.3pt" o:ole="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94" DrawAspect="Content" ObjectID="_1563175684" r:id="rId12">
            <o:FieldCodes>\s</o:FieldCodes>
          </o:OLEObject>
        </w:object>
      </w:r>
    </w:p>
    <w:p w:rsidR="00BB4945" w:rsidRDefault="00BB4945" w:rsidP="00BB4945">
      <w:pPr>
        <w:ind w:left="360"/>
      </w:pPr>
    </w:p>
    <w:p w:rsidR="00BB4945" w:rsidRPr="00BB4945" w:rsidRDefault="00BB4945" w:rsidP="00BB4945">
      <w:pPr>
        <w:ind w:left="360"/>
      </w:pPr>
      <w:bookmarkStart w:id="4" w:name="_GoBack"/>
      <w:bookmarkEnd w:id="4"/>
    </w:p>
    <w:sectPr w:rsidR="00BB4945" w:rsidRPr="00BB4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F130D"/>
    <w:multiLevelType w:val="multilevel"/>
    <w:tmpl w:val="FF949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EA32DD2"/>
    <w:multiLevelType w:val="hybridMultilevel"/>
    <w:tmpl w:val="30A46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06"/>
    <w:rsid w:val="002D501D"/>
    <w:rsid w:val="005E5E3B"/>
    <w:rsid w:val="00816845"/>
    <w:rsid w:val="00860A19"/>
    <w:rsid w:val="00A50406"/>
    <w:rsid w:val="00B20A2C"/>
    <w:rsid w:val="00BB4945"/>
    <w:rsid w:val="00D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95D6"/>
  <w15:chartTrackingRefBased/>
  <w15:docId w15:val="{0B4FEEFB-35A9-47FA-AA1B-281E68A1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04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Kotara</dc:creator>
  <cp:keywords/>
  <dc:description/>
  <cp:lastModifiedBy>Matthew Kotara</cp:lastModifiedBy>
  <cp:revision>3</cp:revision>
  <dcterms:created xsi:type="dcterms:W3CDTF">2017-08-02T07:59:00Z</dcterms:created>
  <dcterms:modified xsi:type="dcterms:W3CDTF">2017-08-02T09:41:00Z</dcterms:modified>
</cp:coreProperties>
</file>