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Amber</w:t>
      </w:r>
      <w:r>
        <w:t xml:space="preserve"> </w:t>
      </w:r>
      <w:r>
        <w:t xml:space="preserve">Gigi</w:t>
      </w:r>
      <w:r>
        <w:t xml:space="preserve"> </w:t>
      </w:r>
      <w:r>
        <w:t xml:space="preserve">Hoi</w:t>
      </w:r>
    </w:p>
    <w:p>
      <w:pPr>
        <w:pStyle w:val="Heading1"/>
      </w:pPr>
      <w:bookmarkStart w:id="20" w:name="lesson-preamble"/>
      <w:r>
        <w:t xml:space="preserve">Lesson preamble:</w:t>
      </w:r>
      <w:bookmarkEnd w:id="20"/>
    </w:p>
    <w:p>
      <w:pPr>
        <w:pStyle w:val="Heading3"/>
        <w:pStyle w:val="BlockText"/>
      </w:pPr>
      <w:bookmarkStart w:id="21" w:name="lesson-objectives"/>
      <w:r>
        <w:t xml:space="preserve">Lesson objectives:</w:t>
      </w:r>
      <w:bookmarkEnd w:id="21"/>
    </w:p>
    <w:p>
      <w:pPr>
        <w:pStyle w:val="Compact"/>
        <w:pStyle w:val="BlockText"/>
        <w:numPr>
          <w:numId w:val="1001"/>
          <w:ilvl w:val="0"/>
        </w:numPr>
      </w:pPr>
      <w:r>
        <w:t xml:space="preserve">Understand the basics of spatial data in R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Learn simple spatial data manipulations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Fantastic rasters and how to use them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Incorporate spatial structure in regression models</w:t>
      </w:r>
    </w:p>
    <w:p>
      <w:pPr>
        <w:pStyle w:val="Heading3"/>
        <w:pStyle w:val="BlockText"/>
      </w:pPr>
      <w:bookmarkStart w:id="22" w:name="lesson-outline"/>
      <w:r>
        <w:t xml:space="preserve">Lesson outline:</w:t>
      </w:r>
      <w:bookmarkEnd w:id="22"/>
    </w:p>
    <w:p>
      <w:pPr>
        <w:pStyle w:val="BlockText"/>
      </w:pPr>
      <w:r>
        <w:t xml:space="preserve">Total lesson time: 1.5 hours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An introduction to spatial data and objects in R (20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Plotting and extracting information from rasters (20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Detecting and modelling spatial dependence (50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Optional: making simple maps in ggplot (20 min)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Heading2"/>
      </w:pPr>
      <w:bookmarkStart w:id="24" w:name="why-do-we-care-about-space"/>
      <w:r>
        <w:t xml:space="preserve">Why do we care about space?</w:t>
      </w:r>
      <w:bookmarkEnd w:id="24"/>
    </w:p>
    <w:p>
      <w:pPr>
        <w:pStyle w:val="FirstParagraph"/>
      </w:pPr>
      <w:r>
        <w:t xml:space="preserve">Everything in ecology plays out in space. How heterogeneity in abiotic factors</w:t>
      </w:r>
      <w:r>
        <w:t xml:space="preserve"> </w:t>
      </w:r>
      <w:r>
        <w:t xml:space="preserve">across space drive ecological processes (e.g., species interactions) and</w:t>
      </w:r>
      <w:r>
        <w:t xml:space="preserve"> </w:t>
      </w:r>
      <w:r>
        <w:t xml:space="preserve">patterns (e.g., species distributions) has been of interest to ecologists for a</w:t>
      </w:r>
      <w:r>
        <w:t xml:space="preserve"> </w:t>
      </w:r>
      <w:r>
        <w:t xml:space="preserve">long time.</w:t>
      </w:r>
    </w:p>
    <w:p>
      <w:pPr>
        <w:pStyle w:val="BodyText"/>
      </w:pPr>
      <w:r>
        <w:t xml:space="preserve">From an implicit perspective, the consideration of space is important to us all.</w:t>
      </w:r>
      <w:r>
        <w:t xml:space="preserve"> </w:t>
      </w:r>
      <w:r>
        <w:t xml:space="preserve">Whenever we have data collected across space, e.g., any sort of field survey,</w:t>
      </w:r>
      <w:r>
        <w:t xml:space="preserve"> </w:t>
      </w:r>
      <w:r>
        <w:t xml:space="preserve">the independence assumption is typically not valid, as sites closer in space</w:t>
      </w:r>
      <w:r>
        <w:t xml:space="preserve"> </w:t>
      </w:r>
      <w:r>
        <w:t xml:space="preserve">will tend to exhibit similar properties. This correlation in space can occur for</w:t>
      </w:r>
      <w:r>
        <w:t xml:space="preserve"> </w:t>
      </w:r>
      <w:r>
        <w:t xml:space="preserve">two reasons (not mutually exclusive):</w:t>
      </w:r>
    </w:p>
    <w:p>
      <w:pPr>
        <w:pStyle w:val="Compact"/>
        <w:numPr>
          <w:numId w:val="1003"/>
          <w:ilvl w:val="0"/>
        </w:numPr>
      </w:pPr>
      <w:r>
        <w:t xml:space="preserve">Endogeneous mechanisms: processes inherent to the organism being considered,</w:t>
      </w:r>
      <w:r>
        <w:t xml:space="preserve"> </w:t>
      </w:r>
      <w:r>
        <w:t xml:space="preserve">such as low dispersal capacity or social behaviour (e.g., schooling and</w:t>
      </w:r>
      <w:r>
        <w:t xml:space="preserve"> </w:t>
      </w:r>
      <w:r>
        <w:t xml:space="preserve">herding).</w:t>
      </w:r>
    </w:p>
    <w:p>
      <w:pPr>
        <w:pStyle w:val="Compact"/>
        <w:numPr>
          <w:numId w:val="1003"/>
          <w:ilvl w:val="0"/>
        </w:numPr>
      </w:pPr>
      <w:r>
        <w:t xml:space="preserve">Exogeneous mechanisms: processes unrelated to the organism being considered,</w:t>
      </w:r>
      <w:r>
        <w:t xml:space="preserve"> </w:t>
      </w:r>
      <w:r>
        <w:t xml:space="preserve">such aggregation of resources or climate gradients.</w:t>
      </w:r>
    </w:p>
    <w:p>
      <w:pPr>
        <w:pStyle w:val="FirstParagraph"/>
      </w:pPr>
      <w:r>
        <w:t xml:space="preserve">Spatial autocorrelation may be classified as either positive or negative. A</w:t>
      </w:r>
      <w:r>
        <w:t xml:space="preserve"> </w:t>
      </w:r>
      <w:r>
        <w:t xml:space="preserve">positive correlation means similar values appear together, while a negative case</w:t>
      </w:r>
      <w:r>
        <w:t xml:space="preserve"> </w:t>
      </w:r>
      <w:r>
        <w:t xml:space="preserve">has dissimilar values appearing nearby.</w:t>
      </w:r>
    </w:p>
    <w:p>
      <w:pPr>
        <w:pStyle w:val="BodyText"/>
      </w:pPr>
      <w:r>
        <w:t xml:space="preserve">Recall the mixed model lecture. When there is non-independence in regressions</w:t>
      </w:r>
      <w:r>
        <w:t xml:space="preserve"> </w:t>
      </w:r>
      <w:r>
        <w:t xml:space="preserve">that were not properly accounted for, we increase our Type I error (false</w:t>
      </w:r>
      <w:r>
        <w:t xml:space="preserve"> </w:t>
      </w:r>
      <w:r>
        <w:t xml:space="preserve">positive) rates, and risk inferring patterns that don’t in fact exist. Checking</w:t>
      </w:r>
      <w:r>
        <w:t xml:space="preserve"> </w:t>
      </w:r>
      <w:r>
        <w:t xml:space="preserve">for spatial autocorrelation is therefore a crucial step in any regression</w:t>
      </w:r>
      <w:r>
        <w:t xml:space="preserve"> </w:t>
      </w:r>
      <w:r>
        <w:t xml:space="preserve">involving spatial data.</w:t>
      </w:r>
    </w:p>
    <w:p>
      <w:pPr>
        <w:pStyle w:val="Heading2"/>
      </w:pPr>
      <w:bookmarkStart w:id="25" w:name="set-up"/>
      <w:r>
        <w:t xml:space="preserve">Set up</w:t>
      </w:r>
      <w:bookmarkEnd w:id="25"/>
    </w:p>
    <w:p>
      <w:pPr>
        <w:pStyle w:val="FirstParagraph"/>
      </w:pPr>
      <w:r>
        <w:t xml:space="preserve">In this lecture, we will continue our quest into vector ecology, only this time</w:t>
      </w:r>
      <w:r>
        <w:t xml:space="preserve"> </w:t>
      </w:r>
      <w:r>
        <w:t xml:space="preserve">asking a much simpler question: what is the effect of mosquito abundance on</w:t>
      </w:r>
      <w:r>
        <w:t xml:space="preserve"> </w:t>
      </w:r>
      <w:r>
        <w:t xml:space="preserve">malaria prevalence? We will explicitly consider the role of space when we answer</w:t>
      </w:r>
      <w:r>
        <w:t xml:space="preserve"> </w:t>
      </w:r>
      <w:r>
        <w:t xml:space="preserve">this question.</w:t>
      </w:r>
    </w:p>
    <w:p>
      <w:pPr>
        <w:pStyle w:val="BodyText"/>
      </w:pPr>
      <w:r>
        <w:t xml:space="preserve">Here are the packages we will be using today: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 </w:t>
      </w:r>
      <w:r>
        <w:rPr>
          <w:rStyle w:val="CommentTok"/>
        </w:rPr>
        <w:t xml:space="preserve"># R Geospatial Data Abstraction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FirstParagraph"/>
      </w:pPr>
      <w:r>
        <w:t xml:space="preserve">And here is the data we will be working with: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"https://uoftcoders.github.io/rcourse/data/kenya.wide"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"kenya.wide"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"https://uoftcoders.github.io/rcourse/data/africa.wide"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"africa.wide"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"https://uoftcoders.github.io/rcourse/data/wc2.0_bio_10m_01"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"wc2.0_bio_10m_01.tif"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"https://uoftcoders.github.io/rcourse/data/wc2.0_bio_10m_12"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"wc2.0_bio_10m_12.tif"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kenya.wide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"data/kenya.wide.csv"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"data/africa.wide.csv"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kenya.wide</w:t>
      </w:r>
      <w:r>
        <w:t xml:space="preserve"> </w:t>
      </w:r>
      <w:r>
        <w:t xml:space="preserve">data was introduced in the multivariate statistics lecture, and</w:t>
      </w:r>
      <w:r>
        <w:t xml:space="preserve"> </w:t>
      </w:r>
      <w:r>
        <w:t xml:space="preserve">we will revisit it briefly to illustrate working with spatial data at different</w:t>
      </w:r>
      <w:r>
        <w:t xml:space="preserve"> </w:t>
      </w:r>
      <w:r>
        <w:t xml:space="preserve">scales (regional vs. continental). The</w:t>
      </w:r>
      <w:r>
        <w:t xml:space="preserve"> </w:t>
      </w:r>
      <w:r>
        <w:rPr>
          <w:i/>
        </w:rPr>
        <w:t xml:space="preserve">africa.wide</w:t>
      </w:r>
      <w:r>
        <w:t xml:space="preserve"> </w:t>
      </w:r>
      <w:r>
        <w:t xml:space="preserve">data was originally</w:t>
      </w:r>
      <w:r>
        <w:t xml:space="preserve"> </w:t>
      </w:r>
      <w:r>
        <w:t xml:space="preserve">obtained from the Malaria Atlas Project, an open-access, everything-malaria,</w:t>
      </w:r>
      <w:r>
        <w:t xml:space="preserve"> </w:t>
      </w:r>
      <w:r>
        <w:t xml:space="preserve">database created and maintained by an international consortium of Malaria</w:t>
      </w:r>
      <w:r>
        <w:t xml:space="preserve"> </w:t>
      </w:r>
      <w:r>
        <w:t xml:space="preserve">experts. In brief, data for global vector occurrence and malaria prevalence were</w:t>
      </w:r>
      <w:r>
        <w:t xml:space="preserve"> </w:t>
      </w:r>
      <w:r>
        <w:t xml:space="preserve">extracted, matched in space (within 1 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each other) and time (overlapped</w:t>
      </w:r>
      <w:r>
        <w:t xml:space="preserve"> </w:t>
      </w:r>
      <w:r>
        <w:t xml:space="preserve">in study duration), and validated against original sources. Additional data</w:t>
      </w:r>
      <w:r>
        <w:t xml:space="preserve"> </w:t>
      </w:r>
      <w:r>
        <w:t xml:space="preserve">(e.g., climate, GDP, vector abundance) were sourced via diverse means. For the</w:t>
      </w:r>
      <w:r>
        <w:t xml:space="preserve"> </w:t>
      </w:r>
      <w:r>
        <w:t xml:space="preserve">purposes of this lecture, we will be focusing on a subset of sites located in</w:t>
      </w:r>
      <w:r>
        <w:t xml:space="preserve"> </w:t>
      </w:r>
      <w:r>
        <w:t xml:space="preserve">Africa.</w:t>
      </w:r>
    </w:p>
    <w:p>
      <w:pPr>
        <w:pStyle w:val="Heading1"/>
      </w:pPr>
      <w:bookmarkStart w:id="26" w:name="a-very-brief-introduction-to-spatial-data"/>
      <w:r>
        <w:t xml:space="preserve">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brief introduction to spatial data</w:t>
      </w:r>
      <w:bookmarkEnd w:id="26"/>
    </w:p>
    <w:p>
      <w:pPr>
        <w:pStyle w:val="FirstParagraph"/>
      </w:pPr>
      <w:r>
        <w:t xml:space="preserve">Spatial data can be broadly classified into two groups: vectors and rasters.</w:t>
      </w:r>
    </w:p>
    <w:p>
      <w:pPr>
        <w:pStyle w:val="BodyText"/>
      </w:pPr>
      <w:r>
        <w:t xml:space="preserve">Vectors are more</w:t>
      </w:r>
      <w:r>
        <w:t xml:space="preserve"> </w:t>
      </w:r>
      <w:r>
        <w:t xml:space="preserve">“</w:t>
      </w:r>
      <w:r>
        <w:t xml:space="preserve">free-formed</w:t>
      </w:r>
      <w:r>
        <w:t xml:space="preserve">”</w:t>
      </w:r>
      <w:r>
        <w:t xml:space="preserve"> </w:t>
      </w:r>
      <w:r>
        <w:t xml:space="preserve">in the information they store:</w:t>
      </w:r>
    </w:p>
    <w:p>
      <w:pPr>
        <w:pStyle w:val="Compact"/>
        <w:numPr>
          <w:numId w:val="1004"/>
          <w:ilvl w:val="0"/>
        </w:numPr>
      </w:pPr>
      <w:r>
        <w:t xml:space="preserve">Points – a.k.a. vertices, a literal point position in space</w:t>
      </w:r>
    </w:p>
    <w:p>
      <w:pPr>
        <w:pStyle w:val="Compact"/>
        <w:numPr>
          <w:numId w:val="1004"/>
          <w:ilvl w:val="0"/>
        </w:numPr>
      </w:pPr>
      <w:r>
        <w:t xml:space="preserve">Lines – connects vertices, such as a road or a river</w:t>
      </w:r>
    </w:p>
    <w:p>
      <w:pPr>
        <w:pStyle w:val="Compact"/>
        <w:numPr>
          <w:numId w:val="1004"/>
          <w:ilvl w:val="0"/>
        </w:numPr>
      </w:pPr>
      <w:r>
        <w:t xml:space="preserve">Polygon – connects vertices into a closed area, such as a park perimeter or provincial boundaries</w:t>
      </w:r>
    </w:p>
    <w:p>
      <w:pPr>
        <w:pStyle w:val="FirstParagraph"/>
      </w:pPr>
      <w:r>
        <w:t xml:space="preserve">Rasters, a.k.a. grids, on the other hand, are much more rigid, as the name</w:t>
      </w:r>
      <w:r>
        <w:t xml:space="preserve"> </w:t>
      </w:r>
      <w:r>
        <w:t xml:space="preserve">suggests. This data type divide the landscape into identical and</w:t>
      </w:r>
      <w:r>
        <w:t xml:space="preserve"> </w:t>
      </w:r>
      <w:r>
        <w:t xml:space="preserve">regularly-spaced pixels, and stores values in each of these pixels. Rasters can</w:t>
      </w:r>
      <w:r>
        <w:t xml:space="preserve"> </w:t>
      </w:r>
      <w:r>
        <w:t xml:space="preserve">be fine or coarse, and doesn’t have to be squares or rectangles. The pixels can</w:t>
      </w:r>
      <w:r>
        <w:t xml:space="preserve"> </w:t>
      </w:r>
      <w:r>
        <w:t xml:space="preserve">even be so fine that they are essentially a continuous scale, representing</w:t>
      </w:r>
      <w:r>
        <w:t xml:space="preserve"> </w:t>
      </w:r>
      <w:r>
        <w:t xml:space="preserve">gradual change.</w:t>
      </w:r>
    </w:p>
    <w:p>
      <w:pPr>
        <w:pStyle w:val="Heading2"/>
      </w:pPr>
      <w:bookmarkStart w:id="27" w:name="coordinate-reference-systems-crs"/>
      <w:r>
        <w:t xml:space="preserve">Coordinate reference systems (CRS)</w:t>
      </w:r>
      <w:bookmarkEnd w:id="27"/>
    </w:p>
    <w:p>
      <w:pPr>
        <w:pStyle w:val="FirstParagraph"/>
      </w:pPr>
      <w:r>
        <w:t xml:space="preserve">The fundamental goal of encoding spatial data is to convey where the data was</w:t>
      </w:r>
      <w:r>
        <w:t xml:space="preserve"> </w:t>
      </w:r>
      <w:r>
        <w:t xml:space="preserve">collected. These are typically given as</w:t>
      </w:r>
      <w:r>
        <w:t xml:space="preserve"> </w:t>
      </w:r>
      <w:r>
        <w:rPr>
          <w:i/>
        </w:rPr>
        <w:t xml:space="preserve">coordinates</w:t>
      </w:r>
      <w:r>
        <w:t xml:space="preserve">, as in the latitude and</w:t>
      </w:r>
      <w:r>
        <w:t xml:space="preserve"> </w:t>
      </w:r>
      <w:r>
        <w:t xml:space="preserve">longitude we are all familiar with. In reality, however, it is a lot more</w:t>
      </w:r>
      <w:r>
        <w:t xml:space="preserve"> </w:t>
      </w:r>
      <w:r>
        <w:t xml:space="preserve">complex to describe geographic locations. There are two broad classes of</w:t>
      </w:r>
      <w:r>
        <w:t xml:space="preserve"> </w:t>
      </w:r>
      <w:r>
        <w:t xml:space="preserve">coordinate systems:</w:t>
      </w:r>
    </w:p>
    <w:p>
      <w:pPr>
        <w:pStyle w:val="Compact"/>
        <w:numPr>
          <w:numId w:val="1005"/>
          <w:ilvl w:val="0"/>
        </w:numPr>
      </w:pPr>
      <w:r>
        <w:t xml:space="preserve">Unprojected (aka geographic): Latitude and Longitude locations on the ellipsoid Earth</w:t>
      </w:r>
    </w:p>
    <w:p>
      <w:pPr>
        <w:pStyle w:val="Compact"/>
        <w:numPr>
          <w:numId w:val="1005"/>
          <w:ilvl w:val="0"/>
        </w:numPr>
      </w:pPr>
      <w:r>
        <w:t xml:space="preserve">Projected: location on 2D representations of Earth (e.g., maps).</w:t>
      </w:r>
    </w:p>
    <w:p>
      <w:pPr>
        <w:pStyle w:val="FirstParagraph"/>
      </w:pPr>
      <w:r>
        <w:rPr>
          <w:i/>
        </w:rPr>
        <w:t xml:space="preserve">Projection</w:t>
      </w:r>
      <w:r>
        <w:t xml:space="preserve"> </w:t>
      </w:r>
      <w:r>
        <w:t xml:space="preserve">refers to the process of projecting latitude and longitude from</w:t>
      </w:r>
      <w:r>
        <w:t xml:space="preserve"> </w:t>
      </w:r>
      <w:r>
        <w:t xml:space="preserve">Earth the earth’s surface (which is a ellipse) onto a flat surface by some</w:t>
      </w:r>
      <w:r>
        <w:t xml:space="preserve"> </w:t>
      </w:r>
      <w:r>
        <w:t xml:space="preserve">standard formula known as a map projection. The main problem here is that it is</w:t>
      </w:r>
      <w:r>
        <w:t xml:space="preserve"> </w:t>
      </w:r>
      <w:r>
        <w:t xml:space="preserve">not possible to flatten a round object without distortion. This results in</w:t>
      </w:r>
      <w:r>
        <w:t xml:space="preserve"> </w:t>
      </w:r>
      <w:r>
        <w:t xml:space="preserve">trade-offs between area, direction, shape, and distance, because these features</w:t>
      </w:r>
      <w:r>
        <w:t xml:space="preserve"> </w:t>
      </w:r>
      <w:r>
        <w:t xml:space="preserve">cannot be simultaneously perserved when projecting from 3D to 2D. Unprojected</w:t>
      </w:r>
      <w:r>
        <w:t xml:space="preserve"> </w:t>
      </w:r>
      <w:r>
        <w:t xml:space="preserve">data is therefore always perferred, but alas, globes are inconvenient to use</w:t>
      </w:r>
      <w:r>
        <w:t xml:space="preserve"> </w:t>
      </w:r>
      <w:r>
        <w:t xml:space="preserve">(e.g., the distance described by one unit changes depending on where on earth</w:t>
      </w:r>
      <w:r>
        <w:t xml:space="preserve"> </w:t>
      </w:r>
      <w:r>
        <w:t xml:space="preserve">you are), so maps still predominate. There are many projections available –</w:t>
      </w:r>
      <w:r>
        <w:t xml:space="preserve"> </w:t>
      </w:r>
      <w:r>
        <w:t xml:space="preserve">there is no</w:t>
      </w:r>
      <w:r>
        <w:t xml:space="preserve"> </w:t>
      </w:r>
      <w:r>
        <w:rPr>
          <w:i/>
        </w:rPr>
        <w:t xml:space="preserve">best</w:t>
      </w:r>
      <w:r>
        <w:t xml:space="preserve"> </w:t>
      </w:r>
      <w:r>
        <w:t xml:space="preserve">projection, but we can prioritize which features are</w:t>
      </w:r>
      <w:r>
        <w:t xml:space="preserve"> </w:t>
      </w:r>
      <w:r>
        <w:t xml:space="preserve">important to perserve in each case.</w:t>
      </w:r>
    </w:p>
    <w:p>
      <w:pPr>
        <w:pStyle w:val="BodyText"/>
      </w:pPr>
      <w:r>
        <w:t xml:space="preserve">The Universal Transverse Mercator (UTM) projection is commonly used in research</w:t>
      </w:r>
      <w:r>
        <w:t xml:space="preserve"> </w:t>
      </w:r>
      <w:r>
        <w:t xml:space="preserve">because it is more accurate at smaller scales, especially in distance</w:t>
      </w:r>
      <w:r>
        <w:t xml:space="preserve"> </w:t>
      </w:r>
      <w:r>
        <w:t xml:space="preserve">estimations. The UTM projection divides the Earth into 60 zones and uses a</w:t>
      </w:r>
      <w:r>
        <w:t xml:space="preserve"> </w:t>
      </w:r>
      <w:r>
        <w:t xml:space="preserve">different transverse Mercator projection in each zone to reduce distance</w:t>
      </w:r>
      <w:r>
        <w:t xml:space="preserve"> </w:t>
      </w:r>
      <w:r>
        <w:t xml:space="preserve">distortions. That said, one of the major disadvantage of UTM is that it is not</w:t>
      </w:r>
      <w:r>
        <w:t xml:space="preserve"> </w:t>
      </w:r>
      <w:r>
        <w:t xml:space="preserve">suitable for use over large areas.</w:t>
      </w:r>
    </w:p>
    <w:p>
      <w:pPr>
        <w:pStyle w:val="BodyText"/>
      </w:pPr>
      <w:r>
        <w:t xml:space="preserve">For any projections, we need a model of the shape of the earth to work off of,</w:t>
      </w:r>
      <w:r>
        <w:t xml:space="preserve"> </w:t>
      </w:r>
      <w:r>
        <w:t xml:space="preserve">or, in geography lingo, a</w:t>
      </w:r>
      <w:r>
        <w:t xml:space="preserve"> </w:t>
      </w:r>
      <w:r>
        <w:rPr>
          <w:i/>
        </w:rPr>
        <w:t xml:space="preserve">datum</w:t>
      </w:r>
      <w:r>
        <w:t xml:space="preserve">. The most commonly used datum is the World</w:t>
      </w:r>
      <w:r>
        <w:t xml:space="preserve"> </w:t>
      </w:r>
      <w:r>
        <w:t xml:space="preserve">Geodesic System 1984 (WGS84). There are, again, many datums available, including</w:t>
      </w:r>
      <w:r>
        <w:t xml:space="preserve"> </w:t>
      </w:r>
      <w:r>
        <w:t xml:space="preserve">a selection of local datum which often does a better job at recording locations</w:t>
      </w:r>
      <w:r>
        <w:t xml:space="preserve"> </w:t>
      </w:r>
      <w:r>
        <w:t xml:space="preserve">for single country or region.</w:t>
      </w:r>
    </w:p>
    <w:p>
      <w:pPr>
        <w:pStyle w:val="BodyText"/>
      </w:pPr>
      <w:r>
        <w:t xml:space="preserve">The most basic way to record spatial data is therefore a pair of coordinates and</w:t>
      </w:r>
      <w:r>
        <w:t xml:space="preserve"> </w:t>
      </w:r>
      <w:r>
        <w:t xml:space="preserve">the reference datum. More sophisticated means involve a complete coordinate</w:t>
      </w:r>
      <w:r>
        <w:t xml:space="preserve"> </w:t>
      </w:r>
      <w:r>
        <w:t xml:space="preserve">reference system (CRS). CRSs are central to how software such as R and ArcGIS</w:t>
      </w:r>
      <w:r>
        <w:t xml:space="preserve"> </w:t>
      </w:r>
      <w:r>
        <w:t xml:space="preserve">read locations, however, it is not trivial to code a CRS as any number of</w:t>
      </w:r>
      <w:r>
        <w:t xml:space="preserve"> </w:t>
      </w:r>
      <w:r>
        <w:t xml:space="preserve">parameters (other than coordinates and datum) may be require to properly specify</w:t>
      </w:r>
      <w:r>
        <w:t xml:space="preserve"> </w:t>
      </w:r>
      <w:r>
        <w:t xml:space="preserve">a CRS. Thankfully, a lot of commonly used CRSs have been assigned simplied EPSG</w:t>
      </w:r>
      <w:r>
        <w:t xml:space="preserve"> </w:t>
      </w:r>
      <w:r>
        <w:t xml:space="preserve">(European Petroleum Survey Group) codes, which are unique IDs that identifies a</w:t>
      </w:r>
      <w:r>
        <w:t xml:space="preserve"> </w:t>
      </w:r>
      <w:r>
        <w:t xml:space="preserve">CRS. For example, the CRS for Kenya can be specified as either</w:t>
      </w:r>
    </w:p>
    <w:p>
      <w:pPr>
        <w:pStyle w:val="SourceCode"/>
      </w:pP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"+init=epsg:32737"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"+proj=utm +zone=37 +south +datum=WGS84 +units=m +no_defs +ellps=WGS84 +towgs84=0,0,0"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CRSs in R follow a very rigid format. Each piece of information (a</w:t>
      </w:r>
      <w:r>
        <w:t xml:space="preserve"> </w:t>
      </w:r>
      <w:r>
        <w:t xml:space="preserve">tag) is entered as a string, indicated by +, and each tag is separated by a</w:t>
      </w:r>
      <w:r>
        <w:t xml:space="preserve"> </w:t>
      </w:r>
      <w:r>
        <w:t xml:space="preserve">single space. Spacing within each tag is not allowed.</w:t>
      </w:r>
    </w:p>
    <w:p>
      <w:pPr>
        <w:pStyle w:val="Heading2"/>
      </w:pPr>
      <w:bookmarkStart w:id="28" w:name="spatial-data-in-practice"/>
      <w:r>
        <w:t xml:space="preserve">Spatial data in practice</w:t>
      </w:r>
      <w:bookmarkEnd w:id="28"/>
    </w:p>
    <w:p>
      <w:pPr>
        <w:pStyle w:val="FirstParagraph"/>
      </w:pPr>
      <w:r>
        <w:t xml:space="preserve">The data we will be using today were not created as spatial objects, which means</w:t>
      </w:r>
      <w:r>
        <w:t xml:space="preserve"> </w:t>
      </w:r>
      <w:r>
        <w:t xml:space="preserve">they don’t come with defined coordinate systems (in other words, R or ArcGIS</w:t>
      </w:r>
      <w:r>
        <w:t xml:space="preserve"> </w:t>
      </w:r>
      <w:r>
        <w:t xml:space="preserve">won’t know that they refer to locations). The first thing we need to do is</w:t>
      </w:r>
      <w:r>
        <w:t xml:space="preserve"> </w:t>
      </w:r>
      <w:r>
        <w:t xml:space="preserve">therefore to assign a CRS.</w:t>
      </w:r>
    </w:p>
    <w:p>
      <w:pPr>
        <w:pStyle w:val="BodyText"/>
      </w:pPr>
      <w:r>
        <w:rPr>
          <w:i/>
        </w:rPr>
        <w:t xml:space="preserve">CAUTION</w:t>
      </w:r>
      <w:r>
        <w:t xml:space="preserve">: only do this if you know what the CRS should be!</w:t>
      </w:r>
    </w:p>
    <w:p>
      <w:pPr>
        <w:pStyle w:val="BodyText"/>
      </w:pPr>
      <w:r>
        <w:t xml:space="preserve">First, we need to make our numeric points into spatial points, and then</w:t>
      </w:r>
      <w:r>
        <w:t xml:space="preserve"> </w:t>
      </w:r>
      <w:r>
        <w:t xml:space="preserve">transform it from geographic coordinates (latitude and longitude) to map</w:t>
      </w:r>
      <w:r>
        <w:t xml:space="preserve"> </w:t>
      </w:r>
      <w:r>
        <w:t xml:space="preserve">projections for more accurate calculations later on. As a exmaple, we will use</w:t>
      </w:r>
      <w:r>
        <w:t xml:space="preserve"> </w:t>
      </w:r>
      <w:r>
        <w:t xml:space="preserve">the UTM projection for the Kenya data we previously worked with, because all of</w:t>
      </w:r>
      <w:r>
        <w:t xml:space="preserve"> </w:t>
      </w:r>
      <w:r>
        <w:t xml:space="preserve">those points fitted nicely into a single UTM zone.</w:t>
      </w:r>
    </w:p>
    <w:p>
      <w:pPr>
        <w:pStyle w:val="SourceCode"/>
      </w:pPr>
      <w:r>
        <w:rPr>
          <w:rStyle w:val="NormalTok"/>
        </w:rPr>
        <w:t xml:space="preserve">coord.kenya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(kenya.wide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kenya.wide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UTM.kenya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(coord.kenya,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"+init=epsg:32737"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EGSP:32737 for Kenya, Mozambique, and Tanzania </w:t>
      </w:r>
    </w:p>
    <w:p>
      <w:pPr>
        <w:pStyle w:val="FirstParagraph"/>
      </w:pPr>
      <w:r>
        <w:t xml:space="preserve">For the Africa data, however, the UTM projection is no longer appropriate as the</w:t>
      </w:r>
      <w:r>
        <w:t xml:space="preserve"> </w:t>
      </w:r>
      <w:r>
        <w:t xml:space="preserve">data now span a much larger geographic area. We will be using the</w:t>
      </w:r>
      <w:r>
        <w:t xml:space="preserve"> </w:t>
      </w:r>
      <w:r>
        <w:rPr>
          <w:i/>
        </w:rPr>
        <w:t xml:space="preserve">sinusoidal</w:t>
      </w:r>
      <w:r>
        <w:t xml:space="preserve"> </w:t>
      </w:r>
      <w:r>
        <w:t xml:space="preserve">projection instead. This is an equal-area projection and does a reasonable job</w:t>
      </w:r>
      <w:r>
        <w:t xml:space="preserve"> </w:t>
      </w:r>
      <w:r>
        <w:t xml:space="preserve">at perserving distance as well, especially well for locations near the equator,</w:t>
      </w:r>
      <w:r>
        <w:t xml:space="preserve"> </w:t>
      </w:r>
      <w:r>
        <w:t xml:space="preserve">so it appropriate for our case.</w:t>
      </w:r>
    </w:p>
    <w:p>
      <w:pPr>
        <w:pStyle w:val="SourceCode"/>
      </w:pPr>
      <w:r>
        <w:rPr>
          <w:rStyle w:val="NormalTok"/>
        </w:rPr>
        <w:t xml:space="preserve">coord.africa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sinu.africa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(coord.africa,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"+proj=sinu +ellps=WGS84"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Note name of columns - x1 for longitude and x2 for latitude</w:t>
      </w:r>
    </w:p>
    <w:p>
      <w:pPr>
        <w:pStyle w:val="FirstParagraph"/>
      </w:pPr>
      <w:r>
        <w:t xml:space="preserve">We can now add our shiny new projected coordinates to main data file</w:t>
      </w:r>
    </w:p>
    <w:p>
      <w:pPr>
        <w:pStyle w:val="SourceCode"/>
      </w:pP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(africa.wide,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(sinu.africa)) </w:t>
      </w:r>
      <w:r>
        <w:rPr>
          <w:rStyle w:val="CommentTok"/>
        </w:rPr>
        <w:t xml:space="preserve"># Note order of rows!</w:t>
      </w:r>
    </w:p>
    <w:p>
      <w:pPr>
        <w:pStyle w:val="FirstParagraph"/>
      </w:pPr>
      <w:r>
        <w:t xml:space="preserve">We could further add environmental data from</w:t>
      </w:r>
      <w:r>
        <w:t xml:space="preserve"> </w:t>
      </w:r>
      <w:r>
        <w:rPr>
          <w:i/>
        </w:rPr>
        <w:t xml:space="preserve">rasters</w:t>
      </w:r>
      <w:r>
        <w:t xml:space="preserve"> </w:t>
      </w:r>
      <w:r>
        <w:t xml:space="preserve">we pull from the</w:t>
      </w:r>
      <w:r>
        <w:t xml:space="preserve"> </w:t>
      </w:r>
      <w:r>
        <w:t xml:space="preserve">interwebs. Here, we extract annual temperature and annual rainfall for our sites</w:t>
      </w:r>
      <w:r>
        <w:t xml:space="preserve"> </w:t>
      </w:r>
      <w:r>
        <w:t xml:space="preserve">from a historic climate data repository, WorldClim2 (accessed Oct 2019). Again,</w:t>
      </w:r>
      <w:r>
        <w:t xml:space="preserve"> </w:t>
      </w:r>
      <w:r>
        <w:t xml:space="preserve">note the special function</w:t>
      </w:r>
      <w:r>
        <w:t xml:space="preserve"> </w:t>
      </w:r>
      <w:r>
        <w:rPr>
          <w:i/>
        </w:rPr>
        <w:t xml:space="preserve">stack()</w:t>
      </w:r>
      <w:r>
        <w:t xml:space="preserve"> </w:t>
      </w:r>
      <w:r>
        <w:t xml:space="preserve">used to load raster files.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"data/wc2.0_bio_10m_01.tif"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"data/wc2.0_bio_10m_12.tif"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have a look at these files. Simplest way is to do so is to plot them.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(coord.africa)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(rain)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(coord.africa)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extract data from raster files for our sites with a simple and</w:t>
      </w:r>
      <w:r>
        <w:t xml:space="preserve"> </w:t>
      </w:r>
      <w:r>
        <w:t xml:space="preserve">appropriately named function</w:t>
      </w:r>
      <w:r>
        <w:t xml:space="preserve"> </w:t>
      </w:r>
      <w:r>
        <w:rPr>
          <w:i/>
        </w:rPr>
        <w:t xml:space="preserve">extract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extractions.t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(temp, coord.africa,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extractions.r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(rain, coord.africa,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argument tells R to return a data frame. In case there is a missing</w:t>
      </w:r>
      <w:r>
        <w:t xml:space="preserve"> </w:t>
      </w:r>
      <w:r>
        <w:t xml:space="preserve">value in our raster file,</w:t>
      </w:r>
      <w:r>
        <w:t xml:space="preserve"> </w:t>
      </w:r>
      <w:r>
        <w:rPr>
          <w:i/>
        </w:rPr>
        <w:t xml:space="preserve">method=</w:t>
      </w:r>
      <w:r>
        <w:rPr>
          <w:i/>
        </w:rPr>
        <w:t xml:space="preserve">“</w:t>
      </w:r>
      <w:r>
        <w:rPr>
          <w:i/>
        </w:rPr>
        <w:t xml:space="preserve">bilinear</w:t>
      </w:r>
      <w:r>
        <w:rPr>
          <w:i/>
        </w:rPr>
        <w:t xml:space="preserve">”</w:t>
      </w:r>
      <w:r>
        <w:t xml:space="preserve"> </w:t>
      </w:r>
      <w:r>
        <w:t xml:space="preserve">will interpolate from the four</w:t>
      </w:r>
      <w:r>
        <w:t xml:space="preserve"> </w:t>
      </w:r>
      <w:r>
        <w:t xml:space="preserve">nearest raster cells.</w:t>
      </w:r>
    </w:p>
    <w:p>
      <w:pPr>
        <w:pStyle w:val="BodyText"/>
      </w:pPr>
      <w:r>
        <w:t xml:space="preserve">Since the resulting object is a data frame, we can easily bind this new data to our main data file.</w:t>
      </w:r>
    </w:p>
    <w:p>
      <w:pPr>
        <w:pStyle w:val="SourceCode"/>
      </w:pPr>
      <w:r>
        <w:rPr>
          <w:rStyle w:val="CommentTok"/>
        </w:rPr>
        <w:t xml:space="preserve"># Change colnames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(extractions.t)[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"ann.temp"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(extractions.r)[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"ann.rain"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extractions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(extractions.t, extractions.r,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(africa.wide, extractions)) </w:t>
      </w:r>
      <w:r>
        <w:rPr>
          <w:rStyle w:val="CommentTok"/>
        </w:rPr>
        <w:t xml:space="preserve"># Note order of rows!</w:t>
      </w:r>
    </w:p>
    <w:p>
      <w:pPr>
        <w:pStyle w:val="FirstParagraph"/>
      </w:pPr>
      <w:r>
        <w:rPr>
          <w:i/>
        </w:rPr>
        <w:t xml:space="preserve">Sidebar</w:t>
      </w:r>
      <w:r>
        <w:t xml:space="preserve">: WorldClim2 is a one-stop shop for a bunch of climate variables. There</w:t>
      </w:r>
      <w:r>
        <w:t xml:space="preserve"> </w:t>
      </w:r>
      <w:r>
        <w:t xml:space="preserve">are other open-source data repositories out there, such as WorldPop for</w:t>
      </w:r>
      <w:r>
        <w:t xml:space="preserve"> </w:t>
      </w:r>
      <w:r>
        <w:t xml:space="preserve">demographics, World Bank for economics data. There are lots of opportunities out</w:t>
      </w:r>
      <w:r>
        <w:t xml:space="preserve"> </w:t>
      </w:r>
      <w:r>
        <w:t xml:space="preserve">there for you to build custom datasets and ask lots of interesting questions.</w:t>
      </w:r>
      <w:r>
        <w:t xml:space="preserve"> </w:t>
      </w:r>
      <w:r>
        <w:t xml:space="preserve">For this lecture, however, we will focus on vector ecology, and therefore, not</w:t>
      </w:r>
      <w:r>
        <w:t xml:space="preserve"> </w:t>
      </w:r>
      <w:r>
        <w:t xml:space="preserve">consider these environmental variables further.</w:t>
      </w:r>
    </w:p>
    <w:p>
      <w:pPr>
        <w:pStyle w:val="Heading1"/>
      </w:pPr>
      <w:bookmarkStart w:id="31" w:name="a-very-brief-introduction-to-spatial-statistics"/>
      <w:r>
        <w:t xml:space="preserve">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brief introduction to spatial statistics</w:t>
      </w:r>
      <w:bookmarkEnd w:id="31"/>
    </w:p>
    <w:p>
      <w:pPr>
        <w:pStyle w:val="FirstParagraph"/>
      </w:pPr>
      <w:r>
        <w:t xml:space="preserve">In this section, we will learn the basics of spatial statistics, including how</w:t>
      </w:r>
      <w:r>
        <w:t xml:space="preserve"> </w:t>
      </w:r>
      <w:r>
        <w:t xml:space="preserve">to assess and correct for spatial autocorrelation in our analyses.</w:t>
      </w:r>
    </w:p>
    <w:p>
      <w:pPr>
        <w:pStyle w:val="BodyText"/>
      </w:pPr>
      <w:r>
        <w:t xml:space="preserve">We’ll assess for spatial autocorrelation with Moran’s autocorrelation</w:t>
      </w:r>
      <w:r>
        <w:t xml:space="preserve"> </w:t>
      </w:r>
      <w:r>
        <w:t xml:space="preserve">coefficient, a.k.a Moran’s I. To calculate Moran’s I, we first need to create a</w:t>
      </w:r>
      <w:r>
        <w:t xml:space="preserve"> </w:t>
      </w:r>
      <w:r>
        <w:t xml:space="preserve">matrix of</w:t>
      </w:r>
      <w:r>
        <w:t xml:space="preserve"> </w:t>
      </w:r>
      <w:r>
        <w:rPr>
          <w:i/>
        </w:rPr>
        <w:t xml:space="preserve">inverse distance weights</w:t>
      </w:r>
      <w:r>
        <w:t xml:space="preserve">, which describes how close together each</w:t>
      </w:r>
      <w:r>
        <w:t xml:space="preserve"> </w:t>
      </w:r>
      <w:r>
        <w:t xml:space="preserve">site is. It is very easy to do with three simple steps in base R (sorry, this is</w:t>
      </w:r>
      <w:r>
        <w:t xml:space="preserve"> </w:t>
      </w:r>
      <w:r>
        <w:t xml:space="preserve">just so much cleaner in base!).</w:t>
      </w:r>
    </w:p>
    <w:p>
      <w:pPr>
        <w:pStyle w:val="SourceCode"/>
      </w:pPr>
      <w:r>
        <w:rPr>
          <w:rStyle w:val="CommentTok"/>
        </w:rPr>
        <w:t xml:space="preserve"># Generate distance matrix</w:t>
      </w:r>
      <w:r>
        <w:br w:type="textWrapping"/>
      </w:r>
      <w:r>
        <w:br w:type="textWrapping"/>
      </w: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(sinu.africa)))</w:t>
      </w:r>
      <w:r>
        <w:br w:type="textWrapping"/>
      </w:r>
      <w:r>
        <w:br w:type="textWrapping"/>
      </w:r>
      <w:r>
        <w:rPr>
          <w:rStyle w:val="CommentTok"/>
        </w:rPr>
        <w:t xml:space="preserve"># Take reciprocal of each number</w:t>
      </w:r>
      <w:r>
        <w:br w:type="textWrapping"/>
      </w:r>
      <w:r>
        <w:br w:type="textWrapping"/>
      </w:r>
      <w:r>
        <w:rPr>
          <w:rStyle w:val="NormalTok"/>
        </w:rPr>
        <w:t xml:space="preserve">inv.dist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dist.matrix</w:t>
      </w:r>
      <w:r>
        <w:br w:type="textWrapping"/>
      </w:r>
      <w:r>
        <w:br w:type="textWrapping"/>
      </w:r>
      <w:r>
        <w:rPr>
          <w:rStyle w:val="CommentTok"/>
        </w:rPr>
        <w:t xml:space="preserve"># Replace diagonal with zeros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(inv.dist)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Inverse distance weights are now ready, and we can assess whether our variables</w:t>
      </w:r>
      <w:r>
        <w:t xml:space="preserve"> </w:t>
      </w:r>
      <w:r>
        <w:t xml:space="preserve">of interest are correlated in space! We will be using the self-explanatory</w:t>
      </w:r>
      <w:r>
        <w:t xml:space="preserve"> </w:t>
      </w:r>
      <w:r>
        <w:t xml:space="preserve">function Moran.I for this test.</w:t>
      </w:r>
    </w:p>
    <w:p>
      <w:pPr>
        <w:pStyle w:val="SourceCode"/>
      </w:pPr>
      <w:r>
        <w:rPr>
          <w:rStyle w:val="KeywordTok"/>
        </w:rPr>
        <w:t xml:space="preserve">Moran.I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PfPR, inv.dist,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$observed</w:t>
      </w:r>
      <w:r>
        <w:br w:type="textWrapping"/>
      </w:r>
      <w:r>
        <w:rPr>
          <w:rStyle w:val="VerbatimChar"/>
        </w:rPr>
        <w:t xml:space="preserve">## [1] 0.4704674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[1] -0.01612903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  <w:r>
        <w:br w:type="textWrapping"/>
      </w:r>
      <w:r>
        <w:rPr>
          <w:rStyle w:val="VerbatimChar"/>
        </w:rPr>
        <w:t xml:space="preserve">## [1] 0.06412366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3.241851e-14</w:t>
      </w:r>
    </w:p>
    <w:p>
      <w:pPr>
        <w:pStyle w:val="SourceCode"/>
      </w:pPr>
      <w:r>
        <w:rPr>
          <w:rStyle w:val="CommentTok"/>
        </w:rPr>
        <w:t xml:space="preserve"># Two sided = checks for both positive and negative spatial autocorrelation</w:t>
      </w:r>
    </w:p>
    <w:p>
      <w:pPr>
        <w:pStyle w:val="FirstParagraph"/>
      </w:pPr>
      <w:r>
        <w:t xml:space="preserve">The null hypothesis is zero spatial autocorrelation present in the variable. A</w:t>
      </w:r>
      <w:r>
        <w:t xml:space="preserve"> </w:t>
      </w:r>
      <w:r>
        <w:t xml:space="preserve">significant p-value therefore means that sites that are closer together have</w:t>
      </w:r>
      <w:r>
        <w:t xml:space="preserve"> </w:t>
      </w:r>
      <w:r>
        <w:t xml:space="preserve">more similar prevalence in malaria. Let’s repeat this analysis for our predictor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Moran.I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total.abundance, inv.dist,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Turns out, sites close to one another also have similar mosquito abundances.</w:t>
      </w:r>
    </w:p>
    <w:p>
      <w:pPr>
        <w:pStyle w:val="Heading2"/>
      </w:pPr>
      <w:bookmarkStart w:id="32" w:name="visualizing-spatial-autocorrelation-with-semivariograms"/>
      <w:r>
        <w:t xml:space="preserve">Visualizing spatial autocorrelation with semivariograms</w:t>
      </w:r>
      <w:bookmarkEnd w:id="32"/>
    </w:p>
    <w:p>
      <w:pPr>
        <w:pStyle w:val="FirstParagraph"/>
      </w:pPr>
      <w:r>
        <w:t xml:space="preserve">Another way to explore spatial autocorrelation is to calculate semivariance.</w:t>
      </w:r>
      <w:r>
        <w:t xml:space="preserve"> </w:t>
      </w:r>
      <w:r>
        <w:t xml:space="preserve">Semivariance is a measure of the degree of similarity between pairs of points</w:t>
      </w:r>
      <w:r>
        <w:t xml:space="preserve"> </w:t>
      </w:r>
      <w:r>
        <w:t xml:space="preserve">separated by a specific distance. If the data are spatial autocorrelated, then</w:t>
      </w:r>
      <w:r>
        <w:t xml:space="preserve"> </w:t>
      </w:r>
      <w:r>
        <w:t xml:space="preserve">sampling units that are closer together in space might be expected to yield</w:t>
      </w:r>
      <w:r>
        <w:t xml:space="preserve"> </w:t>
      </w:r>
      <w:r>
        <w:t xml:space="preserve">similar responses and thus similar residuals. The</w:t>
      </w:r>
      <w:r>
        <w:t xml:space="preserve"> </w:t>
      </w:r>
      <w:r>
        <w:rPr>
          <w:i/>
        </w:rPr>
        <w:t xml:space="preserve">semivariogram</w:t>
      </w:r>
      <w:r>
        <w:t xml:space="preserve"> </w:t>
      </w:r>
      <w:r>
        <w:t xml:space="preserve">(used</w:t>
      </w:r>
      <w:r>
        <w:t xml:space="preserve"> </w:t>
      </w:r>
      <w:r>
        <w:t xml:space="preserve">interchangebly with variogram) is a special kind of residual plot which displays</w:t>
      </w:r>
      <w:r>
        <w:t xml:space="preserve"> </w:t>
      </w:r>
      <w:r>
        <w:t xml:space="preserve">the variances within groups of observations, plotted as a function of distance</w:t>
      </w:r>
      <w:r>
        <w:t xml:space="preserve"> </w:t>
      </w:r>
      <w:r>
        <w:t xml:space="preserve">between the observations.</w:t>
      </w:r>
    </w:p>
    <w:p>
      <w:pPr>
        <w:pStyle w:val="BodyText"/>
      </w:pPr>
      <w:r>
        <w:t xml:space="preserve">To make a semivariogram, first we fit a null model without any spatial</w:t>
      </w:r>
      <w:r>
        <w:t xml:space="preserve"> </w:t>
      </w:r>
      <w:r>
        <w:t xml:space="preserve">sturcture. We will be fitting this model with the function</w:t>
      </w:r>
      <w:r>
        <w:t xml:space="preserve"> </w:t>
      </w:r>
      <w:r>
        <w:rPr>
          <w:i/>
        </w:rPr>
        <w:t xml:space="preserve">gls()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lm()</w:t>
      </w:r>
      <w:r>
        <w:t xml:space="preserve"> </w:t>
      </w:r>
      <w:r>
        <w:t xml:space="preserve">to facilitate future comparisons. These two differ in their method of</w:t>
      </w:r>
      <w:r>
        <w:t xml:space="preserve"> </w:t>
      </w:r>
      <w:r>
        <w:t xml:space="preserve">parameter estimation (ordinary least square vs. maximum likelihood) but</w:t>
      </w:r>
      <w:r>
        <w:t xml:space="preserve"> </w:t>
      </w:r>
      <w:r>
        <w:t xml:space="preserve">otherwise achieve the same thing.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ML for max likelihood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resType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Note</w:t>
      </w:r>
      <w:r>
        <w:t xml:space="preserve">: This</w:t>
      </w:r>
      <w:r>
        <w:t xml:space="preserve"> </w:t>
      </w:r>
      <w:r>
        <w:rPr>
          <w:b/>
        </w:rPr>
        <w:t xml:space="preserve">V</w:t>
      </w:r>
      <w:r>
        <w:t xml:space="preserve">ariogram() function comes from</w:t>
      </w:r>
      <w:r>
        <w:t xml:space="preserve"> </w:t>
      </w:r>
      <w:r>
        <w:rPr>
          <w:i/>
        </w:rPr>
        <w:t xml:space="preserve">nlme</w:t>
      </w:r>
      <w:r>
        <w:t xml:space="preserve"> </w:t>
      </w:r>
      <w:r>
        <w:t xml:space="preserve">package, and should not</w:t>
      </w:r>
      <w:r>
        <w:t xml:space="preserve"> </w:t>
      </w:r>
      <w:r>
        <w:t xml:space="preserve">be confused with</w:t>
      </w:r>
      <w:r>
        <w:t xml:space="preserve"> </w:t>
      </w:r>
      <w:r>
        <w:rPr>
          <w:b/>
        </w:rPr>
        <w:t xml:space="preserve">v</w:t>
      </w:r>
      <w:r>
        <w:t xml:space="preserve">ariogram() from package</w:t>
      </w:r>
      <w:r>
        <w:t xml:space="preserve"> </w:t>
      </w:r>
      <w:r>
        <w:rPr>
          <w:i/>
        </w:rPr>
        <w:t xml:space="preserve">gstat</w:t>
      </w:r>
      <w:r>
        <w:t xml:space="preserve">. Although they perform the</w:t>
      </w:r>
      <w:r>
        <w:t xml:space="preserve"> </w:t>
      </w:r>
      <w:r>
        <w:t xml:space="preserve">same semivariance analysis, these functions take different arguments, so R will</w:t>
      </w:r>
      <w:r>
        <w:t xml:space="preserve"> </w:t>
      </w:r>
      <w:r>
        <w:t xml:space="preserve">get confused if we are not careful.</w:t>
      </w:r>
    </w:p>
    <w:p>
      <w:pPr>
        <w:pStyle w:val="BodyText"/>
      </w:pPr>
      <w:r>
        <w:t xml:space="preserve">In spatially correlated data, semivariance typically increases with increasing</w:t>
      </w:r>
      <w:r>
        <w:t xml:space="preserve"> </w:t>
      </w:r>
      <w:r>
        <w:t xml:space="preserve">distance up to a point (the sill). The span of distances over which points are</w:t>
      </w:r>
      <w:r>
        <w:t xml:space="preserve"> </w:t>
      </w:r>
      <w:r>
        <w:t xml:space="preserve">correlated is called the range. In the above variogram, the range is</w:t>
      </w:r>
      <w:r>
        <w:t xml:space="preserve"> </w:t>
      </w:r>
      <w:r>
        <w:t xml:space="preserve">approximately</w:t>
      </w:r>
      <w:r>
        <w:t xml:space="preserve"> </w:t>
      </w:r>
      <w:r>
        <w:t xml:space="preserve">“</w:t>
      </w:r>
      <w:r>
        <w:t xml:space="preserve">2e+06</w:t>
      </w:r>
      <w:r>
        <w:t xml:space="preserve">”</w:t>
      </w:r>
      <w:r>
        <w:t xml:space="preserve">. The sinusoidal projection we used on our geographic data</w:t>
      </w:r>
      <w:r>
        <w:t xml:space="preserve"> </w:t>
      </w:r>
      <w:r>
        <w:t xml:space="preserve">presents distance in meters, therefore, we can conclude that sites within 200 km</w:t>
      </w:r>
      <w:r>
        <w:t xml:space="preserve"> </w:t>
      </w:r>
      <w:r>
        <w:t xml:space="preserve">of each other tend to have similar mosquito abundances. Note that semivariance</w:t>
      </w:r>
      <w:r>
        <w:t xml:space="preserve"> </w:t>
      </w:r>
      <w:r>
        <w:t xml:space="preserve">does not always plateau, but may exhibit forms of cycling. This can be</w:t>
      </w:r>
      <w:r>
        <w:t xml:space="preserve"> </w:t>
      </w:r>
      <w:r>
        <w:t xml:space="preserve">indicative of the underlying environment conditions (e.g., types of vegetation)</w:t>
      </w:r>
      <w:r>
        <w:t xml:space="preserve"> </w:t>
      </w:r>
      <w:r>
        <w:t xml:space="preserve">showing similar patterns across a landscape.</w:t>
      </w:r>
    </w:p>
    <w:p>
      <w:pPr>
        <w:pStyle w:val="Heading2"/>
      </w:pPr>
      <w:bookmarkStart w:id="34" w:name="accounting-for-spatial-autocorrelation-in-statistical-models"/>
      <w:r>
        <w:t xml:space="preserve">Accounting for spatial autocorrelation in statistical models</w:t>
      </w:r>
      <w:bookmarkEnd w:id="34"/>
    </w:p>
    <w:p>
      <w:pPr>
        <w:pStyle w:val="FirstParagraph"/>
      </w:pPr>
      <w:r>
        <w:t xml:space="preserve">There are – you guessed it! – many ways to incorporate spatial autocorrelation</w:t>
      </w:r>
      <w:r>
        <w:t xml:space="preserve"> </w:t>
      </w:r>
      <w:r>
        <w:t xml:space="preserve">structure into regression analyses. One of the most stragihtfoward ways to do so</w:t>
      </w:r>
      <w:r>
        <w:t xml:space="preserve"> </w:t>
      </w:r>
      <w:r>
        <w:t xml:space="preserve">is to think of it as a random effect. The</w:t>
      </w:r>
      <w:r>
        <w:t xml:space="preserve"> </w:t>
      </w:r>
      <w:r>
        <w:rPr>
          <w:i/>
        </w:rPr>
        <w:t xml:space="preserve">gls()</w:t>
      </w:r>
      <w:r>
        <w:t xml:space="preserve"> </w:t>
      </w:r>
      <w:r>
        <w:t xml:space="preserve">function we used above allows</w:t>
      </w:r>
      <w:r>
        <w:t xml:space="preserve"> </w:t>
      </w:r>
      <w:r>
        <w:t xml:space="preserve">us to do just that. This method is simple and works really well if normality</w:t>
      </w:r>
      <w:r>
        <w:t xml:space="preserve"> </w:t>
      </w:r>
      <w:r>
        <w:t xml:space="preserve">assumptions are met.</w:t>
      </w:r>
    </w:p>
    <w:p>
      <w:pPr>
        <w:pStyle w:val="BodyText"/>
      </w:pPr>
      <w:r>
        <w:t xml:space="preserve">There are – you guessed it again! – five autoregressive correlation structures</w:t>
      </w:r>
      <w:r>
        <w:t xml:space="preserve"> </w:t>
      </w:r>
      <w:r>
        <w:t xml:space="preserve">we can model. They all describe the degrading of correlation between samples as</w:t>
      </w:r>
      <w:r>
        <w:t xml:space="preserve"> </w:t>
      </w:r>
      <w:r>
        <w:t xml:space="preserve">you move away in space, with the different functional forms dictates the rate of</w:t>
      </w:r>
      <w:r>
        <w:t xml:space="preserve"> </w:t>
      </w:r>
      <w:r>
        <w:t xml:space="preserve">decay as you move away. These different functions are necessary because the</w:t>
      </w:r>
      <w:r>
        <w:t xml:space="preserve"> </w:t>
      </w:r>
      <w:r>
        <w:t xml:space="preserve">cause and consequences of spatial autocorrelation can differ across datasets.</w:t>
      </w:r>
      <w:r>
        <w:t xml:space="preserve"> </w:t>
      </w:r>
      <w:r>
        <w:t xml:space="preserve">For instance, the way that the sites are clustered (or not clustered) can have</w:t>
      </w:r>
      <w:r>
        <w:t xml:space="preserve"> </w:t>
      </w:r>
      <w:r>
        <w:t xml:space="preserve">an impact on how autocorrelation should be modelled. The five options are:</w:t>
      </w:r>
    </w:p>
    <w:p>
      <w:pPr>
        <w:pStyle w:val="Compact"/>
        <w:numPr>
          <w:numId w:val="1006"/>
          <w:ilvl w:val="0"/>
        </w:numPr>
      </w:pPr>
      <w:r>
        <w:t xml:space="preserve">Exponential</w:t>
      </w:r>
    </w:p>
    <w:p>
      <w:pPr>
        <w:pStyle w:val="Compact"/>
        <w:numPr>
          <w:numId w:val="1006"/>
          <w:ilvl w:val="0"/>
        </w:numPr>
      </w:pPr>
      <w:r>
        <w:t xml:space="preserve">Gaussian</w:t>
      </w:r>
    </w:p>
    <w:p>
      <w:pPr>
        <w:pStyle w:val="Compact"/>
        <w:numPr>
          <w:numId w:val="1006"/>
          <w:ilvl w:val="0"/>
        </w:numPr>
      </w:pPr>
      <w:r>
        <w:t xml:space="preserve">Linear</w:t>
      </w:r>
    </w:p>
    <w:p>
      <w:pPr>
        <w:pStyle w:val="Compact"/>
        <w:numPr>
          <w:numId w:val="1006"/>
          <w:ilvl w:val="0"/>
        </w:numPr>
      </w:pPr>
      <w:r>
        <w:t xml:space="preserve">Rational quadratic</w:t>
      </w:r>
    </w:p>
    <w:p>
      <w:pPr>
        <w:pStyle w:val="Compact"/>
        <w:numPr>
          <w:numId w:val="1006"/>
          <w:ilvl w:val="0"/>
        </w:numPr>
      </w:pPr>
      <w:r>
        <w:t xml:space="preserve">Spherical</w:t>
      </w:r>
    </w:p>
    <w:p>
      <w:pPr>
        <w:pStyle w:val="FirstParagraph"/>
      </w:pPr>
      <w:r>
        <w:rPr>
          <w:i/>
        </w:rPr>
        <w:t xml:space="preserve">Note:</w:t>
      </w:r>
      <w:r>
        <w:t xml:space="preserve"> </w:t>
      </w:r>
      <w:r>
        <w:t xml:space="preserve">all of these assume</w:t>
      </w:r>
      <w:r>
        <w:t xml:space="preserve"> </w:t>
      </w:r>
      <w:r>
        <w:rPr>
          <w:i/>
        </w:rPr>
        <w:t xml:space="preserve">isotropy</w:t>
      </w:r>
      <w:r>
        <w:t xml:space="preserve">, which means data are uniform (or</w:t>
      </w:r>
      <w:r>
        <w:t xml:space="preserve"> </w:t>
      </w:r>
      <w:r>
        <w:t xml:space="preserve">uniformly different) in all directions. We can imagine situations where that may</w:t>
      </w:r>
      <w:r>
        <w:t xml:space="preserve"> </w:t>
      </w:r>
      <w:r>
        <w:t xml:space="preserve">not be the case, for example, a river carrying substrate downstream, or when</w:t>
      </w:r>
      <w:r>
        <w:t xml:space="preserve"> </w:t>
      </w:r>
      <w:r>
        <w:t xml:space="preserve">wind consistently blow in one direction. We can actually check for those</w:t>
      </w:r>
      <w:r>
        <w:t xml:space="preserve"> </w:t>
      </w:r>
      <w:r>
        <w:t xml:space="preserve">assumptions with variograms, but that is beyond the scope of this lecture.</w:t>
      </w:r>
    </w:p>
    <w:p>
      <w:pPr>
        <w:pStyle w:val="BodyText"/>
      </w:pPr>
      <w:r>
        <w:t xml:space="preserve">While sometimes you can tell from the variogram which structure is most</w:t>
      </w:r>
      <w:r>
        <w:t xml:space="preserve"> </w:t>
      </w:r>
      <w:r>
        <w:t xml:space="preserve">suitable, it is very common practice to fit all the alternative models and then</w:t>
      </w:r>
      <w:r>
        <w:t xml:space="preserve"> </w:t>
      </w:r>
      <w:r>
        <w:t xml:space="preserve">chose the one with the lowest AIC.</w:t>
      </w:r>
    </w:p>
    <w:p>
      <w:pPr>
        <w:pStyle w:val="BodyText"/>
      </w:pPr>
      <w:r>
        <w:t xml:space="preserve">So here we go, the grand finale where we input the spatial structure into our model.</w:t>
      </w:r>
    </w:p>
    <w:p>
      <w:pPr>
        <w:pStyle w:val="SourceCode"/>
      </w:pPr>
      <w:r>
        <w:rPr>
          <w:rStyle w:val="NormalTok"/>
        </w:rPr>
        <w:t xml:space="preserve">mod.exp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Repeat that four more times, then inspect AIC scores.</w:t>
      </w:r>
    </w:p>
    <w:p>
      <w:pPr>
        <w:pStyle w:val="SourceCode"/>
      </w:pPr>
      <w:r>
        <w:rPr>
          <w:rStyle w:val="NormalTok"/>
        </w:rPr>
        <w:t xml:space="preserve">mod.gau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mod.rat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"rational"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(mod, mod.exp, mod.gau, mod.lin, mod.rat, mod.sp)</w:t>
      </w:r>
    </w:p>
    <w:p>
      <w:pPr>
        <w:pStyle w:val="SourceCode"/>
      </w:pPr>
      <w:r>
        <w:rPr>
          <w:rStyle w:val="VerbatimChar"/>
        </w:rPr>
        <w:t xml:space="preserve">##         df      AIC</w:t>
      </w:r>
      <w:r>
        <w:br w:type="textWrapping"/>
      </w:r>
      <w:r>
        <w:rPr>
          <w:rStyle w:val="VerbatimChar"/>
        </w:rPr>
        <w:t xml:space="preserve">## mod      3 190.5575</w:t>
      </w:r>
      <w:r>
        <w:br w:type="textWrapping"/>
      </w:r>
      <w:r>
        <w:rPr>
          <w:rStyle w:val="VerbatimChar"/>
        </w:rPr>
        <w:t xml:space="preserve">## mod.exp  4 145.5572</w:t>
      </w:r>
      <w:r>
        <w:br w:type="textWrapping"/>
      </w:r>
      <w:r>
        <w:rPr>
          <w:rStyle w:val="VerbatimChar"/>
        </w:rPr>
        <w:t xml:space="preserve">## mod.gau  4 182.1549</w:t>
      </w:r>
      <w:r>
        <w:br w:type="textWrapping"/>
      </w:r>
      <w:r>
        <w:rPr>
          <w:rStyle w:val="VerbatimChar"/>
        </w:rPr>
        <w:t xml:space="preserve">## mod.lin  4 146.9603</w:t>
      </w:r>
      <w:r>
        <w:br w:type="textWrapping"/>
      </w:r>
      <w:r>
        <w:rPr>
          <w:rStyle w:val="VerbatimChar"/>
        </w:rPr>
        <w:t xml:space="preserve">## mod.rat  4 172.7328</w:t>
      </w:r>
      <w:r>
        <w:br w:type="textWrapping"/>
      </w:r>
      <w:r>
        <w:rPr>
          <w:rStyle w:val="VerbatimChar"/>
        </w:rPr>
        <w:t xml:space="preserve">## mod.sp   4 147.5903</w:t>
      </w:r>
    </w:p>
    <w:p>
      <w:pPr>
        <w:pStyle w:val="FirstParagraph"/>
      </w:pPr>
      <w:r>
        <w:t xml:space="preserve">The two things to take away from this analysis are:</w:t>
      </w:r>
    </w:p>
    <w:p>
      <w:pPr>
        <w:pStyle w:val="Compact"/>
        <w:numPr>
          <w:numId w:val="1007"/>
          <w:ilvl w:val="0"/>
        </w:numPr>
      </w:pPr>
      <w:r>
        <w:t xml:space="preserve">mod.exp has the lowest AIC score, and is thus our best model. The exponential</w:t>
      </w:r>
      <w:r>
        <w:t xml:space="preserve"> </w:t>
      </w:r>
      <w:r>
        <w:t xml:space="preserve">autocorrelation strucutre was the most appropriate to use in this case.</w:t>
      </w:r>
    </w:p>
    <w:p>
      <w:pPr>
        <w:pStyle w:val="Compact"/>
        <w:numPr>
          <w:numId w:val="1007"/>
          <w:ilvl w:val="0"/>
        </w:numPr>
      </w:pPr>
      <w:r>
        <w:t xml:space="preserve">The model without any spatial autorcorrelation strucutre performed horribly.</w:t>
      </w:r>
      <w:r>
        <w:t xml:space="preserve"> </w:t>
      </w:r>
      <w:r>
        <w:t xml:space="preserve">Good thing we thought to include space!</w:t>
      </w:r>
    </w:p>
    <w:p>
      <w:pPr>
        <w:pStyle w:val="FirstParagraph"/>
      </w:pPr>
      <w:r>
        <w:t xml:space="preserve">Now, have a look at the model outputs with and without spatial structure: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Generalized least squares fit by maximum likelihood</w:t>
      </w:r>
      <w:r>
        <w:br w:type="textWrapping"/>
      </w:r>
      <w:r>
        <w:rPr>
          <w:rStyle w:val="VerbatimChar"/>
        </w:rPr>
        <w:t xml:space="preserve">##   Model: log(PfPR) ~ log(total.abundance) </w:t>
      </w:r>
      <w:r>
        <w:br w:type="textWrapping"/>
      </w:r>
      <w:r>
        <w:rPr>
          <w:rStyle w:val="VerbatimChar"/>
        </w:rPr>
        <w:t xml:space="preserve">##   Data: africa.wide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190.5575 196.9869 -92.27873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Value Std.Error   t-value p-value</w:t>
      </w:r>
      <w:r>
        <w:br w:type="textWrapping"/>
      </w:r>
      <w:r>
        <w:rPr>
          <w:rStyle w:val="VerbatimChar"/>
        </w:rPr>
        <w:t xml:space="preserve">## (Intercept)          -2.7016661 0.5891854 -4.585426  0.0000</w:t>
      </w:r>
      <w:r>
        <w:br w:type="textWrapping"/>
      </w:r>
      <w:r>
        <w:rPr>
          <w:rStyle w:val="VerbatimChar"/>
        </w:rPr>
        <w:t xml:space="preserve">## log(total.abundance)  0.3177172 0.1189859  2.670210  0.0097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(Intr)</w:t>
      </w:r>
      <w:r>
        <w:br w:type="textWrapping"/>
      </w:r>
      <w:r>
        <w:rPr>
          <w:rStyle w:val="VerbatimChar"/>
        </w:rPr>
        <w:t xml:space="preserve">## log(total.abundance) -0.974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Min         Q1        Med         Q3        Max </w:t>
      </w:r>
      <w:r>
        <w:br w:type="textWrapping"/>
      </w:r>
      <w:r>
        <w:rPr>
          <w:rStyle w:val="VerbatimChar"/>
        </w:rPr>
        <w:t xml:space="preserve">## -2.7053528 -0.5280698  0.4029512  0.6143694  2.4625602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1.046868 </w:t>
      </w:r>
      <w:r>
        <w:br w:type="textWrapping"/>
      </w:r>
      <w:r>
        <w:rPr>
          <w:rStyle w:val="VerbatimChar"/>
        </w:rPr>
        <w:t xml:space="preserve">## Degrees of freedom: 63 total; 61 residual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(mod.exp)</w:t>
      </w:r>
    </w:p>
    <w:p>
      <w:pPr>
        <w:pStyle w:val="SourceCode"/>
      </w:pPr>
      <w:r>
        <w:rPr>
          <w:rStyle w:val="VerbatimChar"/>
        </w:rPr>
        <w:t xml:space="preserve">## Generalized least squares fit by maximum likelihood</w:t>
      </w:r>
      <w:r>
        <w:br w:type="textWrapping"/>
      </w:r>
      <w:r>
        <w:rPr>
          <w:rStyle w:val="VerbatimChar"/>
        </w:rPr>
        <w:t xml:space="preserve">##   Model: log(PfPR) ~ log(total.abundance) </w:t>
      </w:r>
      <w:r>
        <w:br w:type="textWrapping"/>
      </w:r>
      <w:r>
        <w:rPr>
          <w:rStyle w:val="VerbatimChar"/>
        </w:rPr>
        <w:t xml:space="preserve">##   Data: africa.wide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145.5572 154.1297 -68.77858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Exponential spatial correlation</w:t>
      </w:r>
      <w:r>
        <w:br w:type="textWrapping"/>
      </w:r>
      <w:r>
        <w:rPr>
          <w:rStyle w:val="VerbatimChar"/>
        </w:rPr>
        <w:t xml:space="preserve">##  Formula: ~coords.x1 + coords.x2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  range </w:t>
      </w:r>
      <w:r>
        <w:br w:type="textWrapping"/>
      </w:r>
      <w:r>
        <w:rPr>
          <w:rStyle w:val="VerbatimChar"/>
        </w:rPr>
        <w:t xml:space="preserve">## 82024.58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Value Std.Error    t-value p-value</w:t>
      </w:r>
      <w:r>
        <w:br w:type="textWrapping"/>
      </w:r>
      <w:r>
        <w:rPr>
          <w:rStyle w:val="VerbatimChar"/>
        </w:rPr>
        <w:t xml:space="preserve">## (Intercept)          -2.0903187 0.6982425 -2.9936857  0.0040</w:t>
      </w:r>
      <w:r>
        <w:br w:type="textWrapping"/>
      </w:r>
      <w:r>
        <w:rPr>
          <w:rStyle w:val="VerbatimChar"/>
        </w:rPr>
        <w:t xml:space="preserve">## log(total.abundance)  0.1070355 0.1487180  0.7197211  0.4744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(Intr)</w:t>
      </w:r>
      <w:r>
        <w:br w:type="textWrapping"/>
      </w:r>
      <w:r>
        <w:rPr>
          <w:rStyle w:val="VerbatimChar"/>
        </w:rPr>
        <w:t xml:space="preserve">## log(total.abundance) -0.908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-2.28800073 -0.04838898  0.66326083  0.86912984  1.20399414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1.296347 </w:t>
      </w:r>
      <w:r>
        <w:br w:type="textWrapping"/>
      </w:r>
      <w:r>
        <w:rPr>
          <w:rStyle w:val="VerbatimChar"/>
        </w:rPr>
        <w:t xml:space="preserve">## Degrees of freedom: 63 total; 61 residual</w:t>
      </w:r>
    </w:p>
    <w:p>
      <w:pPr>
        <w:pStyle w:val="FirstParagraph"/>
      </w:pPr>
      <w:r>
        <w:t xml:space="preserve">Oh no! After accounting for spatial autocorrelation, the relationship between</w:t>
      </w:r>
      <w:r>
        <w:t xml:space="preserve"> </w:t>
      </w:r>
      <w:r>
        <w:t xml:space="preserve">total abundance and malaria prevalence went away! Now, that doesn’t mean that</w:t>
      </w:r>
      <w:r>
        <w:t xml:space="preserve"> </w:t>
      </w:r>
      <w:r>
        <w:t xml:space="preserve">mosquito abundance doesn’t have any effect on disease. This means that, across</w:t>
      </w:r>
      <w:r>
        <w:t xml:space="preserve"> </w:t>
      </w:r>
      <w:r>
        <w:t xml:space="preserve">such large spatial scale, other processes become more important in determining</w:t>
      </w:r>
      <w:r>
        <w:t xml:space="preserve"> </w:t>
      </w:r>
      <w:r>
        <w:t xml:space="preserve">malaria prevalence. The interpretation of these results are indeed the same as a</w:t>
      </w:r>
      <w:r>
        <w:t xml:space="preserve"> </w:t>
      </w:r>
      <w:r>
        <w:t xml:space="preserve">mixed model.</w:t>
      </w:r>
    </w:p>
    <w:p>
      <w:pPr>
        <w:pStyle w:val="Heading2"/>
      </w:pPr>
      <w:bookmarkStart w:id="35" w:name="appendix-a-very-very-very-brief-intorduction-to-making-maps-with-ggplot"/>
      <w:r>
        <w:t xml:space="preserve">Appendix: A</w:t>
      </w:r>
      <w:r>
        <w:t xml:space="preserve"> </w:t>
      </w:r>
      <w:r>
        <w:rPr>
          <w:i/>
        </w:rPr>
        <w:t xml:space="preserve">very very very</w:t>
      </w:r>
      <w:r>
        <w:t xml:space="preserve"> </w:t>
      </w:r>
      <w:r>
        <w:t xml:space="preserve">brief intorduction to making maps with ggplot</w:t>
      </w:r>
      <w:bookmarkEnd w:id="35"/>
    </w:p>
    <w:p>
      <w:pPr>
        <w:pStyle w:val="FirstParagraph"/>
      </w:pPr>
      <w:r>
        <w:t xml:space="preserve">There are so many ways one can make maps in both base R and ggplot and beyond.</w:t>
      </w:r>
      <w:r>
        <w:t xml:space="preserve"> </w:t>
      </w:r>
      <w:r>
        <w:t xml:space="preserve">In this example, we will be making use of maps taken from the</w:t>
      </w:r>
      <w:r>
        <w:t xml:space="preserve"> </w:t>
      </w:r>
      <w:r>
        <w:rPr>
          <w:i/>
        </w:rPr>
        <w:t xml:space="preserve">maps</w:t>
      </w:r>
      <w:r>
        <w:t xml:space="preserve"> </w:t>
      </w:r>
      <w:r>
        <w:t xml:space="preserve">package and</w:t>
      </w:r>
      <w:r>
        <w:t xml:space="preserve"> </w:t>
      </w:r>
      <w:r>
        <w:t xml:space="preserve">customizing them in ggplot. The issue with this pacakge is that you always have</w:t>
      </w:r>
      <w:r>
        <w:t xml:space="preserve"> </w:t>
      </w:r>
      <w:r>
        <w:t xml:space="preserve">to start with a world map and then subset by country. This means that when you</w:t>
      </w:r>
      <w:r>
        <w:t xml:space="preserve"> </w:t>
      </w:r>
      <w:r>
        <w:t xml:space="preserve">want to plot Africa, you have to sit there and subset all day.</w:t>
      </w:r>
    </w:p>
    <w:p>
      <w:pPr>
        <w:pStyle w:val="BodyText"/>
      </w:pPr>
      <w:r>
        <w:t xml:space="preserve">There is a more</w:t>
      </w:r>
      <w:r>
        <w:t xml:space="preserve"> </w:t>
      </w:r>
      <w:r>
        <w:rPr>
          <w:i/>
        </w:rPr>
        <w:t xml:space="preserve">pure</w:t>
      </w:r>
      <w:r>
        <w:t xml:space="preserve"> </w:t>
      </w:r>
      <w:r>
        <w:t xml:space="preserve">ggplot way of making maps, called</w:t>
      </w:r>
      <w:r>
        <w:t xml:space="preserve"> </w:t>
      </w:r>
      <w:r>
        <w:rPr>
          <w:i/>
        </w:rPr>
        <w:t xml:space="preserve">ggmap</w:t>
      </w:r>
      <w:r>
        <w:t xml:space="preserve">. This package</w:t>
      </w:r>
      <w:r>
        <w:t xml:space="preserve"> </w:t>
      </w:r>
      <w:r>
        <w:t xml:space="preserve">extracts maps from Google maps, which is awesome because it gives you access to</w:t>
      </w:r>
      <w:r>
        <w:t xml:space="preserve"> </w:t>
      </w:r>
      <w:r>
        <w:t xml:space="preserve">high quality maps from all over the world, and you can zoom in on whichever</w:t>
      </w:r>
      <w:r>
        <w:t xml:space="preserve"> </w:t>
      </w:r>
      <w:r>
        <w:t xml:space="preserve">region you want. However, you do have to register with Google to use it, and</w:t>
      </w:r>
      <w:r>
        <w:t xml:space="preserve"> </w:t>
      </w:r>
      <w:r>
        <w:t xml:space="preserve">Google asks for your credit card number when you register. So, not great.</w:t>
      </w:r>
    </w:p>
    <w:p>
      <w:pPr>
        <w:pStyle w:val="BodyText"/>
      </w:pPr>
      <w:r>
        <w:t xml:space="preserve">We will therefore go with the free-all-the-way route, and use</w:t>
      </w:r>
      <w:r>
        <w:t xml:space="preserve"> </w:t>
      </w:r>
      <w:r>
        <w:rPr>
          <w:i/>
        </w:rPr>
        <w:t xml:space="preserve">maps</w:t>
      </w:r>
      <w:r>
        <w:t xml:space="preserve">. Instead of</w:t>
      </w:r>
      <w:r>
        <w:t xml:space="preserve"> </w:t>
      </w:r>
      <w:r>
        <w:t xml:space="preserve">subseting the map officially, we’ll cheat a little and just crop the figure to</w:t>
      </w:r>
      <w:r>
        <w:t xml:space="preserve"> </w:t>
      </w:r>
      <w:r>
        <w:t xml:space="preserve">show Africa. We’ll also do an example of plotting a single country (Kenya).</w:t>
      </w:r>
    </w:p>
    <w:p>
      <w:pPr>
        <w:pStyle w:val="SourceCode"/>
      </w:pPr>
      <w:r>
        <w:rPr>
          <w:rStyle w:val="NormalTok"/>
        </w:rPr>
        <w:t xml:space="preserve">map.world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Note: you must include group=group in aes() to ensure proper plotting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map.world,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"gray85"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Prevents map from being distorted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total.abundance))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Approximate longitudinal and latitudinal boundaries of Africa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africa.wide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map.kenya,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"gray85"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africa.wide[africa.wide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total.abundance))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dditional-readings"/>
      <w:r>
        <w:t xml:space="preserve">Additional readings</w:t>
      </w:r>
      <w:bookmarkEnd w:id="38"/>
    </w:p>
    <w:p>
      <w:pPr>
        <w:pStyle w:val="FirstParagraph"/>
      </w:pPr>
      <w:r>
        <w:t xml:space="preserve">Fick, S.E. and R.J. Hijmans, 2017. WorldClim 2: new 1‐km spatial resolution</w:t>
      </w:r>
      <w:r>
        <w:t xml:space="preserve"> </w:t>
      </w:r>
      <w:r>
        <w:t xml:space="preserve">climate surfaces for global land areas. Int J Climatol 37: 4302-4315.</w:t>
      </w:r>
    </w:p>
    <w:p>
      <w:pPr>
        <w:pStyle w:val="BodyText"/>
      </w:pPr>
      <w:r>
        <w:t xml:space="preserve">Fletcher, R. &amp; Fortin, M.-J. (2018). Spatial Ecology and Conservation Modeling.</w:t>
      </w:r>
      <w:r>
        <w:t xml:space="preserve"> </w:t>
      </w:r>
      <w:r>
        <w:t xml:space="preserve">Springer, Switzerland.</w:t>
      </w:r>
    </w:p>
    <w:p>
      <w:pPr>
        <w:pStyle w:val="BodyText"/>
      </w:pPr>
      <w:r>
        <w:t xml:space="preserve">Hay, S. &amp; Snow, R. (2006). The Malaria Atlas Project: Developing global maps of</w:t>
      </w:r>
      <w:r>
        <w:t xml:space="preserve"> </w:t>
      </w:r>
      <w:r>
        <w:t xml:space="preserve">malaria risk. PLoS Med 3: e473.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</dc:title>
  <dc:creator>Amber Gigi Hoi</dc:creator>
  <cp:keywords/>
  <dcterms:created xsi:type="dcterms:W3CDTF">2020-02-20T16:04:45Z</dcterms:created>
  <dcterms:modified xsi:type="dcterms:W3CDTF">2020-02-20T16:04:45Z</dcterms:modified>
</cp:coreProperties>
</file>