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36F21" w14:textId="77777777" w:rsidR="0036676C" w:rsidRDefault="0036676C"/>
    <w:p w14:paraId="0786ACA0" w14:textId="77777777" w:rsidR="0084622E" w:rsidRPr="0084622E" w:rsidRDefault="0084622E" w:rsidP="0084622E">
      <w:r w:rsidRPr="0084622E">
        <w:t xml:space="preserve">This dataset appears to be related to </w:t>
      </w:r>
      <w:r w:rsidRPr="0084622E">
        <w:rPr>
          <w:b/>
          <w:bCs/>
        </w:rPr>
        <w:t>water quality assessment</w:t>
      </w:r>
      <w:r w:rsidRPr="0084622E">
        <w:t xml:space="preserve"> and </w:t>
      </w:r>
      <w:r w:rsidRPr="0084622E">
        <w:rPr>
          <w:b/>
          <w:bCs/>
        </w:rPr>
        <w:t>potability prediction</w:t>
      </w:r>
      <w:r w:rsidRPr="0084622E">
        <w:t>. Here’s an explanation of each column:</w:t>
      </w:r>
    </w:p>
    <w:p w14:paraId="549930DE" w14:textId="77777777" w:rsidR="0084622E" w:rsidRPr="0084622E" w:rsidRDefault="0084622E" w:rsidP="0084622E">
      <w:pPr>
        <w:numPr>
          <w:ilvl w:val="0"/>
          <w:numId w:val="1"/>
        </w:numPr>
      </w:pPr>
      <w:proofErr w:type="spellStart"/>
      <w:r w:rsidRPr="0084622E">
        <w:rPr>
          <w:b/>
          <w:bCs/>
        </w:rPr>
        <w:t>ph</w:t>
      </w:r>
      <w:proofErr w:type="spellEnd"/>
      <w:r w:rsidRPr="0084622E">
        <w:t xml:space="preserve"> – The pH level of the water, indicating its acidity or alkalinity (typically ranges from 0 to 14, with 7 being neutral).</w:t>
      </w:r>
    </w:p>
    <w:p w14:paraId="13F49E13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Hardness</w:t>
      </w:r>
      <w:r w:rsidRPr="0084622E">
        <w:t xml:space="preserve"> – The concentration of dissolved minerals (mainly calcium and magnesium) in water, measured in mg/L.</w:t>
      </w:r>
    </w:p>
    <w:p w14:paraId="2A61082F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Solids</w:t>
      </w:r>
      <w:r w:rsidRPr="0084622E">
        <w:t xml:space="preserve"> – The total dissolved solids (TDS) in water, measured in ppm (parts per million).</w:t>
      </w:r>
    </w:p>
    <w:p w14:paraId="6783BF46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Chloramines</w:t>
      </w:r>
      <w:r w:rsidRPr="0084622E">
        <w:t xml:space="preserve"> – The concentration of chloramines (compounds of chlorine and ammonia) used for disinfection, measured in mg/L.</w:t>
      </w:r>
    </w:p>
    <w:p w14:paraId="444DD638" w14:textId="77777777" w:rsidR="0084622E" w:rsidRPr="0084622E" w:rsidRDefault="0084622E" w:rsidP="0084622E">
      <w:pPr>
        <w:numPr>
          <w:ilvl w:val="0"/>
          <w:numId w:val="1"/>
        </w:numPr>
      </w:pPr>
      <w:proofErr w:type="spellStart"/>
      <w:r w:rsidRPr="0084622E">
        <w:rPr>
          <w:b/>
          <w:bCs/>
        </w:rPr>
        <w:t>Sulfate</w:t>
      </w:r>
      <w:proofErr w:type="spellEnd"/>
      <w:r w:rsidRPr="0084622E">
        <w:t xml:space="preserve"> – The concentration of </w:t>
      </w:r>
      <w:proofErr w:type="spellStart"/>
      <w:r w:rsidRPr="0084622E">
        <w:t>sulfate</w:t>
      </w:r>
      <w:proofErr w:type="spellEnd"/>
      <w:r w:rsidRPr="0084622E">
        <w:t xml:space="preserve"> ions in water, which can affect taste and scaling, measured in mg/L.</w:t>
      </w:r>
    </w:p>
    <w:p w14:paraId="791FEA7F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Conductivity</w:t>
      </w:r>
      <w:r w:rsidRPr="0084622E">
        <w:t xml:space="preserve"> – The water’s ability to conduct electricity, which indicates the presence of dissolved salts and minerals, measured in µS/cm (</w:t>
      </w:r>
      <w:proofErr w:type="spellStart"/>
      <w:r w:rsidRPr="0084622E">
        <w:t>microsiemens</w:t>
      </w:r>
      <w:proofErr w:type="spellEnd"/>
      <w:r w:rsidRPr="0084622E">
        <w:t xml:space="preserve"> per </w:t>
      </w:r>
      <w:proofErr w:type="spellStart"/>
      <w:r w:rsidRPr="0084622E">
        <w:t>centimeter</w:t>
      </w:r>
      <w:proofErr w:type="spellEnd"/>
      <w:r w:rsidRPr="0084622E">
        <w:t>).</w:t>
      </w:r>
    </w:p>
    <w:p w14:paraId="58740744" w14:textId="77777777" w:rsidR="0084622E" w:rsidRPr="0084622E" w:rsidRDefault="0084622E" w:rsidP="0084622E">
      <w:pPr>
        <w:numPr>
          <w:ilvl w:val="0"/>
          <w:numId w:val="1"/>
        </w:numPr>
      </w:pPr>
      <w:proofErr w:type="spellStart"/>
      <w:r w:rsidRPr="0084622E">
        <w:rPr>
          <w:b/>
          <w:bCs/>
        </w:rPr>
        <w:t>Organic_carbon</w:t>
      </w:r>
      <w:proofErr w:type="spellEnd"/>
      <w:r w:rsidRPr="0084622E">
        <w:t xml:space="preserve"> – The total organic carbon (TOC) in water, indicating the presence of organic matter, measured in mg/L.</w:t>
      </w:r>
    </w:p>
    <w:p w14:paraId="7647A2BA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Trihalomethanes</w:t>
      </w:r>
      <w:r w:rsidRPr="0084622E">
        <w:t xml:space="preserve"> – The concentration of trihalomethanes (THMs), which are byproducts of chlorine disinfection and can be harmful, measured in µg/L.</w:t>
      </w:r>
    </w:p>
    <w:p w14:paraId="353AB068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Turbidity</w:t>
      </w:r>
      <w:r w:rsidRPr="0084622E">
        <w:t xml:space="preserve"> – The cloudiness or haziness of the water caused by suspended particles, measured in NTU (Nephelometric Turbidity Units).</w:t>
      </w:r>
    </w:p>
    <w:p w14:paraId="278E62EB" w14:textId="77777777" w:rsidR="0084622E" w:rsidRPr="0084622E" w:rsidRDefault="0084622E" w:rsidP="0084622E">
      <w:pPr>
        <w:numPr>
          <w:ilvl w:val="0"/>
          <w:numId w:val="1"/>
        </w:numPr>
      </w:pPr>
      <w:r w:rsidRPr="0084622E">
        <w:rPr>
          <w:b/>
          <w:bCs/>
        </w:rPr>
        <w:t>Potability</w:t>
      </w:r>
      <w:r w:rsidRPr="0084622E">
        <w:t xml:space="preserve"> – Indicates whether the water is </w:t>
      </w:r>
      <w:r w:rsidRPr="0084622E">
        <w:rPr>
          <w:b/>
          <w:bCs/>
        </w:rPr>
        <w:t>safe for drinking</w:t>
      </w:r>
      <w:r w:rsidRPr="0084622E">
        <w:t xml:space="preserve"> (</w:t>
      </w:r>
      <w:r w:rsidRPr="0084622E">
        <w:rPr>
          <w:b/>
          <w:bCs/>
        </w:rPr>
        <w:t>1 = Potable, 0 = Not Potable</w:t>
      </w:r>
      <w:r w:rsidRPr="0084622E">
        <w:t>).</w:t>
      </w:r>
    </w:p>
    <w:p w14:paraId="1C42CE4F" w14:textId="77777777" w:rsidR="0084622E" w:rsidRDefault="0084622E"/>
    <w:sectPr w:rsidR="0084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10275"/>
    <w:multiLevelType w:val="multilevel"/>
    <w:tmpl w:val="04C8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40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5"/>
    <w:rsid w:val="002F479D"/>
    <w:rsid w:val="0036676C"/>
    <w:rsid w:val="00502D12"/>
    <w:rsid w:val="0084622E"/>
    <w:rsid w:val="00947153"/>
    <w:rsid w:val="00AA1685"/>
    <w:rsid w:val="00D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36C8"/>
  <w15:chartTrackingRefBased/>
  <w15:docId w15:val="{4BD8E0D2-7EA6-4112-81C9-DB6BDA4C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2025-03-27T10:17:00Z</dcterms:created>
  <dcterms:modified xsi:type="dcterms:W3CDTF">2025-03-27T10:18:00Z</dcterms:modified>
</cp:coreProperties>
</file>