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22549">
      <w:pPr>
        <w:rPr>
          <w:rFonts w:hint="default" w:ascii="Bahnschrift Condensed" w:hAnsi="Bahnschrift Condensed" w:cs="Bahnschrift Condensed"/>
          <w:color w:val="C00000"/>
          <w:sz w:val="36"/>
          <w:szCs w:val="36"/>
          <w:highlight w:val="green"/>
          <w:lang w:val="ru-RU"/>
        </w:rPr>
      </w:pPr>
      <w:r>
        <w:rPr>
          <w:rFonts w:hint="default" w:ascii="Bahnschrift Condensed" w:hAnsi="Bahnschrift Condensed" w:cs="Bahnschrift Condensed"/>
          <w:color w:val="C00000"/>
          <w:sz w:val="36"/>
          <w:szCs w:val="36"/>
          <w:highlight w:val="green"/>
          <w:lang w:val="ru-RU"/>
        </w:rPr>
        <w:t>Тест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51143"/>
    <w:rsid w:val="52D8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2024-06-22T12:13:25Z</dcterms:created>
  <dc:creator>DIMAZAVR</dc:creator>
  <cp:lastModifiedBy>Дима Пермяков</cp:lastModifiedBy>
  <dcterms:modified xsi:type="dcterms:W3CDTF">2024-06-22T12:13:47Z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37E7E92B48E54E5A95C36BFB79F55505_12</vt:lpwstr>
  </property>
</Properties>
</file>