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904B7" w14:textId="42ED6E37" w:rsidR="00303465" w:rsidRPr="00AF661C" w:rsidRDefault="00303465" w:rsidP="00303465">
      <w:pPr>
        <w:jc w:val="center"/>
        <w:rPr>
          <w:rFonts w:asciiTheme="majorBidi" w:hAnsiTheme="majorBidi" w:cstheme="majorBidi"/>
          <w:b/>
          <w:bCs/>
          <w:sz w:val="36"/>
          <w:szCs w:val="36"/>
        </w:rPr>
      </w:pPr>
      <w:r w:rsidRPr="00AF661C">
        <w:rPr>
          <w:rFonts w:asciiTheme="majorBidi" w:hAnsiTheme="majorBidi" w:cstheme="majorBidi"/>
          <w:b/>
          <w:bCs/>
          <w:noProof/>
          <w:sz w:val="36"/>
          <w:szCs w:val="36"/>
        </w:rPr>
        <w:drawing>
          <wp:anchor distT="0" distB="0" distL="114300" distR="114300" simplePos="0" relativeHeight="251658240" behindDoc="0" locked="0" layoutInCell="1" allowOverlap="1" wp14:anchorId="671CEEBF" wp14:editId="3024F152">
            <wp:simplePos x="0" y="0"/>
            <wp:positionH relativeFrom="column">
              <wp:posOffset>-577849</wp:posOffset>
            </wp:positionH>
            <wp:positionV relativeFrom="paragraph">
              <wp:posOffset>-692150</wp:posOffset>
            </wp:positionV>
            <wp:extent cx="939800" cy="966737"/>
            <wp:effectExtent l="0" t="0" r="0" b="5080"/>
            <wp:wrapNone/>
            <wp:docPr id="1731280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2427" cy="969440"/>
                    </a:xfrm>
                    <a:prstGeom prst="rect">
                      <a:avLst/>
                    </a:prstGeom>
                    <a:noFill/>
                  </pic:spPr>
                </pic:pic>
              </a:graphicData>
            </a:graphic>
            <wp14:sizeRelH relativeFrom="margin">
              <wp14:pctWidth>0</wp14:pctWidth>
            </wp14:sizeRelH>
            <wp14:sizeRelV relativeFrom="margin">
              <wp14:pctHeight>0</wp14:pctHeight>
            </wp14:sizeRelV>
          </wp:anchor>
        </w:drawing>
      </w:r>
    </w:p>
    <w:p w14:paraId="79268A10" w14:textId="04DD12C0" w:rsidR="00303465" w:rsidRPr="00AF661C" w:rsidRDefault="00303465" w:rsidP="00303465">
      <w:pPr>
        <w:jc w:val="center"/>
        <w:rPr>
          <w:rFonts w:asciiTheme="majorBidi" w:eastAsia="Liberation Serif" w:hAnsiTheme="majorBidi" w:cstheme="majorBidi"/>
          <w:b/>
          <w:bCs/>
          <w:sz w:val="36"/>
          <w:szCs w:val="36"/>
        </w:rPr>
      </w:pPr>
      <w:r w:rsidRPr="00AF661C">
        <w:rPr>
          <w:rFonts w:asciiTheme="majorBidi" w:eastAsia="Liberation Serif" w:hAnsiTheme="majorBidi" w:cstheme="majorBidi"/>
          <w:b/>
          <w:bCs/>
          <w:sz w:val="36"/>
          <w:szCs w:val="36"/>
        </w:rPr>
        <w:t>Project Report</w:t>
      </w:r>
    </w:p>
    <w:p w14:paraId="568B80BF" w14:textId="77777777" w:rsidR="00303465" w:rsidRPr="00AF661C" w:rsidRDefault="00303465" w:rsidP="00303465">
      <w:pPr>
        <w:jc w:val="center"/>
        <w:rPr>
          <w:rFonts w:asciiTheme="majorBidi" w:hAnsiTheme="majorBidi" w:cstheme="majorBidi"/>
          <w:b/>
          <w:bCs/>
          <w:sz w:val="36"/>
          <w:szCs w:val="36"/>
        </w:rPr>
      </w:pPr>
      <w:r w:rsidRPr="00AF661C">
        <w:rPr>
          <w:rFonts w:asciiTheme="majorBidi" w:eastAsia="Liberation Serif" w:hAnsiTheme="majorBidi" w:cstheme="majorBidi"/>
          <w:b/>
          <w:bCs/>
          <w:sz w:val="36"/>
          <w:szCs w:val="36"/>
        </w:rPr>
        <w:t>Bitcoin Price Predictor</w:t>
      </w:r>
    </w:p>
    <w:p w14:paraId="40D6FFD2" w14:textId="77777777" w:rsidR="00303465" w:rsidRPr="00AF661C" w:rsidRDefault="00303465" w:rsidP="00303465">
      <w:pPr>
        <w:jc w:val="center"/>
        <w:rPr>
          <w:rFonts w:asciiTheme="majorBidi" w:hAnsiTheme="majorBidi" w:cstheme="majorBidi"/>
          <w:b/>
          <w:bCs/>
          <w:sz w:val="28"/>
          <w:szCs w:val="28"/>
        </w:rPr>
      </w:pPr>
    </w:p>
    <w:p w14:paraId="1320EC5D" w14:textId="77777777" w:rsidR="00303465" w:rsidRPr="00AF661C" w:rsidRDefault="00303465" w:rsidP="00303465">
      <w:pPr>
        <w:jc w:val="center"/>
        <w:rPr>
          <w:rFonts w:asciiTheme="majorBidi" w:eastAsia="Liberation Serif" w:hAnsiTheme="majorBidi" w:cstheme="majorBidi"/>
          <w:b/>
          <w:bCs/>
          <w:sz w:val="28"/>
          <w:szCs w:val="28"/>
        </w:rPr>
      </w:pPr>
      <w:r w:rsidRPr="00AF661C">
        <w:rPr>
          <w:rFonts w:asciiTheme="majorBidi" w:eastAsia="Liberation Serif" w:hAnsiTheme="majorBidi" w:cstheme="majorBidi"/>
          <w:b/>
          <w:bCs/>
          <w:sz w:val="28"/>
          <w:szCs w:val="28"/>
        </w:rPr>
        <w:t>Data Mining – AI306</w:t>
      </w:r>
    </w:p>
    <w:p w14:paraId="711873CA" w14:textId="77777777" w:rsidR="00303465" w:rsidRPr="00AF661C" w:rsidRDefault="00303465" w:rsidP="00303465">
      <w:pPr>
        <w:jc w:val="center"/>
        <w:rPr>
          <w:rFonts w:asciiTheme="majorBidi" w:hAnsiTheme="majorBidi" w:cstheme="majorBidi"/>
          <w:b/>
          <w:bCs/>
          <w:sz w:val="36"/>
          <w:szCs w:val="36"/>
        </w:rPr>
      </w:pPr>
    </w:p>
    <w:p w14:paraId="521EFB93" w14:textId="77777777" w:rsidR="00303465" w:rsidRPr="00AF661C" w:rsidRDefault="00303465" w:rsidP="00303465">
      <w:pPr>
        <w:jc w:val="center"/>
        <w:rPr>
          <w:rFonts w:asciiTheme="majorBidi" w:hAnsiTheme="majorBidi" w:cstheme="majorBidi"/>
          <w:b/>
          <w:bCs/>
          <w:sz w:val="36"/>
          <w:szCs w:val="36"/>
        </w:rPr>
      </w:pPr>
    </w:p>
    <w:p w14:paraId="09A62586" w14:textId="77777777" w:rsidR="00303465" w:rsidRPr="00AF661C" w:rsidRDefault="00303465" w:rsidP="00303465">
      <w:pPr>
        <w:jc w:val="center"/>
        <w:rPr>
          <w:rFonts w:asciiTheme="majorBidi" w:hAnsiTheme="majorBidi" w:cstheme="majorBidi"/>
          <w:b/>
          <w:bCs/>
          <w:sz w:val="36"/>
          <w:szCs w:val="36"/>
        </w:rPr>
      </w:pPr>
    </w:p>
    <w:p w14:paraId="45FA4777" w14:textId="77777777" w:rsidR="00303465" w:rsidRPr="00AF661C" w:rsidRDefault="00303465" w:rsidP="00303465">
      <w:pPr>
        <w:jc w:val="center"/>
        <w:rPr>
          <w:rFonts w:asciiTheme="majorBidi" w:hAnsiTheme="majorBidi" w:cstheme="majorBidi"/>
          <w:b/>
          <w:bCs/>
          <w:sz w:val="28"/>
          <w:szCs w:val="28"/>
        </w:rPr>
      </w:pPr>
      <w:r w:rsidRPr="00AF661C">
        <w:rPr>
          <w:rFonts w:asciiTheme="majorBidi" w:eastAsia="Liberation Serif" w:hAnsiTheme="majorBidi" w:cstheme="majorBidi"/>
          <w:b/>
          <w:bCs/>
          <w:sz w:val="28"/>
          <w:szCs w:val="28"/>
        </w:rPr>
        <w:t>Team Members</w:t>
      </w:r>
    </w:p>
    <w:p w14:paraId="2D948C81" w14:textId="75A34C89" w:rsidR="00303465" w:rsidRPr="00AF661C" w:rsidRDefault="00303465" w:rsidP="00303465">
      <w:pPr>
        <w:jc w:val="center"/>
        <w:rPr>
          <w:rFonts w:asciiTheme="majorBidi" w:hAnsiTheme="majorBidi" w:cstheme="majorBidi"/>
          <w:b/>
          <w:bCs/>
          <w:sz w:val="28"/>
          <w:szCs w:val="28"/>
        </w:rPr>
      </w:pPr>
      <w:r w:rsidRPr="00AF661C">
        <w:rPr>
          <w:rFonts w:asciiTheme="majorBidi" w:eastAsia="Liberation Serif" w:hAnsiTheme="majorBidi" w:cstheme="majorBidi"/>
          <w:b/>
          <w:bCs/>
          <w:sz w:val="28"/>
          <w:szCs w:val="28"/>
        </w:rPr>
        <w:t>Abubakar Waziri – 4220056 – 4220056@upm.edu.sa</w:t>
      </w:r>
    </w:p>
    <w:p w14:paraId="36DEF666" w14:textId="0ABC1706" w:rsidR="00303465" w:rsidRPr="00AF661C" w:rsidRDefault="00303465" w:rsidP="00303465">
      <w:pPr>
        <w:jc w:val="center"/>
        <w:rPr>
          <w:rFonts w:asciiTheme="majorBidi" w:hAnsiTheme="majorBidi" w:cstheme="majorBidi"/>
          <w:b/>
          <w:bCs/>
          <w:sz w:val="28"/>
          <w:szCs w:val="28"/>
        </w:rPr>
      </w:pPr>
      <w:r w:rsidRPr="00AF661C">
        <w:rPr>
          <w:rFonts w:asciiTheme="majorBidi" w:eastAsia="Liberation Serif" w:hAnsiTheme="majorBidi" w:cstheme="majorBidi"/>
          <w:b/>
          <w:bCs/>
          <w:sz w:val="28"/>
          <w:szCs w:val="28"/>
        </w:rPr>
        <w:t>Mohammed Sattar – 4310129 - 4310129@upm.edu.sa</w:t>
      </w:r>
    </w:p>
    <w:p w14:paraId="229F701D" w14:textId="1696A3F9" w:rsidR="00303465" w:rsidRPr="00AF661C" w:rsidRDefault="00303465" w:rsidP="00303465">
      <w:pPr>
        <w:jc w:val="center"/>
        <w:rPr>
          <w:rFonts w:asciiTheme="majorBidi" w:hAnsiTheme="majorBidi" w:cstheme="majorBidi"/>
          <w:b/>
          <w:bCs/>
          <w:sz w:val="28"/>
          <w:szCs w:val="28"/>
        </w:rPr>
      </w:pPr>
      <w:r w:rsidRPr="00AF661C">
        <w:rPr>
          <w:rFonts w:asciiTheme="majorBidi" w:eastAsia="Liberation Serif" w:hAnsiTheme="majorBidi" w:cstheme="majorBidi"/>
          <w:b/>
          <w:bCs/>
          <w:sz w:val="28"/>
          <w:szCs w:val="28"/>
        </w:rPr>
        <w:t>Youssef ElNahas – 4311779 - 4311779@upm.edu.sa</w:t>
      </w:r>
    </w:p>
    <w:p w14:paraId="599CBFD5" w14:textId="77777777" w:rsidR="00303465" w:rsidRPr="00AF661C" w:rsidRDefault="00303465" w:rsidP="00303465">
      <w:pPr>
        <w:jc w:val="center"/>
        <w:rPr>
          <w:rFonts w:asciiTheme="majorBidi" w:hAnsiTheme="majorBidi" w:cstheme="majorBidi"/>
          <w:b/>
          <w:bCs/>
          <w:sz w:val="36"/>
          <w:szCs w:val="36"/>
        </w:rPr>
      </w:pPr>
    </w:p>
    <w:p w14:paraId="6D782A2A" w14:textId="77777777" w:rsidR="00303465" w:rsidRPr="00AF661C" w:rsidRDefault="00303465" w:rsidP="00303465">
      <w:pPr>
        <w:jc w:val="center"/>
        <w:rPr>
          <w:rFonts w:asciiTheme="majorBidi" w:hAnsiTheme="majorBidi" w:cstheme="majorBidi"/>
          <w:b/>
          <w:bCs/>
          <w:sz w:val="36"/>
          <w:szCs w:val="36"/>
        </w:rPr>
      </w:pPr>
    </w:p>
    <w:p w14:paraId="35F67AA7" w14:textId="77777777" w:rsidR="00303465" w:rsidRPr="00AF661C" w:rsidRDefault="00303465" w:rsidP="00303465">
      <w:pPr>
        <w:jc w:val="center"/>
        <w:rPr>
          <w:rFonts w:asciiTheme="majorBidi" w:hAnsiTheme="majorBidi" w:cstheme="majorBidi"/>
          <w:b/>
          <w:bCs/>
          <w:sz w:val="28"/>
          <w:szCs w:val="28"/>
        </w:rPr>
      </w:pPr>
      <w:r w:rsidRPr="00AF661C">
        <w:rPr>
          <w:rFonts w:asciiTheme="majorBidi" w:eastAsia="Liberation Serif" w:hAnsiTheme="majorBidi" w:cstheme="majorBidi"/>
          <w:b/>
          <w:bCs/>
          <w:sz w:val="28"/>
          <w:szCs w:val="28"/>
        </w:rPr>
        <w:t xml:space="preserve">Supervisor: Dr. Mohammed </w:t>
      </w:r>
      <w:proofErr w:type="spellStart"/>
      <w:r w:rsidRPr="00AF661C">
        <w:rPr>
          <w:rFonts w:asciiTheme="majorBidi" w:eastAsia="Liberation Serif" w:hAnsiTheme="majorBidi" w:cstheme="majorBidi"/>
          <w:b/>
          <w:bCs/>
          <w:sz w:val="28"/>
          <w:szCs w:val="28"/>
        </w:rPr>
        <w:t>Temraz</w:t>
      </w:r>
      <w:proofErr w:type="spellEnd"/>
    </w:p>
    <w:p w14:paraId="604FBCB9" w14:textId="77777777" w:rsidR="00303465" w:rsidRPr="00AF661C" w:rsidRDefault="00303465">
      <w:pPr>
        <w:rPr>
          <w:rFonts w:asciiTheme="majorBidi" w:eastAsiaTheme="majorEastAsia" w:hAnsiTheme="majorBidi" w:cstheme="majorBidi"/>
          <w:color w:val="0F4761" w:themeColor="accent1" w:themeShade="BF"/>
          <w:sz w:val="40"/>
          <w:szCs w:val="40"/>
        </w:rPr>
      </w:pPr>
      <w:r w:rsidRPr="00AF661C">
        <w:rPr>
          <w:rFonts w:asciiTheme="majorBidi" w:hAnsiTheme="majorBidi" w:cstheme="majorBidi"/>
        </w:rPr>
        <w:br w:type="page"/>
      </w:r>
    </w:p>
    <w:p w14:paraId="7A5859C6" w14:textId="3618610B" w:rsidR="00303465" w:rsidRPr="00AF661C" w:rsidRDefault="00303465" w:rsidP="00303465">
      <w:pPr>
        <w:pStyle w:val="Heading1"/>
        <w:rPr>
          <w:rFonts w:asciiTheme="majorBidi" w:hAnsiTheme="majorBidi"/>
        </w:rPr>
      </w:pPr>
      <w:r w:rsidRPr="00AF661C">
        <w:rPr>
          <w:rFonts w:asciiTheme="majorBidi" w:hAnsiTheme="majorBidi"/>
        </w:rPr>
        <w:lastRenderedPageBreak/>
        <w:t>Abstract</w:t>
      </w:r>
    </w:p>
    <w:p w14:paraId="2A78FA04" w14:textId="77777777" w:rsidR="00303465" w:rsidRPr="00AF661C" w:rsidRDefault="00303465" w:rsidP="00303465">
      <w:pPr>
        <w:numPr>
          <w:ilvl w:val="0"/>
          <w:numId w:val="1"/>
        </w:numPr>
        <w:rPr>
          <w:rFonts w:asciiTheme="majorBidi" w:hAnsiTheme="majorBidi" w:cstheme="majorBidi"/>
        </w:rPr>
      </w:pPr>
      <w:r w:rsidRPr="00AF661C">
        <w:rPr>
          <w:rFonts w:asciiTheme="majorBidi" w:hAnsiTheme="majorBidi" w:cstheme="majorBidi"/>
        </w:rPr>
        <w:t>Brief overview of the study’s objective: predicting Bitcoin prices</w:t>
      </w:r>
    </w:p>
    <w:p w14:paraId="7E1C334E" w14:textId="77777777" w:rsidR="00303465" w:rsidRPr="00AF661C" w:rsidRDefault="00303465" w:rsidP="00303465">
      <w:pPr>
        <w:numPr>
          <w:ilvl w:val="0"/>
          <w:numId w:val="1"/>
        </w:numPr>
        <w:rPr>
          <w:rFonts w:asciiTheme="majorBidi" w:hAnsiTheme="majorBidi" w:cstheme="majorBidi"/>
        </w:rPr>
      </w:pPr>
      <w:r w:rsidRPr="00AF661C">
        <w:rPr>
          <w:rFonts w:asciiTheme="majorBidi" w:hAnsiTheme="majorBidi" w:cstheme="majorBidi"/>
        </w:rPr>
        <w:t>Summary of methodology: data sources, models used</w:t>
      </w:r>
    </w:p>
    <w:p w14:paraId="1AE93EF5" w14:textId="2BFFB370" w:rsidR="00303465" w:rsidRPr="00AF661C" w:rsidRDefault="00303465" w:rsidP="00303465">
      <w:pPr>
        <w:numPr>
          <w:ilvl w:val="0"/>
          <w:numId w:val="1"/>
        </w:numPr>
        <w:rPr>
          <w:rFonts w:asciiTheme="majorBidi" w:hAnsiTheme="majorBidi" w:cstheme="majorBidi"/>
        </w:rPr>
      </w:pPr>
      <w:r w:rsidRPr="00AF661C">
        <w:rPr>
          <w:rFonts w:asciiTheme="majorBidi" w:hAnsiTheme="majorBidi" w:cstheme="majorBidi"/>
        </w:rPr>
        <w:t>Key findings and implications</w:t>
      </w:r>
    </w:p>
    <w:p w14:paraId="0B93AA48" w14:textId="77777777" w:rsidR="00303465" w:rsidRPr="00AF661C" w:rsidRDefault="00303465">
      <w:pPr>
        <w:rPr>
          <w:rFonts w:asciiTheme="majorBidi" w:hAnsiTheme="majorBidi" w:cstheme="majorBidi"/>
        </w:rPr>
      </w:pPr>
      <w:r w:rsidRPr="00AF661C">
        <w:rPr>
          <w:rFonts w:asciiTheme="majorBidi" w:hAnsiTheme="majorBidi" w:cstheme="majorBidi"/>
        </w:rPr>
        <w:br w:type="page"/>
      </w:r>
    </w:p>
    <w:p w14:paraId="01210E28" w14:textId="77777777" w:rsidR="00303465" w:rsidRPr="00AF661C" w:rsidRDefault="00303465" w:rsidP="00303465">
      <w:pPr>
        <w:pStyle w:val="Heading1"/>
        <w:rPr>
          <w:rFonts w:asciiTheme="majorBidi" w:hAnsiTheme="majorBidi"/>
        </w:rPr>
      </w:pPr>
      <w:r w:rsidRPr="00AF661C">
        <w:rPr>
          <w:rFonts w:asciiTheme="majorBidi" w:hAnsiTheme="majorBidi"/>
        </w:rPr>
        <w:lastRenderedPageBreak/>
        <w:t>Introduction</w:t>
      </w:r>
    </w:p>
    <w:p w14:paraId="5474DAD6" w14:textId="51DA6BCA" w:rsidR="00AF661C" w:rsidRPr="00AF661C" w:rsidRDefault="00AF661C" w:rsidP="00AF661C">
      <w:pPr>
        <w:rPr>
          <w:rFonts w:asciiTheme="majorBidi" w:hAnsiTheme="majorBidi" w:cstheme="majorBidi"/>
        </w:rPr>
      </w:pPr>
      <w:r w:rsidRPr="00AF661C">
        <w:rPr>
          <w:rFonts w:asciiTheme="majorBidi" w:hAnsiTheme="majorBidi" w:cstheme="majorBidi"/>
        </w:rPr>
        <w:t>Bitcoin, the world’s leading cryptocurrency</w:t>
      </w:r>
      <w:r>
        <w:rPr>
          <w:rFonts w:asciiTheme="majorBidi" w:hAnsiTheme="majorBidi" w:cstheme="majorBidi"/>
        </w:rPr>
        <w:t xml:space="preserve"> since around 2013</w:t>
      </w:r>
      <w:r w:rsidRPr="00AF661C">
        <w:rPr>
          <w:rFonts w:asciiTheme="majorBidi" w:hAnsiTheme="majorBidi" w:cstheme="majorBidi"/>
        </w:rPr>
        <w:t xml:space="preserve">, is known for its high volatility and unpredictable price movements. </w:t>
      </w:r>
      <w:r>
        <w:rPr>
          <w:rFonts w:asciiTheme="majorBidi" w:hAnsiTheme="majorBidi" w:cstheme="majorBidi"/>
        </w:rPr>
        <w:t>Therefore, a</w:t>
      </w:r>
      <w:r w:rsidRPr="00AF661C">
        <w:rPr>
          <w:rFonts w:asciiTheme="majorBidi" w:hAnsiTheme="majorBidi" w:cstheme="majorBidi"/>
        </w:rPr>
        <w:t>ccurate price prediction is crucial for traders and investors aiming to navigate this dynamic market</w:t>
      </w:r>
      <w:r>
        <w:rPr>
          <w:rFonts w:asciiTheme="majorBidi" w:hAnsiTheme="majorBidi" w:cstheme="majorBidi"/>
        </w:rPr>
        <w:t xml:space="preserve"> and actually be successful in it</w:t>
      </w:r>
      <w:r w:rsidRPr="00AF661C">
        <w:rPr>
          <w:rFonts w:asciiTheme="majorBidi" w:hAnsiTheme="majorBidi" w:cstheme="majorBidi"/>
        </w:rPr>
        <w:t xml:space="preserve">. Traditional statistical methods often fall short in capturing Bitcoin’s complex </w:t>
      </w:r>
      <w:r w:rsidRPr="00AF661C">
        <w:rPr>
          <w:rFonts w:asciiTheme="majorBidi" w:hAnsiTheme="majorBidi" w:cstheme="majorBidi"/>
        </w:rPr>
        <w:t>behaviour</w:t>
      </w:r>
      <w:r w:rsidRPr="00AF661C">
        <w:rPr>
          <w:rFonts w:asciiTheme="majorBidi" w:hAnsiTheme="majorBidi" w:cstheme="majorBidi"/>
        </w:rPr>
        <w:t>, while machine learning and deep learning models offer new poten</w:t>
      </w:r>
      <w:r>
        <w:rPr>
          <w:rFonts w:asciiTheme="majorBidi" w:hAnsiTheme="majorBidi" w:cstheme="majorBidi"/>
        </w:rPr>
        <w:t>tial for better and more accurate forecas</w:t>
      </w:r>
      <w:r w:rsidR="008A56B7">
        <w:rPr>
          <w:rFonts w:asciiTheme="majorBidi" w:hAnsiTheme="majorBidi" w:cstheme="majorBidi"/>
        </w:rPr>
        <w:t>ts</w:t>
      </w:r>
      <w:r w:rsidRPr="00AF661C">
        <w:rPr>
          <w:rFonts w:asciiTheme="majorBidi" w:hAnsiTheme="majorBidi" w:cstheme="majorBidi"/>
        </w:rPr>
        <w:t>. This study compares several predictive approaches using historical Bitcoin data to identify effective strategies for price prediction and support informed decision-making in the cryptocurrency market.</w:t>
      </w:r>
    </w:p>
    <w:p w14:paraId="6464D244" w14:textId="4A9515DF" w:rsidR="00303465" w:rsidRPr="00AF661C" w:rsidRDefault="00303465" w:rsidP="00AF661C">
      <w:pPr>
        <w:pStyle w:val="Heading1"/>
        <w:rPr>
          <w:rFonts w:asciiTheme="majorBidi" w:hAnsiTheme="majorBidi"/>
        </w:rPr>
      </w:pPr>
      <w:r w:rsidRPr="00AF661C">
        <w:rPr>
          <w:rFonts w:asciiTheme="majorBidi" w:hAnsiTheme="majorBidi"/>
        </w:rPr>
        <w:t>Literature Review (Related Work)</w:t>
      </w:r>
    </w:p>
    <w:p w14:paraId="5AEC1F5E" w14:textId="00321032" w:rsidR="007D1FD6" w:rsidRPr="007D1FD6" w:rsidRDefault="007D1FD6" w:rsidP="007D1FD6">
      <w:r w:rsidRPr="007D1FD6">
        <w:t>Recent studies on Bitcoin price prediction have explored a variety of machine learning and deep learning approaches to enhance forecasting accuracy. Mohammad</w:t>
      </w:r>
      <w:r>
        <w:t xml:space="preserve"> </w:t>
      </w:r>
      <w:proofErr w:type="spellStart"/>
      <w:r w:rsidRPr="007D1FD6">
        <w:t>jafari</w:t>
      </w:r>
      <w:proofErr w:type="spellEnd"/>
      <w:r w:rsidRPr="007D1FD6">
        <w:t xml:space="preserve"> (2024) conducted a comparative analysis of two recurrent neural network architectures—Long Short-Term Memory (LSTM) and Gated Recurrent Unit (GRU)—using historical Bitcoin data from 2015 to 2023. The study found that GRUs outperformed LSTMs, achieving a lower mean squared error (MSE) of 4.67 compared to 6.25, while also training approximately 30% faster. This highlights GRU's effectiveness in handling long-term dependencies and its computational efficiency in financial time series forecasting.</w:t>
      </w:r>
    </w:p>
    <w:p w14:paraId="4A190CF4" w14:textId="77777777" w:rsidR="007D1FD6" w:rsidRPr="007D1FD6" w:rsidRDefault="007D1FD6" w:rsidP="007D1FD6">
      <w:r w:rsidRPr="007D1FD6">
        <w:t>Complementing this, Swetha (2022) evaluated traditional machine learning and deep learning models—including Linear Regression, Facebook Prophet, and LSTM—for predicting the prices of Bitcoin, Ethereum, and Litecoin. While Linear Regression demonstrated high R² values, LSTM models exhibited lower Root Mean Squared Error (RMSE), indicating better generalization and predictive performance. The study emphasized that LSTM is better suited for capturing the non-linear and volatile nature of cryptocurrency markets, though it also recommended expanding the input feature set beyond just closing prices.</w:t>
      </w:r>
    </w:p>
    <w:p w14:paraId="08BF19E9" w14:textId="77777777" w:rsidR="004800C9" w:rsidRDefault="007D1FD6" w:rsidP="004800C9">
      <w:r w:rsidRPr="007D1FD6">
        <w:t xml:space="preserve">Building on the limitations of traditional deep learning models, </w:t>
      </w:r>
      <w:proofErr w:type="spellStart"/>
      <w:r w:rsidRPr="007D1FD6">
        <w:t>Khaniki</w:t>
      </w:r>
      <w:proofErr w:type="spellEnd"/>
      <w:r w:rsidRPr="007D1FD6">
        <w:t xml:space="preserve"> and </w:t>
      </w:r>
      <w:proofErr w:type="spellStart"/>
      <w:r w:rsidRPr="007D1FD6">
        <w:t>Manthouri</w:t>
      </w:r>
      <w:proofErr w:type="spellEnd"/>
      <w:r w:rsidRPr="007D1FD6">
        <w:t xml:space="preserve"> (2024) proposed a hybrid Transformer-based framework combining technical indicators, the Performer neural network, and Bidirectional LSTM (</w:t>
      </w:r>
      <w:proofErr w:type="spellStart"/>
      <w:r w:rsidRPr="007D1FD6">
        <w:t>BiLSTM</w:t>
      </w:r>
      <w:proofErr w:type="spellEnd"/>
      <w:r w:rsidRPr="007D1FD6">
        <w:t xml:space="preserve">). The Performer, employing the FAVOR+ attention mechanism, provided a scalable and efficient alternative to standard Multi-head Attention Transformers. When coupled with </w:t>
      </w:r>
      <w:proofErr w:type="spellStart"/>
      <w:r w:rsidRPr="007D1FD6">
        <w:t>BiLSTM</w:t>
      </w:r>
      <w:proofErr w:type="spellEnd"/>
      <w:r w:rsidRPr="007D1FD6">
        <w:t>, the model effectively captured both long-range dependencies and bidirectional temporal dynamics. Across multiple benchmarks, including LSTM, GRU, and standard Transformers, their model consistently achieved the highest accuracy, with the lowest RMSE and highest R² scores on both daily and hourly Bitcoin price data.</w:t>
      </w:r>
    </w:p>
    <w:p w14:paraId="3C6EA232" w14:textId="07274643" w:rsidR="007D1FD6" w:rsidRDefault="007D1FD6" w:rsidP="004800C9">
      <w:r w:rsidRPr="007D1FD6">
        <w:lastRenderedPageBreak/>
        <w:t xml:space="preserve">Collectively, these studies highlight the evolving landscape of cryptocurrency forecasting. From conventional time series models to cutting-edge attention-based neural networks, the integration of temporal </w:t>
      </w:r>
      <w:proofErr w:type="spellStart"/>
      <w:r w:rsidRPr="007D1FD6">
        <w:t>modeling</w:t>
      </w:r>
      <w:proofErr w:type="spellEnd"/>
      <w:r w:rsidRPr="007D1FD6">
        <w:t>, attention mechanisms, and technical indicators plays a pivotal role in enhancing prediction accuracy for Bitcoin and other digital assets.</w:t>
      </w:r>
    </w:p>
    <w:p w14:paraId="247CAFD9" w14:textId="6A3989F6" w:rsidR="00303465" w:rsidRPr="00AF661C" w:rsidRDefault="00303465" w:rsidP="007D1FD6">
      <w:pPr>
        <w:pStyle w:val="Heading1"/>
        <w:rPr>
          <w:rFonts w:asciiTheme="majorBidi" w:hAnsiTheme="majorBidi"/>
        </w:rPr>
      </w:pPr>
      <w:r w:rsidRPr="00AF661C">
        <w:rPr>
          <w:rFonts w:asciiTheme="majorBidi" w:hAnsiTheme="majorBidi"/>
        </w:rPr>
        <w:t>Experiments</w:t>
      </w:r>
    </w:p>
    <w:p w14:paraId="5E72D01A" w14:textId="77777777" w:rsidR="00303465" w:rsidRPr="00AF661C" w:rsidRDefault="00303465" w:rsidP="00303465">
      <w:pPr>
        <w:pStyle w:val="Heading2"/>
        <w:rPr>
          <w:rFonts w:asciiTheme="majorBidi" w:hAnsiTheme="majorBidi"/>
        </w:rPr>
      </w:pPr>
      <w:r w:rsidRPr="00AF661C">
        <w:rPr>
          <w:rFonts w:asciiTheme="majorBidi" w:hAnsiTheme="majorBidi"/>
        </w:rPr>
        <w:t>a- Data Description</w:t>
      </w:r>
    </w:p>
    <w:p w14:paraId="38F8FAD5" w14:textId="390A67BC" w:rsidR="004800C9" w:rsidRPr="004800C9" w:rsidRDefault="004800C9" w:rsidP="004800C9">
      <w:r w:rsidRPr="004800C9">
        <w:t xml:space="preserve">The dataset used in this study consists of historical Bitcoin price and trading data spanning from January 1, 2012, to January 1, </w:t>
      </w:r>
      <w:r w:rsidR="003278A1" w:rsidRPr="004800C9">
        <w:t>2025,</w:t>
      </w:r>
      <w:r>
        <w:t xml:space="preserve"> totalling around 7 million entries</w:t>
      </w:r>
      <w:r w:rsidRPr="004800C9">
        <w:t>. The data is organized in a time series format with a one-minute frequency, providing a comprehensive view of Bitcoin’s market activity over more than a decade.</w:t>
      </w:r>
    </w:p>
    <w:p w14:paraId="42BB8D8D" w14:textId="77777777" w:rsidR="004800C9" w:rsidRPr="004800C9" w:rsidRDefault="004800C9" w:rsidP="004800C9">
      <w:r w:rsidRPr="004800C9">
        <w:t>Each record in the dataset includes the following features:</w:t>
      </w:r>
    </w:p>
    <w:p w14:paraId="303241B3" w14:textId="77777777" w:rsidR="004800C9" w:rsidRPr="004800C9" w:rsidRDefault="004800C9" w:rsidP="004800C9">
      <w:pPr>
        <w:numPr>
          <w:ilvl w:val="0"/>
          <w:numId w:val="11"/>
        </w:numPr>
      </w:pPr>
      <w:r w:rsidRPr="004800C9">
        <w:rPr>
          <w:b/>
          <w:bCs/>
        </w:rPr>
        <w:t>Timestamp</w:t>
      </w:r>
      <w:r w:rsidRPr="004800C9">
        <w:t>: Unix timestamp representing the precise minute of the record.</w:t>
      </w:r>
    </w:p>
    <w:p w14:paraId="130F43F3" w14:textId="77777777" w:rsidR="004800C9" w:rsidRPr="004800C9" w:rsidRDefault="004800C9" w:rsidP="004800C9">
      <w:pPr>
        <w:numPr>
          <w:ilvl w:val="0"/>
          <w:numId w:val="11"/>
        </w:numPr>
      </w:pPr>
      <w:r w:rsidRPr="004800C9">
        <w:rPr>
          <w:b/>
          <w:bCs/>
        </w:rPr>
        <w:t>Open</w:t>
      </w:r>
      <w:r w:rsidRPr="004800C9">
        <w:t>: The price of Bitcoin at the start of the minute.</w:t>
      </w:r>
    </w:p>
    <w:p w14:paraId="4BAE8589" w14:textId="77777777" w:rsidR="004800C9" w:rsidRPr="004800C9" w:rsidRDefault="004800C9" w:rsidP="004800C9">
      <w:pPr>
        <w:numPr>
          <w:ilvl w:val="0"/>
          <w:numId w:val="11"/>
        </w:numPr>
      </w:pPr>
      <w:r w:rsidRPr="004800C9">
        <w:rPr>
          <w:b/>
          <w:bCs/>
        </w:rPr>
        <w:t>High</w:t>
      </w:r>
      <w:r w:rsidRPr="004800C9">
        <w:t>: The highest price reached within the minute.</w:t>
      </w:r>
    </w:p>
    <w:p w14:paraId="0145C4D2" w14:textId="77777777" w:rsidR="004800C9" w:rsidRPr="004800C9" w:rsidRDefault="004800C9" w:rsidP="004800C9">
      <w:pPr>
        <w:numPr>
          <w:ilvl w:val="0"/>
          <w:numId w:val="11"/>
        </w:numPr>
      </w:pPr>
      <w:r w:rsidRPr="004800C9">
        <w:rPr>
          <w:b/>
          <w:bCs/>
        </w:rPr>
        <w:t>Low</w:t>
      </w:r>
      <w:r w:rsidRPr="004800C9">
        <w:t>: The lowest price reached within the minute.</w:t>
      </w:r>
    </w:p>
    <w:p w14:paraId="6C9C5CEA" w14:textId="77777777" w:rsidR="004800C9" w:rsidRPr="004800C9" w:rsidRDefault="004800C9" w:rsidP="004800C9">
      <w:pPr>
        <w:numPr>
          <w:ilvl w:val="0"/>
          <w:numId w:val="11"/>
        </w:numPr>
      </w:pPr>
      <w:r w:rsidRPr="004800C9">
        <w:rPr>
          <w:b/>
          <w:bCs/>
        </w:rPr>
        <w:t>Close</w:t>
      </w:r>
      <w:r w:rsidRPr="004800C9">
        <w:t>: The price of Bitcoin at the end of the minute.</w:t>
      </w:r>
    </w:p>
    <w:p w14:paraId="45A578CA" w14:textId="77777777" w:rsidR="004800C9" w:rsidRPr="004800C9" w:rsidRDefault="004800C9" w:rsidP="004800C9">
      <w:pPr>
        <w:numPr>
          <w:ilvl w:val="0"/>
          <w:numId w:val="11"/>
        </w:numPr>
      </w:pPr>
      <w:r w:rsidRPr="004800C9">
        <w:rPr>
          <w:b/>
          <w:bCs/>
        </w:rPr>
        <w:t>Volume</w:t>
      </w:r>
      <w:r w:rsidRPr="004800C9">
        <w:t>: The amount of Bitcoin traded during the minute.</w:t>
      </w:r>
    </w:p>
    <w:p w14:paraId="7817C575" w14:textId="4CB76012" w:rsidR="004800C9" w:rsidRDefault="004800C9" w:rsidP="004800C9">
      <w:pPr>
        <w:numPr>
          <w:ilvl w:val="0"/>
          <w:numId w:val="11"/>
        </w:numPr>
      </w:pPr>
      <w:r w:rsidRPr="004800C9">
        <w:rPr>
          <w:b/>
          <w:bCs/>
        </w:rPr>
        <w:t>Datetime</w:t>
      </w:r>
      <w:r w:rsidRPr="004800C9">
        <w:t xml:space="preserve">: </w:t>
      </w:r>
      <w:r>
        <w:t>D</w:t>
      </w:r>
      <w:r w:rsidRPr="004800C9">
        <w:t>ate and time corresponding to the timestam</w:t>
      </w:r>
      <w:r>
        <w:t xml:space="preserve">p (in YYYY-MM-DD </w:t>
      </w:r>
      <w:proofErr w:type="spellStart"/>
      <w:proofErr w:type="gramStart"/>
      <w:r>
        <w:t>Time:TImezone</w:t>
      </w:r>
      <w:proofErr w:type="spellEnd"/>
      <w:proofErr w:type="gramEnd"/>
      <w:r>
        <w:t xml:space="preserve"> format)</w:t>
      </w:r>
    </w:p>
    <w:p w14:paraId="7D6EEAE1" w14:textId="0226FF90" w:rsidR="004800C9" w:rsidRDefault="004800C9" w:rsidP="004800C9">
      <w:pPr>
        <w:ind w:left="360"/>
      </w:pPr>
      <w:r w:rsidRPr="004800C9">
        <w:t xml:space="preserve">A sample </w:t>
      </w:r>
      <w:r>
        <w:t>from</w:t>
      </w:r>
      <w:r w:rsidRPr="004800C9">
        <w:t xml:space="preserve"> the dataset is shown below:</w:t>
      </w:r>
    </w:p>
    <w:tbl>
      <w:tblPr>
        <w:tblStyle w:val="GridTable1Light-Accent4"/>
        <w:tblW w:w="10135" w:type="dxa"/>
        <w:tblInd w:w="-5" w:type="dxa"/>
        <w:tblLook w:val="04A0" w:firstRow="1" w:lastRow="0" w:firstColumn="1" w:lastColumn="0" w:noHBand="0" w:noVBand="1"/>
      </w:tblPr>
      <w:tblGrid>
        <w:gridCol w:w="1886"/>
        <w:gridCol w:w="897"/>
        <w:gridCol w:w="887"/>
        <w:gridCol w:w="887"/>
        <w:gridCol w:w="942"/>
        <w:gridCol w:w="1567"/>
        <w:gridCol w:w="3069"/>
      </w:tblGrid>
      <w:tr w:rsidR="004800C9" w:rsidRPr="004800C9" w14:paraId="196BF994" w14:textId="77777777" w:rsidTr="004800C9">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0" w:type="auto"/>
            <w:hideMark/>
          </w:tcPr>
          <w:p w14:paraId="5AF30EDB" w14:textId="77777777" w:rsidR="004800C9" w:rsidRPr="004800C9" w:rsidRDefault="004800C9" w:rsidP="004800C9">
            <w:pPr>
              <w:spacing w:after="160" w:line="278" w:lineRule="auto"/>
            </w:pPr>
            <w:r w:rsidRPr="004800C9">
              <w:t>Timestamp</w:t>
            </w:r>
          </w:p>
        </w:tc>
        <w:tc>
          <w:tcPr>
            <w:tcW w:w="0" w:type="auto"/>
            <w:hideMark/>
          </w:tcPr>
          <w:p w14:paraId="398DC392" w14:textId="77777777" w:rsidR="004800C9" w:rsidRPr="004800C9" w:rsidRDefault="004800C9" w:rsidP="004800C9">
            <w:pPr>
              <w:spacing w:after="160" w:line="278" w:lineRule="auto"/>
              <w:cnfStyle w:val="100000000000" w:firstRow="1" w:lastRow="0" w:firstColumn="0" w:lastColumn="0" w:oddVBand="0" w:evenVBand="0" w:oddHBand="0" w:evenHBand="0" w:firstRowFirstColumn="0" w:firstRowLastColumn="0" w:lastRowFirstColumn="0" w:lastRowLastColumn="0"/>
            </w:pPr>
            <w:r w:rsidRPr="004800C9">
              <w:t>Open</w:t>
            </w:r>
          </w:p>
        </w:tc>
        <w:tc>
          <w:tcPr>
            <w:tcW w:w="0" w:type="auto"/>
            <w:hideMark/>
          </w:tcPr>
          <w:p w14:paraId="0E9493FB" w14:textId="77777777" w:rsidR="004800C9" w:rsidRPr="004800C9" w:rsidRDefault="004800C9" w:rsidP="004800C9">
            <w:pPr>
              <w:spacing w:after="160" w:line="278" w:lineRule="auto"/>
              <w:cnfStyle w:val="100000000000" w:firstRow="1" w:lastRow="0" w:firstColumn="0" w:lastColumn="0" w:oddVBand="0" w:evenVBand="0" w:oddHBand="0" w:evenHBand="0" w:firstRowFirstColumn="0" w:firstRowLastColumn="0" w:lastRowFirstColumn="0" w:lastRowLastColumn="0"/>
            </w:pPr>
            <w:r w:rsidRPr="004800C9">
              <w:t>High</w:t>
            </w:r>
          </w:p>
        </w:tc>
        <w:tc>
          <w:tcPr>
            <w:tcW w:w="0" w:type="auto"/>
            <w:hideMark/>
          </w:tcPr>
          <w:p w14:paraId="74FDB2C9" w14:textId="77777777" w:rsidR="004800C9" w:rsidRPr="004800C9" w:rsidRDefault="004800C9" w:rsidP="004800C9">
            <w:pPr>
              <w:spacing w:after="160" w:line="278" w:lineRule="auto"/>
              <w:cnfStyle w:val="100000000000" w:firstRow="1" w:lastRow="0" w:firstColumn="0" w:lastColumn="0" w:oddVBand="0" w:evenVBand="0" w:oddHBand="0" w:evenHBand="0" w:firstRowFirstColumn="0" w:firstRowLastColumn="0" w:lastRowFirstColumn="0" w:lastRowLastColumn="0"/>
            </w:pPr>
            <w:r w:rsidRPr="004800C9">
              <w:t>Low</w:t>
            </w:r>
          </w:p>
        </w:tc>
        <w:tc>
          <w:tcPr>
            <w:tcW w:w="0" w:type="auto"/>
            <w:hideMark/>
          </w:tcPr>
          <w:p w14:paraId="43C0C879" w14:textId="77777777" w:rsidR="004800C9" w:rsidRPr="004800C9" w:rsidRDefault="004800C9" w:rsidP="004800C9">
            <w:pPr>
              <w:spacing w:after="160" w:line="278" w:lineRule="auto"/>
              <w:cnfStyle w:val="100000000000" w:firstRow="1" w:lastRow="0" w:firstColumn="0" w:lastColumn="0" w:oddVBand="0" w:evenVBand="0" w:oddHBand="0" w:evenHBand="0" w:firstRowFirstColumn="0" w:firstRowLastColumn="0" w:lastRowFirstColumn="0" w:lastRowLastColumn="0"/>
            </w:pPr>
            <w:r w:rsidRPr="004800C9">
              <w:t>Close</w:t>
            </w:r>
          </w:p>
        </w:tc>
        <w:tc>
          <w:tcPr>
            <w:tcW w:w="1567" w:type="dxa"/>
            <w:hideMark/>
          </w:tcPr>
          <w:p w14:paraId="55D7A2BF" w14:textId="77777777" w:rsidR="004800C9" w:rsidRPr="004800C9" w:rsidRDefault="004800C9" w:rsidP="004800C9">
            <w:pPr>
              <w:spacing w:after="160" w:line="278" w:lineRule="auto"/>
              <w:cnfStyle w:val="100000000000" w:firstRow="1" w:lastRow="0" w:firstColumn="0" w:lastColumn="0" w:oddVBand="0" w:evenVBand="0" w:oddHBand="0" w:evenHBand="0" w:firstRowFirstColumn="0" w:firstRowLastColumn="0" w:lastRowFirstColumn="0" w:lastRowLastColumn="0"/>
            </w:pPr>
            <w:r w:rsidRPr="004800C9">
              <w:t>Volume</w:t>
            </w:r>
          </w:p>
        </w:tc>
        <w:tc>
          <w:tcPr>
            <w:tcW w:w="3069" w:type="dxa"/>
            <w:hideMark/>
          </w:tcPr>
          <w:p w14:paraId="4C8B5C97" w14:textId="77777777" w:rsidR="004800C9" w:rsidRPr="004800C9" w:rsidRDefault="004800C9" w:rsidP="004800C9">
            <w:pPr>
              <w:spacing w:after="160" w:line="278" w:lineRule="auto"/>
              <w:cnfStyle w:val="100000000000" w:firstRow="1" w:lastRow="0" w:firstColumn="0" w:lastColumn="0" w:oddVBand="0" w:evenVBand="0" w:oddHBand="0" w:evenHBand="0" w:firstRowFirstColumn="0" w:firstRowLastColumn="0" w:lastRowFirstColumn="0" w:lastRowLastColumn="0"/>
            </w:pPr>
            <w:r w:rsidRPr="004800C9">
              <w:t>Datetime</w:t>
            </w:r>
          </w:p>
        </w:tc>
      </w:tr>
      <w:tr w:rsidR="004800C9" w:rsidRPr="004800C9" w14:paraId="32E13F6C" w14:textId="77777777" w:rsidTr="004800C9">
        <w:trPr>
          <w:trHeight w:val="481"/>
        </w:trPr>
        <w:tc>
          <w:tcPr>
            <w:cnfStyle w:val="001000000000" w:firstRow="0" w:lastRow="0" w:firstColumn="1" w:lastColumn="0" w:oddVBand="0" w:evenVBand="0" w:oddHBand="0" w:evenHBand="0" w:firstRowFirstColumn="0" w:firstRowLastColumn="0" w:lastRowFirstColumn="0" w:lastRowLastColumn="0"/>
            <w:tcW w:w="0" w:type="auto"/>
            <w:hideMark/>
          </w:tcPr>
          <w:p w14:paraId="5E526BBF" w14:textId="77777777" w:rsidR="004800C9" w:rsidRPr="004800C9" w:rsidRDefault="004800C9" w:rsidP="004800C9">
            <w:pPr>
              <w:spacing w:after="160" w:line="278" w:lineRule="auto"/>
            </w:pPr>
            <w:r w:rsidRPr="004800C9">
              <w:t>1360887300.0</w:t>
            </w:r>
          </w:p>
        </w:tc>
        <w:tc>
          <w:tcPr>
            <w:tcW w:w="0" w:type="auto"/>
            <w:hideMark/>
          </w:tcPr>
          <w:p w14:paraId="1AFC5515" w14:textId="77777777" w:rsidR="004800C9" w:rsidRPr="004800C9"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26.63</w:t>
            </w:r>
          </w:p>
        </w:tc>
        <w:tc>
          <w:tcPr>
            <w:tcW w:w="0" w:type="auto"/>
            <w:hideMark/>
          </w:tcPr>
          <w:p w14:paraId="5D58C02C" w14:textId="77777777" w:rsidR="004800C9" w:rsidRPr="004800C9"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26.63</w:t>
            </w:r>
          </w:p>
        </w:tc>
        <w:tc>
          <w:tcPr>
            <w:tcW w:w="0" w:type="auto"/>
            <w:hideMark/>
          </w:tcPr>
          <w:p w14:paraId="30D14502" w14:textId="77777777" w:rsidR="004800C9" w:rsidRPr="004800C9"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26.63</w:t>
            </w:r>
          </w:p>
        </w:tc>
        <w:tc>
          <w:tcPr>
            <w:tcW w:w="0" w:type="auto"/>
            <w:hideMark/>
          </w:tcPr>
          <w:p w14:paraId="67511C37" w14:textId="77777777" w:rsidR="004800C9" w:rsidRPr="004800C9"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26.63</w:t>
            </w:r>
          </w:p>
        </w:tc>
        <w:tc>
          <w:tcPr>
            <w:tcW w:w="1567" w:type="dxa"/>
            <w:hideMark/>
          </w:tcPr>
          <w:p w14:paraId="2DB4568E" w14:textId="77777777" w:rsidR="004800C9" w:rsidRPr="004800C9"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17.98955015</w:t>
            </w:r>
          </w:p>
        </w:tc>
        <w:tc>
          <w:tcPr>
            <w:tcW w:w="3069" w:type="dxa"/>
            <w:hideMark/>
          </w:tcPr>
          <w:p w14:paraId="7A6940A0" w14:textId="77777777" w:rsidR="004800C9" w:rsidRPr="004800C9"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2013-02-15 00:15:00+00:00</w:t>
            </w:r>
          </w:p>
        </w:tc>
      </w:tr>
      <w:tr w:rsidR="004800C9" w:rsidRPr="004800C9" w14:paraId="2DD80A6E" w14:textId="77777777" w:rsidTr="004800C9">
        <w:trPr>
          <w:trHeight w:val="475"/>
        </w:trPr>
        <w:tc>
          <w:tcPr>
            <w:cnfStyle w:val="001000000000" w:firstRow="0" w:lastRow="0" w:firstColumn="1" w:lastColumn="0" w:oddVBand="0" w:evenVBand="0" w:oddHBand="0" w:evenHBand="0" w:firstRowFirstColumn="0" w:firstRowLastColumn="0" w:lastRowFirstColumn="0" w:lastRowLastColumn="0"/>
            <w:tcW w:w="0" w:type="auto"/>
            <w:hideMark/>
          </w:tcPr>
          <w:p w14:paraId="064AF179" w14:textId="77777777" w:rsidR="004800C9" w:rsidRPr="004800C9" w:rsidRDefault="004800C9" w:rsidP="004800C9">
            <w:pPr>
              <w:spacing w:after="160" w:line="278" w:lineRule="auto"/>
            </w:pPr>
            <w:r w:rsidRPr="004800C9">
              <w:t>1360887360.0</w:t>
            </w:r>
          </w:p>
        </w:tc>
        <w:tc>
          <w:tcPr>
            <w:tcW w:w="0" w:type="auto"/>
            <w:hideMark/>
          </w:tcPr>
          <w:p w14:paraId="041E5D44" w14:textId="77777777" w:rsidR="004800C9" w:rsidRPr="004800C9"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26.63</w:t>
            </w:r>
          </w:p>
        </w:tc>
        <w:tc>
          <w:tcPr>
            <w:tcW w:w="0" w:type="auto"/>
            <w:hideMark/>
          </w:tcPr>
          <w:p w14:paraId="1BECB6EC" w14:textId="77777777" w:rsidR="004800C9" w:rsidRPr="004800C9"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26.63</w:t>
            </w:r>
          </w:p>
        </w:tc>
        <w:tc>
          <w:tcPr>
            <w:tcW w:w="0" w:type="auto"/>
            <w:hideMark/>
          </w:tcPr>
          <w:p w14:paraId="63323E92" w14:textId="77777777" w:rsidR="004800C9" w:rsidRPr="004800C9"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26.63</w:t>
            </w:r>
          </w:p>
        </w:tc>
        <w:tc>
          <w:tcPr>
            <w:tcW w:w="0" w:type="auto"/>
            <w:hideMark/>
          </w:tcPr>
          <w:p w14:paraId="199741C8" w14:textId="77777777" w:rsidR="004800C9" w:rsidRPr="004800C9"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26.63</w:t>
            </w:r>
          </w:p>
        </w:tc>
        <w:tc>
          <w:tcPr>
            <w:tcW w:w="1567" w:type="dxa"/>
            <w:hideMark/>
          </w:tcPr>
          <w:p w14:paraId="5AC347DB" w14:textId="77777777" w:rsidR="004800C9" w:rsidRPr="004800C9"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0.0</w:t>
            </w:r>
          </w:p>
        </w:tc>
        <w:tc>
          <w:tcPr>
            <w:tcW w:w="3069" w:type="dxa"/>
            <w:hideMark/>
          </w:tcPr>
          <w:p w14:paraId="10A8913A" w14:textId="77777777" w:rsidR="004800C9" w:rsidRPr="004800C9"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2013-02-15 00:16:00+00:00</w:t>
            </w:r>
          </w:p>
        </w:tc>
      </w:tr>
      <w:tr w:rsidR="004800C9" w:rsidRPr="004800C9" w14:paraId="14EEA6AE" w14:textId="77777777" w:rsidTr="004800C9">
        <w:trPr>
          <w:trHeight w:val="475"/>
        </w:trPr>
        <w:tc>
          <w:tcPr>
            <w:cnfStyle w:val="001000000000" w:firstRow="0" w:lastRow="0" w:firstColumn="1" w:lastColumn="0" w:oddVBand="0" w:evenVBand="0" w:oddHBand="0" w:evenHBand="0" w:firstRowFirstColumn="0" w:firstRowLastColumn="0" w:lastRowFirstColumn="0" w:lastRowLastColumn="0"/>
            <w:tcW w:w="0" w:type="auto"/>
            <w:hideMark/>
          </w:tcPr>
          <w:p w14:paraId="5414E5D1" w14:textId="77777777" w:rsidR="004800C9" w:rsidRPr="004800C9" w:rsidRDefault="004800C9" w:rsidP="004800C9">
            <w:pPr>
              <w:spacing w:after="160" w:line="278" w:lineRule="auto"/>
            </w:pPr>
            <w:r w:rsidRPr="004800C9">
              <w:t>1360887420.0</w:t>
            </w:r>
          </w:p>
        </w:tc>
        <w:tc>
          <w:tcPr>
            <w:tcW w:w="0" w:type="auto"/>
            <w:hideMark/>
          </w:tcPr>
          <w:p w14:paraId="40C1642F" w14:textId="77777777" w:rsidR="004800C9" w:rsidRPr="004800C9"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26.60</w:t>
            </w:r>
          </w:p>
        </w:tc>
        <w:tc>
          <w:tcPr>
            <w:tcW w:w="0" w:type="auto"/>
            <w:hideMark/>
          </w:tcPr>
          <w:p w14:paraId="562D3012" w14:textId="77777777" w:rsidR="004800C9" w:rsidRPr="004800C9"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26.60</w:t>
            </w:r>
          </w:p>
        </w:tc>
        <w:tc>
          <w:tcPr>
            <w:tcW w:w="0" w:type="auto"/>
            <w:hideMark/>
          </w:tcPr>
          <w:p w14:paraId="1E9A09F1" w14:textId="77777777" w:rsidR="004800C9" w:rsidRPr="004800C9"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26.60</w:t>
            </w:r>
          </w:p>
        </w:tc>
        <w:tc>
          <w:tcPr>
            <w:tcW w:w="0" w:type="auto"/>
            <w:hideMark/>
          </w:tcPr>
          <w:p w14:paraId="167C2F81" w14:textId="77777777" w:rsidR="004800C9" w:rsidRPr="004800C9"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26.60</w:t>
            </w:r>
          </w:p>
        </w:tc>
        <w:tc>
          <w:tcPr>
            <w:tcW w:w="1567" w:type="dxa"/>
            <w:hideMark/>
          </w:tcPr>
          <w:p w14:paraId="3537303F" w14:textId="77777777" w:rsidR="004800C9" w:rsidRPr="004800C9"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20.0</w:t>
            </w:r>
          </w:p>
        </w:tc>
        <w:tc>
          <w:tcPr>
            <w:tcW w:w="3069" w:type="dxa"/>
            <w:hideMark/>
          </w:tcPr>
          <w:p w14:paraId="2142A633" w14:textId="77777777" w:rsidR="004800C9" w:rsidRPr="004800C9" w:rsidRDefault="004800C9" w:rsidP="004800C9">
            <w:pPr>
              <w:spacing w:after="160" w:line="278" w:lineRule="auto"/>
              <w:cnfStyle w:val="000000000000" w:firstRow="0" w:lastRow="0" w:firstColumn="0" w:lastColumn="0" w:oddVBand="0" w:evenVBand="0" w:oddHBand="0" w:evenHBand="0" w:firstRowFirstColumn="0" w:firstRowLastColumn="0" w:lastRowFirstColumn="0" w:lastRowLastColumn="0"/>
            </w:pPr>
            <w:r w:rsidRPr="004800C9">
              <w:t>2013-02-15 00:17:00+00:00</w:t>
            </w:r>
          </w:p>
        </w:tc>
      </w:tr>
    </w:tbl>
    <w:p w14:paraId="46CB1DBE" w14:textId="77777777" w:rsidR="004800C9" w:rsidRDefault="004800C9" w:rsidP="004800C9">
      <w:pPr>
        <w:ind w:left="360"/>
      </w:pPr>
    </w:p>
    <w:p w14:paraId="483656B7" w14:textId="3CCA5517" w:rsidR="004800C9" w:rsidRPr="004800C9" w:rsidRDefault="004800C9" w:rsidP="004800C9">
      <w:pPr>
        <w:ind w:left="360"/>
      </w:pPr>
      <w:r w:rsidRPr="004800C9">
        <w:t xml:space="preserve">This granular dataset enables detailed analysis and </w:t>
      </w:r>
      <w:r w:rsidRPr="004800C9">
        <w:t>modelling</w:t>
      </w:r>
      <w:r w:rsidRPr="004800C9">
        <w:t xml:space="preserve"> of Bitcoin’s price dynamics, capturing both short-term fluctuations and long-term trends. The inclusion of open, high, low, close, and volume data supports the extraction of technical indicators and the development of robust predictive models.</w:t>
      </w:r>
    </w:p>
    <w:p w14:paraId="2979651B" w14:textId="77777777" w:rsidR="004800C9" w:rsidRDefault="004800C9" w:rsidP="004800C9"/>
    <w:p w14:paraId="0D71CAAF" w14:textId="2651C182" w:rsidR="00303465" w:rsidRPr="00AF661C" w:rsidRDefault="00303465" w:rsidP="00303465">
      <w:pPr>
        <w:pStyle w:val="Heading2"/>
        <w:rPr>
          <w:rFonts w:asciiTheme="majorBidi" w:hAnsiTheme="majorBidi"/>
        </w:rPr>
      </w:pPr>
      <w:r w:rsidRPr="00AF661C">
        <w:rPr>
          <w:rFonts w:asciiTheme="majorBidi" w:hAnsiTheme="majorBidi"/>
        </w:rPr>
        <w:t>b- Data Preprocessing</w:t>
      </w:r>
    </w:p>
    <w:p w14:paraId="6179550B" w14:textId="77777777" w:rsidR="00303465" w:rsidRPr="00AF661C" w:rsidRDefault="00303465" w:rsidP="00303465">
      <w:pPr>
        <w:numPr>
          <w:ilvl w:val="0"/>
          <w:numId w:val="5"/>
        </w:numPr>
        <w:rPr>
          <w:rFonts w:asciiTheme="majorBidi" w:hAnsiTheme="majorBidi" w:cstheme="majorBidi"/>
        </w:rPr>
      </w:pPr>
      <w:r w:rsidRPr="00AF661C">
        <w:rPr>
          <w:rFonts w:asciiTheme="majorBidi" w:hAnsiTheme="majorBidi" w:cstheme="majorBidi"/>
        </w:rPr>
        <w:t>Handling missing values and outliers</w:t>
      </w:r>
    </w:p>
    <w:p w14:paraId="06C06D0D" w14:textId="77777777" w:rsidR="00303465" w:rsidRPr="00AF661C" w:rsidRDefault="00303465" w:rsidP="00303465">
      <w:pPr>
        <w:numPr>
          <w:ilvl w:val="0"/>
          <w:numId w:val="5"/>
        </w:numPr>
        <w:rPr>
          <w:rFonts w:asciiTheme="majorBidi" w:hAnsiTheme="majorBidi" w:cstheme="majorBidi"/>
        </w:rPr>
      </w:pPr>
      <w:r w:rsidRPr="00AF661C">
        <w:rPr>
          <w:rFonts w:asciiTheme="majorBidi" w:hAnsiTheme="majorBidi" w:cstheme="majorBidi"/>
        </w:rPr>
        <w:t>Feature engineering (e.g., lag features, moving averages)</w:t>
      </w:r>
    </w:p>
    <w:p w14:paraId="1F244E56" w14:textId="77777777" w:rsidR="00303465" w:rsidRPr="00AF661C" w:rsidRDefault="00303465" w:rsidP="00303465">
      <w:pPr>
        <w:numPr>
          <w:ilvl w:val="0"/>
          <w:numId w:val="5"/>
        </w:numPr>
        <w:rPr>
          <w:rFonts w:asciiTheme="majorBidi" w:hAnsiTheme="majorBidi" w:cstheme="majorBidi"/>
        </w:rPr>
      </w:pPr>
      <w:r w:rsidRPr="00AF661C">
        <w:rPr>
          <w:rFonts w:asciiTheme="majorBidi" w:hAnsiTheme="majorBidi" w:cstheme="majorBidi"/>
        </w:rPr>
        <w:t>Data normalization or scaling</w:t>
      </w:r>
    </w:p>
    <w:p w14:paraId="4EDDFF13" w14:textId="77777777" w:rsidR="00303465" w:rsidRPr="00AF661C" w:rsidRDefault="00303465" w:rsidP="00303465">
      <w:pPr>
        <w:numPr>
          <w:ilvl w:val="0"/>
          <w:numId w:val="5"/>
        </w:numPr>
        <w:rPr>
          <w:rFonts w:asciiTheme="majorBidi" w:hAnsiTheme="majorBidi" w:cstheme="majorBidi"/>
        </w:rPr>
      </w:pPr>
      <w:r w:rsidRPr="00AF661C">
        <w:rPr>
          <w:rFonts w:asciiTheme="majorBidi" w:hAnsiTheme="majorBidi" w:cstheme="majorBidi"/>
        </w:rPr>
        <w:t>Splitting data into training and test sets</w:t>
      </w:r>
    </w:p>
    <w:p w14:paraId="358F60D5" w14:textId="77777777" w:rsidR="00303465" w:rsidRPr="00AF661C" w:rsidRDefault="00303465" w:rsidP="00303465">
      <w:pPr>
        <w:pStyle w:val="Heading2"/>
        <w:rPr>
          <w:rFonts w:asciiTheme="majorBidi" w:hAnsiTheme="majorBidi"/>
        </w:rPr>
      </w:pPr>
      <w:r w:rsidRPr="00AF661C">
        <w:rPr>
          <w:rFonts w:asciiTheme="majorBidi" w:hAnsiTheme="majorBidi"/>
        </w:rPr>
        <w:t>c- Models Built</w:t>
      </w:r>
    </w:p>
    <w:p w14:paraId="5882988E" w14:textId="77777777" w:rsidR="00303465" w:rsidRPr="00AF661C" w:rsidRDefault="00303465" w:rsidP="00303465">
      <w:pPr>
        <w:numPr>
          <w:ilvl w:val="0"/>
          <w:numId w:val="6"/>
        </w:numPr>
        <w:rPr>
          <w:rFonts w:asciiTheme="majorBidi" w:hAnsiTheme="majorBidi" w:cstheme="majorBidi"/>
        </w:rPr>
      </w:pPr>
      <w:r w:rsidRPr="00AF661C">
        <w:rPr>
          <w:rFonts w:asciiTheme="majorBidi" w:hAnsiTheme="majorBidi" w:cstheme="majorBidi"/>
        </w:rPr>
        <w:t>Description of baseline models (e.g., Linear Regression, ARIMA)</w:t>
      </w:r>
    </w:p>
    <w:p w14:paraId="25235CE0" w14:textId="77777777" w:rsidR="00303465" w:rsidRPr="00AF661C" w:rsidRDefault="00303465" w:rsidP="00303465">
      <w:pPr>
        <w:numPr>
          <w:ilvl w:val="0"/>
          <w:numId w:val="6"/>
        </w:numPr>
        <w:rPr>
          <w:rFonts w:asciiTheme="majorBidi" w:hAnsiTheme="majorBidi" w:cstheme="majorBidi"/>
        </w:rPr>
      </w:pPr>
      <w:r w:rsidRPr="00AF661C">
        <w:rPr>
          <w:rFonts w:asciiTheme="majorBidi" w:hAnsiTheme="majorBidi" w:cstheme="majorBidi"/>
        </w:rPr>
        <w:t>Advanced models (e.g., Random Forest, LSTM, GRU)</w:t>
      </w:r>
    </w:p>
    <w:p w14:paraId="58AEB652" w14:textId="77777777" w:rsidR="00303465" w:rsidRPr="00AF661C" w:rsidRDefault="00303465" w:rsidP="00303465">
      <w:pPr>
        <w:numPr>
          <w:ilvl w:val="0"/>
          <w:numId w:val="6"/>
        </w:numPr>
        <w:rPr>
          <w:rFonts w:asciiTheme="majorBidi" w:hAnsiTheme="majorBidi" w:cstheme="majorBidi"/>
        </w:rPr>
      </w:pPr>
      <w:r w:rsidRPr="00AF661C">
        <w:rPr>
          <w:rFonts w:asciiTheme="majorBidi" w:hAnsiTheme="majorBidi" w:cstheme="majorBidi"/>
        </w:rPr>
        <w:t>Hyperparameter tuning strategies</w:t>
      </w:r>
    </w:p>
    <w:p w14:paraId="4195436D" w14:textId="77777777" w:rsidR="00303465" w:rsidRPr="00AF661C" w:rsidRDefault="00303465" w:rsidP="00303465">
      <w:pPr>
        <w:pStyle w:val="Heading2"/>
        <w:rPr>
          <w:rFonts w:asciiTheme="majorBidi" w:hAnsiTheme="majorBidi"/>
        </w:rPr>
      </w:pPr>
      <w:r w:rsidRPr="00AF661C">
        <w:rPr>
          <w:rFonts w:asciiTheme="majorBidi" w:hAnsiTheme="majorBidi"/>
        </w:rPr>
        <w:t>d- Results</w:t>
      </w:r>
    </w:p>
    <w:p w14:paraId="16488C0F" w14:textId="77777777" w:rsidR="00303465" w:rsidRPr="00AF661C" w:rsidRDefault="00303465" w:rsidP="00303465">
      <w:pPr>
        <w:numPr>
          <w:ilvl w:val="0"/>
          <w:numId w:val="7"/>
        </w:numPr>
        <w:rPr>
          <w:rFonts w:asciiTheme="majorBidi" w:hAnsiTheme="majorBidi" w:cstheme="majorBidi"/>
        </w:rPr>
      </w:pPr>
      <w:r w:rsidRPr="00AF661C">
        <w:rPr>
          <w:rFonts w:asciiTheme="majorBidi" w:hAnsiTheme="majorBidi" w:cstheme="majorBidi"/>
        </w:rPr>
        <w:t>Evaluation metrics (e.g., RMSE, MAE, R²)</w:t>
      </w:r>
    </w:p>
    <w:p w14:paraId="7831DEA8" w14:textId="77777777" w:rsidR="00303465" w:rsidRPr="00AF661C" w:rsidRDefault="00303465" w:rsidP="00303465">
      <w:pPr>
        <w:numPr>
          <w:ilvl w:val="0"/>
          <w:numId w:val="7"/>
        </w:numPr>
        <w:rPr>
          <w:rFonts w:asciiTheme="majorBidi" w:hAnsiTheme="majorBidi" w:cstheme="majorBidi"/>
        </w:rPr>
      </w:pPr>
      <w:r w:rsidRPr="00AF661C">
        <w:rPr>
          <w:rFonts w:asciiTheme="majorBidi" w:hAnsiTheme="majorBidi" w:cstheme="majorBidi"/>
        </w:rPr>
        <w:t>Comparative performance of models</w:t>
      </w:r>
    </w:p>
    <w:p w14:paraId="2C37D09D" w14:textId="77777777" w:rsidR="00303465" w:rsidRPr="00AF661C" w:rsidRDefault="00303465" w:rsidP="00303465">
      <w:pPr>
        <w:numPr>
          <w:ilvl w:val="0"/>
          <w:numId w:val="7"/>
        </w:numPr>
        <w:rPr>
          <w:rFonts w:asciiTheme="majorBidi" w:hAnsiTheme="majorBidi" w:cstheme="majorBidi"/>
        </w:rPr>
      </w:pPr>
      <w:r w:rsidRPr="00AF661C">
        <w:rPr>
          <w:rFonts w:asciiTheme="majorBidi" w:hAnsiTheme="majorBidi" w:cstheme="majorBidi"/>
        </w:rPr>
        <w:t>Visualization of predictions vs. actual prices</w:t>
      </w:r>
    </w:p>
    <w:p w14:paraId="744ADAFE" w14:textId="77777777" w:rsidR="00303465" w:rsidRPr="00AF661C" w:rsidRDefault="00303465" w:rsidP="00303465">
      <w:pPr>
        <w:pStyle w:val="Heading1"/>
        <w:rPr>
          <w:rFonts w:asciiTheme="majorBidi" w:hAnsiTheme="majorBidi"/>
        </w:rPr>
      </w:pPr>
      <w:r w:rsidRPr="00AF661C">
        <w:rPr>
          <w:rFonts w:asciiTheme="majorBidi" w:hAnsiTheme="majorBidi"/>
        </w:rPr>
        <w:t>Interpretation &amp; Discussion</w:t>
      </w:r>
    </w:p>
    <w:p w14:paraId="76C038CF" w14:textId="77777777" w:rsidR="00303465" w:rsidRPr="00AF661C" w:rsidRDefault="00303465" w:rsidP="00303465">
      <w:pPr>
        <w:numPr>
          <w:ilvl w:val="0"/>
          <w:numId w:val="8"/>
        </w:numPr>
        <w:rPr>
          <w:rFonts w:asciiTheme="majorBidi" w:hAnsiTheme="majorBidi" w:cstheme="majorBidi"/>
        </w:rPr>
      </w:pPr>
      <w:r w:rsidRPr="00AF661C">
        <w:rPr>
          <w:rFonts w:asciiTheme="majorBidi" w:hAnsiTheme="majorBidi" w:cstheme="majorBidi"/>
        </w:rPr>
        <w:t>Analysis of model performance</w:t>
      </w:r>
    </w:p>
    <w:p w14:paraId="475044D3" w14:textId="77777777" w:rsidR="00303465" w:rsidRPr="00AF661C" w:rsidRDefault="00303465" w:rsidP="00303465">
      <w:pPr>
        <w:numPr>
          <w:ilvl w:val="0"/>
          <w:numId w:val="8"/>
        </w:numPr>
        <w:rPr>
          <w:rFonts w:asciiTheme="majorBidi" w:hAnsiTheme="majorBidi" w:cstheme="majorBidi"/>
        </w:rPr>
      </w:pPr>
      <w:r w:rsidRPr="00AF661C">
        <w:rPr>
          <w:rFonts w:asciiTheme="majorBidi" w:hAnsiTheme="majorBidi" w:cstheme="majorBidi"/>
        </w:rPr>
        <w:t>Discussion of factors influencing prediction accuracy</w:t>
      </w:r>
    </w:p>
    <w:p w14:paraId="6D6D3495" w14:textId="77777777" w:rsidR="00303465" w:rsidRPr="00AF661C" w:rsidRDefault="00303465" w:rsidP="00303465">
      <w:pPr>
        <w:numPr>
          <w:ilvl w:val="0"/>
          <w:numId w:val="8"/>
        </w:numPr>
        <w:rPr>
          <w:rFonts w:asciiTheme="majorBidi" w:hAnsiTheme="majorBidi" w:cstheme="majorBidi"/>
        </w:rPr>
      </w:pPr>
      <w:r w:rsidRPr="00AF661C">
        <w:rPr>
          <w:rFonts w:asciiTheme="majorBidi" w:hAnsiTheme="majorBidi" w:cstheme="majorBidi"/>
        </w:rPr>
        <w:t>Limitations of the study</w:t>
      </w:r>
    </w:p>
    <w:p w14:paraId="1187217B" w14:textId="77777777" w:rsidR="00303465" w:rsidRPr="00AF661C" w:rsidRDefault="00303465" w:rsidP="00303465">
      <w:pPr>
        <w:numPr>
          <w:ilvl w:val="0"/>
          <w:numId w:val="8"/>
        </w:numPr>
        <w:rPr>
          <w:rFonts w:asciiTheme="majorBidi" w:hAnsiTheme="majorBidi" w:cstheme="majorBidi"/>
        </w:rPr>
      </w:pPr>
      <w:r w:rsidRPr="00AF661C">
        <w:rPr>
          <w:rFonts w:asciiTheme="majorBidi" w:hAnsiTheme="majorBidi" w:cstheme="majorBidi"/>
        </w:rPr>
        <w:t>Implications for traders and researchers</w:t>
      </w:r>
    </w:p>
    <w:p w14:paraId="081C2E26" w14:textId="77777777" w:rsidR="00303465" w:rsidRPr="00AF661C" w:rsidRDefault="00303465" w:rsidP="00303465">
      <w:pPr>
        <w:pStyle w:val="Heading1"/>
        <w:rPr>
          <w:rFonts w:asciiTheme="majorBidi" w:hAnsiTheme="majorBidi"/>
        </w:rPr>
      </w:pPr>
      <w:r w:rsidRPr="00AF661C">
        <w:rPr>
          <w:rFonts w:asciiTheme="majorBidi" w:hAnsiTheme="majorBidi"/>
        </w:rPr>
        <w:t>Conclusion</w:t>
      </w:r>
    </w:p>
    <w:p w14:paraId="3C231FB4" w14:textId="77777777" w:rsidR="00303465" w:rsidRPr="00AF661C" w:rsidRDefault="00303465" w:rsidP="00303465">
      <w:pPr>
        <w:numPr>
          <w:ilvl w:val="0"/>
          <w:numId w:val="9"/>
        </w:numPr>
        <w:rPr>
          <w:rFonts w:asciiTheme="majorBidi" w:hAnsiTheme="majorBidi" w:cstheme="majorBidi"/>
        </w:rPr>
      </w:pPr>
      <w:r w:rsidRPr="00AF661C">
        <w:rPr>
          <w:rFonts w:asciiTheme="majorBidi" w:hAnsiTheme="majorBidi" w:cstheme="majorBidi"/>
        </w:rPr>
        <w:t>Recap of main findings</w:t>
      </w:r>
    </w:p>
    <w:p w14:paraId="2A840333" w14:textId="77777777" w:rsidR="00303465" w:rsidRPr="00AF661C" w:rsidRDefault="00303465" w:rsidP="00303465">
      <w:pPr>
        <w:numPr>
          <w:ilvl w:val="0"/>
          <w:numId w:val="9"/>
        </w:numPr>
        <w:rPr>
          <w:rFonts w:asciiTheme="majorBidi" w:hAnsiTheme="majorBidi" w:cstheme="majorBidi"/>
        </w:rPr>
      </w:pPr>
      <w:r w:rsidRPr="00AF661C">
        <w:rPr>
          <w:rFonts w:asciiTheme="majorBidi" w:hAnsiTheme="majorBidi" w:cstheme="majorBidi"/>
        </w:rPr>
        <w:t>Contributions to the field</w:t>
      </w:r>
    </w:p>
    <w:p w14:paraId="257B87F5" w14:textId="77777777" w:rsidR="00303465" w:rsidRPr="00AF661C" w:rsidRDefault="00303465" w:rsidP="00303465">
      <w:pPr>
        <w:numPr>
          <w:ilvl w:val="0"/>
          <w:numId w:val="9"/>
        </w:numPr>
        <w:rPr>
          <w:rFonts w:asciiTheme="majorBidi" w:hAnsiTheme="majorBidi" w:cstheme="majorBidi"/>
        </w:rPr>
      </w:pPr>
      <w:r w:rsidRPr="00AF661C">
        <w:rPr>
          <w:rFonts w:asciiTheme="majorBidi" w:hAnsiTheme="majorBidi" w:cstheme="majorBidi"/>
        </w:rPr>
        <w:t>Suggestions for future work</w:t>
      </w:r>
    </w:p>
    <w:p w14:paraId="5E6675C6" w14:textId="1BC12544" w:rsidR="00303465" w:rsidRPr="00AF661C" w:rsidRDefault="00303465">
      <w:pPr>
        <w:rPr>
          <w:rFonts w:asciiTheme="majorBidi" w:hAnsiTheme="majorBidi" w:cstheme="majorBidi"/>
        </w:rPr>
      </w:pPr>
      <w:r w:rsidRPr="00AF661C">
        <w:rPr>
          <w:rFonts w:asciiTheme="majorBidi" w:hAnsiTheme="majorBidi" w:cstheme="majorBidi"/>
        </w:rPr>
        <w:br w:type="page"/>
      </w:r>
    </w:p>
    <w:p w14:paraId="0F1B7FF9" w14:textId="77777777" w:rsidR="00303465" w:rsidRPr="00AF661C" w:rsidRDefault="00303465" w:rsidP="00303465">
      <w:pPr>
        <w:pStyle w:val="Heading1"/>
        <w:rPr>
          <w:rFonts w:asciiTheme="majorBidi" w:hAnsiTheme="majorBidi"/>
        </w:rPr>
      </w:pPr>
      <w:r w:rsidRPr="00AF661C">
        <w:rPr>
          <w:rFonts w:asciiTheme="majorBidi" w:hAnsiTheme="majorBidi"/>
        </w:rPr>
        <w:lastRenderedPageBreak/>
        <w:t>References</w:t>
      </w:r>
    </w:p>
    <w:p w14:paraId="08978E0E" w14:textId="6BB1C04D" w:rsidR="00FE4419" w:rsidRPr="00AF661C" w:rsidRDefault="00303465" w:rsidP="00303465">
      <w:pPr>
        <w:numPr>
          <w:ilvl w:val="0"/>
          <w:numId w:val="10"/>
        </w:numPr>
        <w:rPr>
          <w:rFonts w:asciiTheme="majorBidi" w:hAnsiTheme="majorBidi" w:cstheme="majorBidi"/>
        </w:rPr>
      </w:pPr>
      <w:r w:rsidRPr="00AF661C">
        <w:rPr>
          <w:rFonts w:asciiTheme="majorBidi" w:hAnsiTheme="majorBidi" w:cstheme="majorBidi"/>
        </w:rPr>
        <w:t>List of all academic papers, datasets, and tools cited in the report</w:t>
      </w:r>
    </w:p>
    <w:sectPr w:rsidR="00FE4419" w:rsidRPr="00AF66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46999C" w14:textId="77777777" w:rsidR="008A2B67" w:rsidRDefault="008A2B67" w:rsidP="00303465">
      <w:pPr>
        <w:spacing w:after="0" w:line="240" w:lineRule="auto"/>
      </w:pPr>
      <w:r>
        <w:separator/>
      </w:r>
    </w:p>
  </w:endnote>
  <w:endnote w:type="continuationSeparator" w:id="0">
    <w:p w14:paraId="6F8E7CB5" w14:textId="77777777" w:rsidR="008A2B67" w:rsidRDefault="008A2B67" w:rsidP="00303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B4667" w14:textId="77777777" w:rsidR="008A2B67" w:rsidRDefault="008A2B67" w:rsidP="00303465">
      <w:pPr>
        <w:spacing w:after="0" w:line="240" w:lineRule="auto"/>
      </w:pPr>
      <w:r>
        <w:separator/>
      </w:r>
    </w:p>
  </w:footnote>
  <w:footnote w:type="continuationSeparator" w:id="0">
    <w:p w14:paraId="73F87622" w14:textId="77777777" w:rsidR="008A2B67" w:rsidRDefault="008A2B67" w:rsidP="00303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E30E6"/>
    <w:multiLevelType w:val="multilevel"/>
    <w:tmpl w:val="46BA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A16F4"/>
    <w:multiLevelType w:val="multilevel"/>
    <w:tmpl w:val="9CB4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C5F3A"/>
    <w:multiLevelType w:val="multilevel"/>
    <w:tmpl w:val="E880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107C0"/>
    <w:multiLevelType w:val="multilevel"/>
    <w:tmpl w:val="26B8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795E9C"/>
    <w:multiLevelType w:val="multilevel"/>
    <w:tmpl w:val="A194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2B04EF"/>
    <w:multiLevelType w:val="multilevel"/>
    <w:tmpl w:val="D912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5E4D03"/>
    <w:multiLevelType w:val="multilevel"/>
    <w:tmpl w:val="6114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B6698"/>
    <w:multiLevelType w:val="multilevel"/>
    <w:tmpl w:val="67C0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955925"/>
    <w:multiLevelType w:val="multilevel"/>
    <w:tmpl w:val="31AC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527F1F"/>
    <w:multiLevelType w:val="multilevel"/>
    <w:tmpl w:val="2D60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BA1BC3"/>
    <w:multiLevelType w:val="multilevel"/>
    <w:tmpl w:val="8626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895005">
    <w:abstractNumId w:val="8"/>
  </w:num>
  <w:num w:numId="2" w16cid:durableId="1966353879">
    <w:abstractNumId w:val="6"/>
  </w:num>
  <w:num w:numId="3" w16cid:durableId="304705552">
    <w:abstractNumId w:val="5"/>
  </w:num>
  <w:num w:numId="4" w16cid:durableId="333341995">
    <w:abstractNumId w:val="7"/>
  </w:num>
  <w:num w:numId="5" w16cid:durableId="570308535">
    <w:abstractNumId w:val="9"/>
  </w:num>
  <w:num w:numId="6" w16cid:durableId="1729574388">
    <w:abstractNumId w:val="1"/>
  </w:num>
  <w:num w:numId="7" w16cid:durableId="778063841">
    <w:abstractNumId w:val="0"/>
  </w:num>
  <w:num w:numId="8" w16cid:durableId="199975256">
    <w:abstractNumId w:val="2"/>
  </w:num>
  <w:num w:numId="9" w16cid:durableId="1294166843">
    <w:abstractNumId w:val="3"/>
  </w:num>
  <w:num w:numId="10" w16cid:durableId="97989861">
    <w:abstractNumId w:val="10"/>
  </w:num>
  <w:num w:numId="11" w16cid:durableId="19582214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419"/>
    <w:rsid w:val="00303465"/>
    <w:rsid w:val="003278A1"/>
    <w:rsid w:val="004800C9"/>
    <w:rsid w:val="007D1FD6"/>
    <w:rsid w:val="008A2B67"/>
    <w:rsid w:val="008A56B7"/>
    <w:rsid w:val="00A10A17"/>
    <w:rsid w:val="00AF661C"/>
    <w:rsid w:val="00CB53B6"/>
    <w:rsid w:val="00DE25C4"/>
    <w:rsid w:val="00FE441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C419"/>
  <w15:chartTrackingRefBased/>
  <w15:docId w15:val="{5E4B5D04-3766-4DA2-B279-5341E44C1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4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44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4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4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4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44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4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4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419"/>
    <w:rPr>
      <w:rFonts w:eastAsiaTheme="majorEastAsia" w:cstheme="majorBidi"/>
      <w:color w:val="272727" w:themeColor="text1" w:themeTint="D8"/>
    </w:rPr>
  </w:style>
  <w:style w:type="paragraph" w:styleId="Title">
    <w:name w:val="Title"/>
    <w:basedOn w:val="Normal"/>
    <w:next w:val="Normal"/>
    <w:link w:val="TitleChar"/>
    <w:uiPriority w:val="10"/>
    <w:qFormat/>
    <w:rsid w:val="00FE4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419"/>
    <w:pPr>
      <w:spacing w:before="160"/>
      <w:jc w:val="center"/>
    </w:pPr>
    <w:rPr>
      <w:i/>
      <w:iCs/>
      <w:color w:val="404040" w:themeColor="text1" w:themeTint="BF"/>
    </w:rPr>
  </w:style>
  <w:style w:type="character" w:customStyle="1" w:styleId="QuoteChar">
    <w:name w:val="Quote Char"/>
    <w:basedOn w:val="DefaultParagraphFont"/>
    <w:link w:val="Quote"/>
    <w:uiPriority w:val="29"/>
    <w:rsid w:val="00FE4419"/>
    <w:rPr>
      <w:i/>
      <w:iCs/>
      <w:color w:val="404040" w:themeColor="text1" w:themeTint="BF"/>
    </w:rPr>
  </w:style>
  <w:style w:type="paragraph" w:styleId="ListParagraph">
    <w:name w:val="List Paragraph"/>
    <w:basedOn w:val="Normal"/>
    <w:uiPriority w:val="34"/>
    <w:qFormat/>
    <w:rsid w:val="00FE4419"/>
    <w:pPr>
      <w:ind w:left="720"/>
      <w:contextualSpacing/>
    </w:pPr>
  </w:style>
  <w:style w:type="character" w:styleId="IntenseEmphasis">
    <w:name w:val="Intense Emphasis"/>
    <w:basedOn w:val="DefaultParagraphFont"/>
    <w:uiPriority w:val="21"/>
    <w:qFormat/>
    <w:rsid w:val="00FE4419"/>
    <w:rPr>
      <w:i/>
      <w:iCs/>
      <w:color w:val="0F4761" w:themeColor="accent1" w:themeShade="BF"/>
    </w:rPr>
  </w:style>
  <w:style w:type="paragraph" w:styleId="IntenseQuote">
    <w:name w:val="Intense Quote"/>
    <w:basedOn w:val="Normal"/>
    <w:next w:val="Normal"/>
    <w:link w:val="IntenseQuoteChar"/>
    <w:uiPriority w:val="30"/>
    <w:qFormat/>
    <w:rsid w:val="00FE4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419"/>
    <w:rPr>
      <w:i/>
      <w:iCs/>
      <w:color w:val="0F4761" w:themeColor="accent1" w:themeShade="BF"/>
    </w:rPr>
  </w:style>
  <w:style w:type="character" w:styleId="IntenseReference">
    <w:name w:val="Intense Reference"/>
    <w:basedOn w:val="DefaultParagraphFont"/>
    <w:uiPriority w:val="32"/>
    <w:qFormat/>
    <w:rsid w:val="00FE4419"/>
    <w:rPr>
      <w:b/>
      <w:bCs/>
      <w:smallCaps/>
      <w:color w:val="0F4761" w:themeColor="accent1" w:themeShade="BF"/>
      <w:spacing w:val="5"/>
    </w:rPr>
  </w:style>
  <w:style w:type="character" w:styleId="Hyperlink">
    <w:name w:val="Hyperlink"/>
    <w:basedOn w:val="DefaultParagraphFont"/>
    <w:uiPriority w:val="99"/>
    <w:unhideWhenUsed/>
    <w:rsid w:val="00303465"/>
    <w:rPr>
      <w:color w:val="467886" w:themeColor="hyperlink"/>
      <w:u w:val="single"/>
    </w:rPr>
  </w:style>
  <w:style w:type="character" w:styleId="UnresolvedMention">
    <w:name w:val="Unresolved Mention"/>
    <w:basedOn w:val="DefaultParagraphFont"/>
    <w:uiPriority w:val="99"/>
    <w:semiHidden/>
    <w:unhideWhenUsed/>
    <w:rsid w:val="00303465"/>
    <w:rPr>
      <w:color w:val="605E5C"/>
      <w:shd w:val="clear" w:color="auto" w:fill="E1DFDD"/>
    </w:rPr>
  </w:style>
  <w:style w:type="paragraph" w:styleId="Header">
    <w:name w:val="header"/>
    <w:basedOn w:val="Normal"/>
    <w:link w:val="HeaderChar"/>
    <w:uiPriority w:val="99"/>
    <w:unhideWhenUsed/>
    <w:rsid w:val="003034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3465"/>
  </w:style>
  <w:style w:type="paragraph" w:styleId="Footer">
    <w:name w:val="footer"/>
    <w:basedOn w:val="Normal"/>
    <w:link w:val="FooterChar"/>
    <w:uiPriority w:val="99"/>
    <w:unhideWhenUsed/>
    <w:rsid w:val="003034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3465"/>
  </w:style>
  <w:style w:type="table" w:styleId="TableGridLight">
    <w:name w:val="Grid Table Light"/>
    <w:basedOn w:val="TableNormal"/>
    <w:uiPriority w:val="40"/>
    <w:rsid w:val="004800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4">
    <w:name w:val="Grid Table 1 Light Accent 4"/>
    <w:basedOn w:val="TableNormal"/>
    <w:uiPriority w:val="46"/>
    <w:rsid w:val="004800C9"/>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272109">
      <w:bodyDiv w:val="1"/>
      <w:marLeft w:val="0"/>
      <w:marRight w:val="0"/>
      <w:marTop w:val="0"/>
      <w:marBottom w:val="0"/>
      <w:divBdr>
        <w:top w:val="none" w:sz="0" w:space="0" w:color="auto"/>
        <w:left w:val="none" w:sz="0" w:space="0" w:color="auto"/>
        <w:bottom w:val="none" w:sz="0" w:space="0" w:color="auto"/>
        <w:right w:val="none" w:sz="0" w:space="0" w:color="auto"/>
      </w:divBdr>
    </w:div>
    <w:div w:id="573706794">
      <w:bodyDiv w:val="1"/>
      <w:marLeft w:val="0"/>
      <w:marRight w:val="0"/>
      <w:marTop w:val="0"/>
      <w:marBottom w:val="0"/>
      <w:divBdr>
        <w:top w:val="none" w:sz="0" w:space="0" w:color="auto"/>
        <w:left w:val="none" w:sz="0" w:space="0" w:color="auto"/>
        <w:bottom w:val="none" w:sz="0" w:space="0" w:color="auto"/>
        <w:right w:val="none" w:sz="0" w:space="0" w:color="auto"/>
      </w:divBdr>
    </w:div>
    <w:div w:id="848300047">
      <w:bodyDiv w:val="1"/>
      <w:marLeft w:val="0"/>
      <w:marRight w:val="0"/>
      <w:marTop w:val="0"/>
      <w:marBottom w:val="0"/>
      <w:divBdr>
        <w:top w:val="none" w:sz="0" w:space="0" w:color="auto"/>
        <w:left w:val="none" w:sz="0" w:space="0" w:color="auto"/>
        <w:bottom w:val="none" w:sz="0" w:space="0" w:color="auto"/>
        <w:right w:val="none" w:sz="0" w:space="0" w:color="auto"/>
      </w:divBdr>
      <w:divsChild>
        <w:div w:id="662053204">
          <w:marLeft w:val="0"/>
          <w:marRight w:val="0"/>
          <w:marTop w:val="0"/>
          <w:marBottom w:val="0"/>
          <w:divBdr>
            <w:top w:val="none" w:sz="0" w:space="0" w:color="auto"/>
            <w:left w:val="none" w:sz="0" w:space="0" w:color="auto"/>
            <w:bottom w:val="none" w:sz="0" w:space="0" w:color="auto"/>
            <w:right w:val="none" w:sz="0" w:space="0" w:color="auto"/>
          </w:divBdr>
          <w:divsChild>
            <w:div w:id="16461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10067">
      <w:bodyDiv w:val="1"/>
      <w:marLeft w:val="0"/>
      <w:marRight w:val="0"/>
      <w:marTop w:val="0"/>
      <w:marBottom w:val="0"/>
      <w:divBdr>
        <w:top w:val="none" w:sz="0" w:space="0" w:color="auto"/>
        <w:left w:val="none" w:sz="0" w:space="0" w:color="auto"/>
        <w:bottom w:val="none" w:sz="0" w:space="0" w:color="auto"/>
        <w:right w:val="none" w:sz="0" w:space="0" w:color="auto"/>
      </w:divBdr>
    </w:div>
    <w:div w:id="978875217">
      <w:bodyDiv w:val="1"/>
      <w:marLeft w:val="0"/>
      <w:marRight w:val="0"/>
      <w:marTop w:val="0"/>
      <w:marBottom w:val="0"/>
      <w:divBdr>
        <w:top w:val="none" w:sz="0" w:space="0" w:color="auto"/>
        <w:left w:val="none" w:sz="0" w:space="0" w:color="auto"/>
        <w:bottom w:val="none" w:sz="0" w:space="0" w:color="auto"/>
        <w:right w:val="none" w:sz="0" w:space="0" w:color="auto"/>
      </w:divBdr>
    </w:div>
    <w:div w:id="1052727905">
      <w:bodyDiv w:val="1"/>
      <w:marLeft w:val="0"/>
      <w:marRight w:val="0"/>
      <w:marTop w:val="0"/>
      <w:marBottom w:val="0"/>
      <w:divBdr>
        <w:top w:val="none" w:sz="0" w:space="0" w:color="auto"/>
        <w:left w:val="none" w:sz="0" w:space="0" w:color="auto"/>
        <w:bottom w:val="none" w:sz="0" w:space="0" w:color="auto"/>
        <w:right w:val="none" w:sz="0" w:space="0" w:color="auto"/>
      </w:divBdr>
      <w:divsChild>
        <w:div w:id="487290947">
          <w:marLeft w:val="0"/>
          <w:marRight w:val="0"/>
          <w:marTop w:val="0"/>
          <w:marBottom w:val="0"/>
          <w:divBdr>
            <w:top w:val="none" w:sz="0" w:space="0" w:color="auto"/>
            <w:left w:val="none" w:sz="0" w:space="0" w:color="auto"/>
            <w:bottom w:val="none" w:sz="0" w:space="0" w:color="auto"/>
            <w:right w:val="none" w:sz="0" w:space="0" w:color="auto"/>
          </w:divBdr>
          <w:divsChild>
            <w:div w:id="7533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57900">
      <w:bodyDiv w:val="1"/>
      <w:marLeft w:val="0"/>
      <w:marRight w:val="0"/>
      <w:marTop w:val="0"/>
      <w:marBottom w:val="0"/>
      <w:divBdr>
        <w:top w:val="none" w:sz="0" w:space="0" w:color="auto"/>
        <w:left w:val="none" w:sz="0" w:space="0" w:color="auto"/>
        <w:bottom w:val="none" w:sz="0" w:space="0" w:color="auto"/>
        <w:right w:val="none" w:sz="0" w:space="0" w:color="auto"/>
      </w:divBdr>
    </w:div>
    <w:div w:id="1342005347">
      <w:bodyDiv w:val="1"/>
      <w:marLeft w:val="0"/>
      <w:marRight w:val="0"/>
      <w:marTop w:val="0"/>
      <w:marBottom w:val="0"/>
      <w:divBdr>
        <w:top w:val="none" w:sz="0" w:space="0" w:color="auto"/>
        <w:left w:val="none" w:sz="0" w:space="0" w:color="auto"/>
        <w:bottom w:val="none" w:sz="0" w:space="0" w:color="auto"/>
        <w:right w:val="none" w:sz="0" w:space="0" w:color="auto"/>
      </w:divBdr>
      <w:divsChild>
        <w:div w:id="380905150">
          <w:marLeft w:val="0"/>
          <w:marRight w:val="0"/>
          <w:marTop w:val="0"/>
          <w:marBottom w:val="0"/>
          <w:divBdr>
            <w:top w:val="none" w:sz="0" w:space="0" w:color="auto"/>
            <w:left w:val="none" w:sz="0" w:space="0" w:color="auto"/>
            <w:bottom w:val="none" w:sz="0" w:space="0" w:color="auto"/>
            <w:right w:val="none" w:sz="0" w:space="0" w:color="auto"/>
          </w:divBdr>
          <w:divsChild>
            <w:div w:id="20113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4424">
      <w:bodyDiv w:val="1"/>
      <w:marLeft w:val="0"/>
      <w:marRight w:val="0"/>
      <w:marTop w:val="0"/>
      <w:marBottom w:val="0"/>
      <w:divBdr>
        <w:top w:val="none" w:sz="0" w:space="0" w:color="auto"/>
        <w:left w:val="none" w:sz="0" w:space="0" w:color="auto"/>
        <w:bottom w:val="none" w:sz="0" w:space="0" w:color="auto"/>
        <w:right w:val="none" w:sz="0" w:space="0" w:color="auto"/>
      </w:divBdr>
    </w:div>
    <w:div w:id="1801531365">
      <w:bodyDiv w:val="1"/>
      <w:marLeft w:val="0"/>
      <w:marRight w:val="0"/>
      <w:marTop w:val="0"/>
      <w:marBottom w:val="0"/>
      <w:divBdr>
        <w:top w:val="none" w:sz="0" w:space="0" w:color="auto"/>
        <w:left w:val="none" w:sz="0" w:space="0" w:color="auto"/>
        <w:bottom w:val="none" w:sz="0" w:space="0" w:color="auto"/>
        <w:right w:val="none" w:sz="0" w:space="0" w:color="auto"/>
      </w:divBdr>
    </w:div>
    <w:div w:id="1846552046">
      <w:bodyDiv w:val="1"/>
      <w:marLeft w:val="0"/>
      <w:marRight w:val="0"/>
      <w:marTop w:val="0"/>
      <w:marBottom w:val="0"/>
      <w:divBdr>
        <w:top w:val="none" w:sz="0" w:space="0" w:color="auto"/>
        <w:left w:val="none" w:sz="0" w:space="0" w:color="auto"/>
        <w:bottom w:val="none" w:sz="0" w:space="0" w:color="auto"/>
        <w:right w:val="none" w:sz="0" w:space="0" w:color="auto"/>
      </w:divBdr>
    </w:div>
    <w:div w:id="1863780258">
      <w:bodyDiv w:val="1"/>
      <w:marLeft w:val="0"/>
      <w:marRight w:val="0"/>
      <w:marTop w:val="0"/>
      <w:marBottom w:val="0"/>
      <w:divBdr>
        <w:top w:val="none" w:sz="0" w:space="0" w:color="auto"/>
        <w:left w:val="none" w:sz="0" w:space="0" w:color="auto"/>
        <w:bottom w:val="none" w:sz="0" w:space="0" w:color="auto"/>
        <w:right w:val="none" w:sz="0" w:space="0" w:color="auto"/>
      </w:divBdr>
      <w:divsChild>
        <w:div w:id="1033075687">
          <w:marLeft w:val="0"/>
          <w:marRight w:val="0"/>
          <w:marTop w:val="0"/>
          <w:marBottom w:val="0"/>
          <w:divBdr>
            <w:top w:val="none" w:sz="0" w:space="0" w:color="auto"/>
            <w:left w:val="none" w:sz="0" w:space="0" w:color="auto"/>
            <w:bottom w:val="none" w:sz="0" w:space="0" w:color="auto"/>
            <w:right w:val="none" w:sz="0" w:space="0" w:color="auto"/>
          </w:divBdr>
          <w:divsChild>
            <w:div w:id="9731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Elnahas,Y. Youssef</dc:creator>
  <cp:keywords/>
  <dc:description/>
  <cp:lastModifiedBy>Mostafa Elnahas,Y. Youssef</cp:lastModifiedBy>
  <cp:revision>3</cp:revision>
  <dcterms:created xsi:type="dcterms:W3CDTF">2025-04-24T18:32:00Z</dcterms:created>
  <dcterms:modified xsi:type="dcterms:W3CDTF">2025-04-25T11:38:00Z</dcterms:modified>
</cp:coreProperties>
</file>