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659" w:rsidRDefault="007130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F41659" w:rsidRDefault="007130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:rsidR="00F41659" w:rsidRDefault="007130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ТЕХНОЛОГИЧЕСКИЙ УНИВЕРСИТЕТ»</w:t>
      </w:r>
    </w:p>
    <w:p w:rsidR="00F41659" w:rsidRDefault="00F416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41659" w:rsidRDefault="00F416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41659" w:rsidRDefault="00F416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41659" w:rsidRDefault="007130E4" w:rsidP="007130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:rsidR="007130E4" w:rsidRDefault="007130E4" w:rsidP="007130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130E4" w:rsidRDefault="007130E4" w:rsidP="007130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130E4" w:rsidRDefault="007130E4" w:rsidP="007130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41659" w:rsidRDefault="00F416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41659" w:rsidRDefault="00F416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41659" w:rsidRDefault="00F416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41659" w:rsidRDefault="00F416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41659" w:rsidRDefault="007130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ЛАБОРАТОРНОЙ РАБОТЕ №16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НА ТЕМУ:</w:t>
      </w:r>
    </w:p>
    <w:p w:rsidR="00F41659" w:rsidRDefault="007130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Согласование криптографических ключей на основе технологий искусственных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нейросетей</w:t>
      </w:r>
      <w:proofErr w:type="spellEnd"/>
    </w:p>
    <w:p w:rsidR="00F41659" w:rsidRDefault="00F416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41659" w:rsidRDefault="00F416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41659" w:rsidRDefault="00F416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41659" w:rsidRDefault="00F416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41659" w:rsidRDefault="007130E4">
      <w:pPr>
        <w:spacing w:after="0" w:line="240" w:lineRule="auto"/>
        <w:ind w:left="50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студентка 3 курса 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группы</w:t>
      </w:r>
    </w:p>
    <w:p w:rsidR="00F41659" w:rsidRDefault="007130E4">
      <w:pPr>
        <w:spacing w:after="0" w:line="240" w:lineRule="auto"/>
        <w:ind w:left="50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Коржова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Валерия Сергеевна</w:t>
      </w:r>
      <w:bookmarkStart w:id="0" w:name="_GoBack"/>
      <w:bookmarkEnd w:id="0"/>
    </w:p>
    <w:p w:rsidR="00F41659" w:rsidRDefault="00F416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41659" w:rsidRDefault="00F416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41659" w:rsidRDefault="00F416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41659" w:rsidRDefault="00F416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41659" w:rsidRDefault="00F416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41659" w:rsidRDefault="00F416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41659" w:rsidRDefault="00F416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41659" w:rsidRDefault="00F416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41659" w:rsidRDefault="00F416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41659" w:rsidRDefault="00F416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41659" w:rsidRDefault="00F416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41659" w:rsidRDefault="00F416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41659" w:rsidRDefault="00F416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41659" w:rsidRDefault="00F416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41659" w:rsidRDefault="00F416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41659" w:rsidRDefault="00F416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41659" w:rsidRDefault="00F416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41659" w:rsidRDefault="00F416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41659" w:rsidRDefault="00F416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41659" w:rsidRDefault="007130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2023</w:t>
      </w:r>
    </w:p>
    <w:p w:rsidR="00F41659" w:rsidRDefault="007130E4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Изучение основ построения и функционирования искусственных нейронных сетей (ИНС), а также использования ИНС в криптографии; приобретение практических навыков программной реализации алгоритма согласования ключевой информации 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основе технологии ИНС.</w:t>
      </w:r>
    </w:p>
    <w:p w:rsidR="00F41659" w:rsidRDefault="007130E4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Теоретические сведения</w:t>
      </w:r>
    </w:p>
    <w:p w:rsidR="00F41659" w:rsidRDefault="007130E4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Нейронная сеть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математическая модель, построенная по принципу организации и функционирования биологических нейронных сетей. Искусственные нейронные сети (ИНС) состоят из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перцептронов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являющихся аналогами б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иологических нейронов. На рисунке 1.1 представлена схема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перцептрона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41659" w:rsidRDefault="007130E4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72608" cy="1552470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2608" cy="15524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1659" w:rsidRDefault="007130E4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1.1 – Схема искусственного нейрона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перцептрона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F41659" w:rsidRDefault="007130E4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1 – Входы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перцептрона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41659" w:rsidRDefault="007130E4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2 – Веса;</w:t>
      </w:r>
    </w:p>
    <w:p w:rsidR="00F41659" w:rsidRDefault="007130E4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3 – Суммирующий блок;</w:t>
      </w:r>
    </w:p>
    <w:p w:rsidR="00F41659" w:rsidRDefault="007130E4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4 – Блок активации;</w:t>
      </w:r>
    </w:p>
    <w:p w:rsidR="00F41659" w:rsidRDefault="007130E4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5 – Выход.</w:t>
      </w:r>
    </w:p>
    <w:p w:rsidR="00F41659" w:rsidRDefault="007130E4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 входы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перцептрона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поступают сигналы (могут передаваться и от других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перцептронов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каждый их которых умножается на свой вес. Далее взвешенные сигналы поступают в суммирующий блок, который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аггрегирует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все сигналы во взвешенную сумму. Взвешенная сумма про</w:t>
      </w:r>
      <w:r>
        <w:rPr>
          <w:rFonts w:ascii="Times New Roman" w:eastAsia="Times New Roman" w:hAnsi="Times New Roman" w:cs="Times New Roman"/>
          <w:sz w:val="28"/>
          <w:szCs w:val="28"/>
        </w:rPr>
        <w:t>пускается через блок активации, которые на её основе вычисляет выходной сигнал.</w:t>
      </w:r>
    </w:p>
    <w:p w:rsidR="00F41659" w:rsidRDefault="007130E4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Древовидная машина чётности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Tree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Parity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Machine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TPM)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– многослойная искусственная нейронная сеть, состоящая из одного выходного нейрона,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скрытых нейронов 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K*N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входных ней</w:t>
      </w:r>
      <w:r>
        <w:rPr>
          <w:rFonts w:ascii="Times New Roman" w:eastAsia="Times New Roman" w:hAnsi="Times New Roman" w:cs="Times New Roman"/>
          <w:sz w:val="28"/>
          <w:szCs w:val="28"/>
        </w:rPr>
        <w:t>ронов. Схема TPM представлена на рисунке 1.2.</w:t>
      </w:r>
    </w:p>
    <w:p w:rsidR="00F41659" w:rsidRDefault="007130E4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802510" cy="2650987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2510" cy="26509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1659" w:rsidRDefault="007130E4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1.2 – Схема TPM</w:t>
      </w:r>
    </w:p>
    <w:p w:rsidR="00F41659" w:rsidRDefault="007130E4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На входные нейроны подаются сигналы, которые суммируются скрытыми нейронами. Сигналы с выходов скрытых нейронов суммируются выходным нейроном.</w:t>
      </w:r>
    </w:p>
    <w:p w:rsidR="00F41659" w:rsidRDefault="007130E4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Синхронизация двух TPM-машин может испо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льзоваться для обмена ключевой информацией, аналогично обмену ключами в алгоритме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Диффи-Хеллмана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41659" w:rsidRDefault="007130E4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Алгоритм синхронизации двух TPM-машин:</w:t>
      </w:r>
    </w:p>
    <w:p w:rsidR="00F41659" w:rsidRDefault="007130E4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Сгенерировать для каждой машины вектор случайных весовых коэффициентов;</w:t>
      </w:r>
    </w:p>
    <w:p w:rsidR="00F41659" w:rsidRDefault="007130E4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Сгенерировать случайных вектор из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K*N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вх</w:t>
      </w:r>
      <w:r>
        <w:rPr>
          <w:rFonts w:ascii="Times New Roman" w:eastAsia="Times New Roman" w:hAnsi="Times New Roman" w:cs="Times New Roman"/>
          <w:sz w:val="28"/>
          <w:szCs w:val="28"/>
        </w:rPr>
        <w:t>одных значений;</w:t>
      </w:r>
    </w:p>
    <w:p w:rsidR="00F41659" w:rsidRDefault="007130E4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Вычислить значения на выходах скрытых нейронов;</w:t>
      </w:r>
    </w:p>
    <w:p w:rsidR="00F41659" w:rsidRDefault="007130E4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Вычислить значения на выходах выходных нейронов;</w:t>
      </w:r>
    </w:p>
    <w:p w:rsidR="00F41659" w:rsidRDefault="007130E4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Если выходные значения не равны, применить правило обучения для обеих машин: машины обучаются на основе выходных значений друг друга;</w:t>
      </w:r>
    </w:p>
    <w:p w:rsidR="00F41659" w:rsidRDefault="007130E4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Если вектора входных весов у двух TPM-машин равны, они достигли синхронизации. Иначе, перейти к шагу 2.</w:t>
      </w:r>
    </w:p>
    <w:p w:rsidR="00F41659" w:rsidRDefault="007130E4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Правило обучения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Хебба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правило для синхронизации TPM-машин, которое может быть сформулировано следующим образом: если нейрон получает входной сигна</w:t>
      </w:r>
      <w:r>
        <w:rPr>
          <w:rFonts w:ascii="Times New Roman" w:eastAsia="Times New Roman" w:hAnsi="Times New Roman" w:cs="Times New Roman"/>
          <w:sz w:val="28"/>
          <w:szCs w:val="28"/>
        </w:rPr>
        <w:t>л другого нейрона и выходные значения обоих нейронов имеют одинаковый знак, веса входных значений должны быть увеличены. Математически правило описывается следующим образом:</w:t>
      </w:r>
    </w:p>
    <w:p w:rsidR="00F41659" w:rsidRDefault="007130E4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Θ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Θ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,</m:t>
          </m:r>
        </m:oMath>
      </m:oMathPara>
    </w:p>
    <w:p w:rsidR="00F41659" w:rsidRDefault="007130E4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Δw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приращение веса входного параметра;</w:t>
      </w:r>
    </w:p>
    <w:p w:rsidR="00F41659" w:rsidRDefault="007130E4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σ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знак взвешенного входного параметра нейрона, либо 0;</w:t>
      </w:r>
    </w:p>
    <w:p w:rsidR="00F41659" w:rsidRDefault="007130E4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x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 значение входного параметра;</w:t>
      </w:r>
    </w:p>
    <w:p w:rsidR="00F41659" w:rsidRDefault="007130E4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Θ – функция, значение которой равно 1, если входные параметры равны, иначе значение функции равно 0;</w:t>
      </w:r>
    </w:p>
    <w:p w:rsidR="00F41659" w:rsidRDefault="007130E4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τ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значение выходного параметра синхронизируемого нейрона;</w:t>
      </w:r>
    </w:p>
    <w:p w:rsidR="00F41659" w:rsidRDefault="007130E4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τ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 значение выходного параметра второго нейрона.</w:t>
      </w:r>
    </w:p>
    <w:p w:rsidR="00F41659" w:rsidRDefault="007130E4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Практическая часть</w:t>
      </w:r>
    </w:p>
    <w:p w:rsidR="00F41659" w:rsidRDefault="007130E4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Разработанное приложение производит 500 синхронизаций двух TPM-машин с заданными параметрами и применением правила обучения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Хебба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Приложение также при каждой синхронизации подсчитывает число шагов, за которое она происходит, и среднее значение шагов для с</w:t>
      </w:r>
      <w:r>
        <w:rPr>
          <w:rFonts w:ascii="Times New Roman" w:eastAsia="Times New Roman" w:hAnsi="Times New Roman" w:cs="Times New Roman"/>
          <w:sz w:val="28"/>
          <w:szCs w:val="28"/>
        </w:rPr>
        <w:t>инхронизации на данном шаге. Затем на основе полученных значений строится график зависимости среднего числа шагов, необходимых для полной синхронизации двух машин.</w:t>
      </w:r>
    </w:p>
    <w:p w:rsidR="00F41659" w:rsidRDefault="007130E4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584315" cy="3725545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3725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1659" w:rsidRDefault="007130E4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2.1 – График зависимости среднего числа шагов для полной синхронизации от числа си</w:t>
      </w:r>
      <w:r>
        <w:rPr>
          <w:rFonts w:ascii="Times New Roman" w:eastAsia="Times New Roman" w:hAnsi="Times New Roman" w:cs="Times New Roman"/>
          <w:sz w:val="28"/>
          <w:szCs w:val="28"/>
        </w:rPr>
        <w:t>нхронизаций</w:t>
      </w:r>
    </w:p>
    <w:p w:rsidR="00F41659" w:rsidRDefault="007130E4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58322" cy="828791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8287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1659" w:rsidRDefault="007130E4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2.2 – Консольный вывод приложения</w:t>
      </w:r>
    </w:p>
    <w:p w:rsidR="00F41659" w:rsidRDefault="007130E4">
      <w:pPr>
        <w:spacing w:before="240" w:after="240" w:line="240" w:lineRule="auto"/>
        <w:ind w:firstLine="67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ходе лабораторной работы было разработано приложение, позволяющее синхронизировать 2 TPM-машины. Среднее число шагов для полной синхронизации для заданных параметров – 145. Среднее время полн</w:t>
      </w:r>
      <w:r>
        <w:rPr>
          <w:rFonts w:ascii="Times New Roman" w:eastAsia="Times New Roman" w:hAnsi="Times New Roman" w:cs="Times New Roman"/>
          <w:sz w:val="28"/>
          <w:szCs w:val="28"/>
        </w:rPr>
        <w:t>ой синхронизации двух машин составило примерно 0.084 секунды.</w:t>
      </w:r>
    </w:p>
    <w:p w:rsidR="00F41659" w:rsidRDefault="007130E4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</w:t>
      </w:r>
    </w:p>
    <w:p w:rsidR="00F41659" w:rsidRDefault="007130E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 Изобразить схематично структуру персептрона и пояснить аналогии между его компонентами и частями биологического нейрона.</w:t>
      </w:r>
    </w:p>
    <w:p w:rsidR="00F41659" w:rsidRDefault="007130E4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72608" cy="155247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2608" cy="15524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1659" w:rsidRDefault="007130E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1 – Входы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перцептрона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(дендриты);</w:t>
      </w:r>
    </w:p>
    <w:p w:rsidR="00F41659" w:rsidRDefault="007130E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2 – Веса (синапсы);</w:t>
      </w:r>
    </w:p>
    <w:p w:rsidR="00F41659" w:rsidRDefault="007130E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3 – Суммирующий блок (ядро);</w:t>
      </w:r>
    </w:p>
    <w:p w:rsidR="00F41659" w:rsidRDefault="007130E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4 – Блок активации (основание аксона);</w:t>
      </w:r>
    </w:p>
    <w:p w:rsidR="00F41659" w:rsidRDefault="007130E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5 – Выход (аксон).</w:t>
      </w:r>
    </w:p>
    <w:p w:rsidR="00F41659" w:rsidRDefault="00F4165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41659" w:rsidRDefault="007130E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 Охарактеризовать (и показать на примерах) области использования ИНС.</w:t>
      </w:r>
    </w:p>
    <w:p w:rsidR="00F41659" w:rsidRDefault="007130E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ИНС активно используются при анализе и обработке больших массивов информации (задачи классификации и прогнозирования) и при обучении искусственного интеллекта. Некоторые методы на основе ИНС могут быть использованы в криптографии для согласования ключевой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информации.</w:t>
      </w:r>
    </w:p>
    <w:p w:rsidR="00F41659" w:rsidRDefault="00F4165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41659" w:rsidRDefault="007130E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 Как в простейшем виде записывается формальное представление персептрона?</w:t>
      </w:r>
    </w:p>
    <w:p w:rsidR="00F41659" w:rsidRDefault="007130E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1257475" cy="704948"/>
            <wp:effectExtent l="0" t="0" r="0" b="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7049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1659" w:rsidRDefault="007130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Где S – выходной сигнал;</w:t>
      </w:r>
    </w:p>
    <w:p w:rsidR="00F41659" w:rsidRDefault="007130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вес входного сигнала;</w:t>
      </w:r>
    </w:p>
    <w:p w:rsidR="00F41659" w:rsidRDefault="007130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значение входного сигнала.</w:t>
      </w:r>
    </w:p>
    <w:p w:rsidR="00F41659" w:rsidRDefault="00F4165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41659" w:rsidRDefault="007130E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4. Охарактеризовать (и показать на примерах) области использования ИНС в криптографии.</w:t>
      </w:r>
    </w:p>
    <w:p w:rsidR="00F41659" w:rsidRDefault="007130E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Некоторые методы на основе ИНС могут быть использованы в криптографии для согласования ключевой информации. Примером может выступать метод на основе синхронизации TPM-ма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шин.</w:t>
      </w:r>
    </w:p>
    <w:p w:rsidR="00F41659" w:rsidRDefault="00F4165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41659" w:rsidRDefault="007130E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5. Дать пояснение к структуре и функционалу информационной системы на основе ИНС, предназначенной для согласования ключевой информации.</w:t>
      </w:r>
    </w:p>
    <w:p w:rsidR="00F41659" w:rsidRDefault="007130E4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02510" cy="2650987"/>
            <wp:effectExtent l="0" t="0" r="0" b="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2510" cy="26509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1659" w:rsidRDefault="007130E4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На входные нейроны подаются сигналы, которые суммируются скрытыми нейронами. Сигналы с выходов скрытых нейронов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суммируются выходным нейроном.</w:t>
      </w:r>
    </w:p>
    <w:p w:rsidR="00F41659" w:rsidRDefault="00F4165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41659" w:rsidRDefault="007130E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6. Дать характеристику известным алгоритмам обучения ИНС.</w:t>
      </w:r>
    </w:p>
    <w:p w:rsidR="00F41659" w:rsidRDefault="007130E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 алгоритмы обучения ИНС можно разделить на методы обучения с учителем и без учителя. Обучение без учителя предусматривает наличие только входных данных (такие методы могут решать задачи кластеризации или масштабирования входных данных).</w:t>
      </w:r>
    </w:p>
    <w:p w:rsidR="00F41659" w:rsidRDefault="00F4165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41659" w:rsidRDefault="007130E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7. Какие алгори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тмы используются для обучения ИНС, предназначенных для согласования ключевой информации между двумя сторонами?</w:t>
      </w:r>
    </w:p>
    <w:p w:rsidR="00F41659" w:rsidRDefault="007130E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Правило обучения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Хебба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правило для синхронизации TPM-машин, которое может быть сформулировано следующим образом: если нейрон получает входной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игнал другого нейрона и выходные значения обоих нейронов имеют одинаковый знак, веса входных значений должны быть увеличены.</w:t>
      </w:r>
    </w:p>
    <w:p w:rsidR="00F41659" w:rsidRDefault="007130E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Правило Анти-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Хебба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если нейрон получает входной сигнал другого нейрона и выходные значения обоих нейронов имеют одинаковый знак,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веса входных значений должны быть уменьшены.</w:t>
      </w:r>
    </w:p>
    <w:p w:rsidR="00F41659" w:rsidRDefault="007130E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Обучение на основе случайного блуждания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строится на запоминании и забывании значений из определённого диапазона с корректировками на каждом шаге в зависимости от степени синхронизации.</w:t>
      </w:r>
    </w:p>
    <w:p w:rsidR="00F41659" w:rsidRDefault="00F4165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41659" w:rsidRDefault="007130E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8. Могут ли легитимно участвовать в процессе синхронизации более трех сетей? Мотивируйте ответ.</w:t>
      </w:r>
    </w:p>
    <w:p w:rsidR="00F41659" w:rsidRDefault="007130E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Да. Если эти сети выступают в качестве посредников передачи информации, можно создать цепочку из TPM-машин, которые на каждом шаге будут синхронизироваться межд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 собой. Однако подобный способ является крайне ресурсоёмким по вычислительной мощности.</w:t>
      </w:r>
    </w:p>
    <w:p w:rsidR="00F41659" w:rsidRDefault="00F4165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41659" w:rsidRDefault="007130E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9. Дать характеристику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криптостойкости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системы на основе двух взаимодействующих ИНС.</w:t>
      </w:r>
    </w:p>
    <w:p w:rsidR="00F41659" w:rsidRDefault="007130E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 как при синхронизации используются случайные вектора входных значений, систем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ы обладает высокой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криптостойкостью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однако она должна быть достаточно быстрой, чтобы при потенциальная атакующая нейронная сеть не успела синхронизироваться с одной из машин. При равных вычислительных мощностях атакующая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нейросеть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никогда не будет успеват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синхронизироватся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так как ей, как правило, не известны сгенерированные случайные значения входных параметров.</w:t>
      </w:r>
    </w:p>
    <w:p w:rsidR="00F41659" w:rsidRDefault="00F4165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41659" w:rsidRDefault="007130E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10. Какие виды атак на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нейрокриптографические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системы вам известны? В чем заключается их сущность?</w:t>
      </w:r>
    </w:p>
    <w:p w:rsidR="00F41659" w:rsidRDefault="007130E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Брутфорс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атакующий должен проверить все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озможные варианты весов.</w:t>
      </w:r>
    </w:p>
    <w:p w:rsidR="00F41659" w:rsidRDefault="007130E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Обучение собственной TPM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атакующий имеет такую же TPM, которые есть в атакуемой системе, и пытается синхронизировать её с системными машинами. Для подобных атак нужны большие вычислительные мощности, так как атакующая TPM обучает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ся медленнее, чем синхронизируются системные машины.</w:t>
      </w:r>
    </w:p>
    <w:sectPr w:rsidR="00F41659">
      <w:pgSz w:w="12240" w:h="15840"/>
      <w:pgMar w:top="1134" w:right="567" w:bottom="851" w:left="130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F41659"/>
    <w:rsid w:val="007130E4"/>
    <w:rsid w:val="00F4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97C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Placeholder Text"/>
    <w:basedOn w:val="a0"/>
    <w:uiPriority w:val="99"/>
    <w:semiHidden/>
    <w:rsid w:val="007073FC"/>
    <w:rPr>
      <w:color w:val="808080"/>
    </w:rPr>
  </w:style>
  <w:style w:type="paragraph" w:styleId="a5">
    <w:name w:val="List Paragraph"/>
    <w:basedOn w:val="a"/>
    <w:uiPriority w:val="34"/>
    <w:qFormat/>
    <w:rsid w:val="00395067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911A5D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911A5D"/>
  </w:style>
  <w:style w:type="character" w:customStyle="1" w:styleId="mn">
    <w:name w:val="mn"/>
    <w:basedOn w:val="a0"/>
    <w:rsid w:val="00911A5D"/>
  </w:style>
  <w:style w:type="character" w:customStyle="1" w:styleId="mo">
    <w:name w:val="mo"/>
    <w:basedOn w:val="a0"/>
    <w:rsid w:val="00911A5D"/>
  </w:style>
  <w:style w:type="paragraph" w:styleId="a6">
    <w:name w:val="Normal (Web)"/>
    <w:basedOn w:val="a"/>
    <w:uiPriority w:val="99"/>
    <w:unhideWhenUsed/>
    <w:rsid w:val="00911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8A4E78"/>
    <w:rPr>
      <w:color w:val="0000FF"/>
      <w:u w:val="single"/>
    </w:rPr>
  </w:style>
  <w:style w:type="character" w:customStyle="1" w:styleId="apple-tab-span">
    <w:name w:val="apple-tab-span"/>
    <w:basedOn w:val="a0"/>
    <w:rsid w:val="00F24317"/>
  </w:style>
  <w:style w:type="paragraph" w:styleId="a8">
    <w:name w:val="No Spacing"/>
    <w:uiPriority w:val="1"/>
    <w:qFormat/>
    <w:rsid w:val="00F16F9D"/>
    <w:pPr>
      <w:spacing w:after="0" w:line="240" w:lineRule="auto"/>
    </w:pPr>
  </w:style>
  <w:style w:type="paragraph" w:styleId="a9">
    <w:name w:val="header"/>
    <w:basedOn w:val="a"/>
    <w:link w:val="aa"/>
    <w:uiPriority w:val="99"/>
    <w:unhideWhenUsed/>
    <w:rsid w:val="00EA6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A697D"/>
  </w:style>
  <w:style w:type="paragraph" w:styleId="ab">
    <w:name w:val="footer"/>
    <w:basedOn w:val="a"/>
    <w:link w:val="ac"/>
    <w:uiPriority w:val="99"/>
    <w:unhideWhenUsed/>
    <w:rsid w:val="00EA6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A697D"/>
  </w:style>
  <w:style w:type="table" w:styleId="ad">
    <w:name w:val="Table Grid"/>
    <w:basedOn w:val="a1"/>
    <w:uiPriority w:val="39"/>
    <w:rsid w:val="009A66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">
    <w:name w:val="Balloon Text"/>
    <w:basedOn w:val="a"/>
    <w:link w:val="af0"/>
    <w:uiPriority w:val="99"/>
    <w:semiHidden/>
    <w:unhideWhenUsed/>
    <w:rsid w:val="00713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7130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97C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Placeholder Text"/>
    <w:basedOn w:val="a0"/>
    <w:uiPriority w:val="99"/>
    <w:semiHidden/>
    <w:rsid w:val="007073FC"/>
    <w:rPr>
      <w:color w:val="808080"/>
    </w:rPr>
  </w:style>
  <w:style w:type="paragraph" w:styleId="a5">
    <w:name w:val="List Paragraph"/>
    <w:basedOn w:val="a"/>
    <w:uiPriority w:val="34"/>
    <w:qFormat/>
    <w:rsid w:val="00395067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911A5D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911A5D"/>
  </w:style>
  <w:style w:type="character" w:customStyle="1" w:styleId="mn">
    <w:name w:val="mn"/>
    <w:basedOn w:val="a0"/>
    <w:rsid w:val="00911A5D"/>
  </w:style>
  <w:style w:type="character" w:customStyle="1" w:styleId="mo">
    <w:name w:val="mo"/>
    <w:basedOn w:val="a0"/>
    <w:rsid w:val="00911A5D"/>
  </w:style>
  <w:style w:type="paragraph" w:styleId="a6">
    <w:name w:val="Normal (Web)"/>
    <w:basedOn w:val="a"/>
    <w:uiPriority w:val="99"/>
    <w:unhideWhenUsed/>
    <w:rsid w:val="00911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8A4E78"/>
    <w:rPr>
      <w:color w:val="0000FF"/>
      <w:u w:val="single"/>
    </w:rPr>
  </w:style>
  <w:style w:type="character" w:customStyle="1" w:styleId="apple-tab-span">
    <w:name w:val="apple-tab-span"/>
    <w:basedOn w:val="a0"/>
    <w:rsid w:val="00F24317"/>
  </w:style>
  <w:style w:type="paragraph" w:styleId="a8">
    <w:name w:val="No Spacing"/>
    <w:uiPriority w:val="1"/>
    <w:qFormat/>
    <w:rsid w:val="00F16F9D"/>
    <w:pPr>
      <w:spacing w:after="0" w:line="240" w:lineRule="auto"/>
    </w:pPr>
  </w:style>
  <w:style w:type="paragraph" w:styleId="a9">
    <w:name w:val="header"/>
    <w:basedOn w:val="a"/>
    <w:link w:val="aa"/>
    <w:uiPriority w:val="99"/>
    <w:unhideWhenUsed/>
    <w:rsid w:val="00EA6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A697D"/>
  </w:style>
  <w:style w:type="paragraph" w:styleId="ab">
    <w:name w:val="footer"/>
    <w:basedOn w:val="a"/>
    <w:link w:val="ac"/>
    <w:uiPriority w:val="99"/>
    <w:unhideWhenUsed/>
    <w:rsid w:val="00EA6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A697D"/>
  </w:style>
  <w:style w:type="table" w:styleId="ad">
    <w:name w:val="Table Grid"/>
    <w:basedOn w:val="a1"/>
    <w:uiPriority w:val="39"/>
    <w:rsid w:val="009A66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">
    <w:name w:val="Balloon Text"/>
    <w:basedOn w:val="a"/>
    <w:link w:val="af0"/>
    <w:uiPriority w:val="99"/>
    <w:semiHidden/>
    <w:unhideWhenUsed/>
    <w:rsid w:val="00713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7130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TiCVcuJUd56vKPDAnNRybG96CA==">CgMxLjAyCGguZ2pkZ3hzOAByITE4VlhnUEZmRmNlZmM4eHVVelo2dEEwUlVDQ2VxYnhheA==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1165</Words>
  <Characters>6644</Characters>
  <Application>Microsoft Office Word</Application>
  <DocSecurity>0</DocSecurity>
  <Lines>55</Lines>
  <Paragraphs>15</Paragraphs>
  <ScaleCrop>false</ScaleCrop>
  <Company/>
  <LinksUpToDate>false</LinksUpToDate>
  <CharactersWithSpaces>7794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Славников</dc:creator>
  <cp:lastModifiedBy>Lenovo</cp:lastModifiedBy>
  <cp:revision>2</cp:revision>
  <dcterms:created xsi:type="dcterms:W3CDTF">2022-09-28T05:03:00Z</dcterms:created>
  <dcterms:modified xsi:type="dcterms:W3CDTF">2023-06-15T10:37:00Z</dcterms:modified>
</cp:coreProperties>
</file>