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CC0F" w14:textId="77777777" w:rsidR="008031E5" w:rsidRPr="00EF66CD" w:rsidRDefault="008031E5" w:rsidP="008031E5">
      <w:pPr>
        <w:keepNext/>
        <w:spacing w:after="0" w:line="240" w:lineRule="auto"/>
        <w:ind w:left="-142" w:right="-142" w:firstLine="142"/>
        <w:jc w:val="center"/>
        <w:outlineLvl w:val="1"/>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Учреждение образования </w:t>
      </w:r>
    </w:p>
    <w:p w14:paraId="743D42D9" w14:textId="77777777" w:rsidR="008031E5" w:rsidRPr="00EF66CD" w:rsidRDefault="008031E5" w:rsidP="008031E5">
      <w:pPr>
        <w:keepNext/>
        <w:spacing w:after="0" w:line="240" w:lineRule="auto"/>
        <w:ind w:left="-142" w:right="-142" w:firstLine="142"/>
        <w:jc w:val="center"/>
        <w:outlineLvl w:val="1"/>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val="be-BY" w:eastAsia="ru-RU"/>
        </w:rPr>
        <w:t>Белорусский государственный технологический университет</w:t>
      </w:r>
    </w:p>
    <w:p w14:paraId="6D3A7225"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14:paraId="7639E442"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25F6AAB2"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02FF25BE"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Кафедра полиграфического оборудования и </w:t>
      </w:r>
    </w:p>
    <w:p w14:paraId="11578A8C" w14:textId="77777777" w:rsidR="008031E5" w:rsidRPr="00EF66CD" w:rsidRDefault="008031E5" w:rsidP="008031E5">
      <w:pPr>
        <w:spacing w:after="0" w:line="240" w:lineRule="auto"/>
        <w:jc w:val="center"/>
        <w:rPr>
          <w:rFonts w:ascii="Times New Roman" w:eastAsia="Times New Roman" w:hAnsi="Times New Roman" w:cs="Times New Roman"/>
          <w:b/>
          <w:sz w:val="28"/>
          <w:szCs w:val="28"/>
          <w:lang w:eastAsia="ru-RU"/>
        </w:rPr>
      </w:pPr>
      <w:r w:rsidRPr="00EF66CD">
        <w:rPr>
          <w:rFonts w:ascii="Times New Roman" w:eastAsia="Times New Roman" w:hAnsi="Times New Roman" w:cs="Times New Roman"/>
          <w:sz w:val="28"/>
          <w:szCs w:val="28"/>
          <w:lang w:eastAsia="ru-RU"/>
        </w:rPr>
        <w:t>системы обработки информации</w:t>
      </w:r>
    </w:p>
    <w:p w14:paraId="666AC9E4" w14:textId="77777777"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14:paraId="29D0270A" w14:textId="77777777"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14:paraId="31768419" w14:textId="77777777"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14:paraId="2AB68847" w14:textId="77777777"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14:paraId="3796D36D" w14:textId="77777777"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14:paraId="3039C8F3" w14:textId="77777777" w:rsidR="008031E5" w:rsidRPr="00EF66CD" w:rsidRDefault="008031E5" w:rsidP="008031E5">
      <w:pPr>
        <w:spacing w:after="0" w:line="240" w:lineRule="auto"/>
        <w:jc w:val="both"/>
        <w:rPr>
          <w:rFonts w:ascii="Times New Roman" w:eastAsia="Times New Roman" w:hAnsi="Times New Roman" w:cs="Times New Roman"/>
          <w:b/>
          <w:sz w:val="28"/>
          <w:szCs w:val="28"/>
          <w:lang w:eastAsia="ru-RU"/>
        </w:rPr>
      </w:pPr>
    </w:p>
    <w:p w14:paraId="33DEEFA4" w14:textId="77777777" w:rsidR="008031E5" w:rsidRPr="00EF66CD" w:rsidRDefault="008031E5" w:rsidP="008031E5">
      <w:pPr>
        <w:spacing w:after="0" w:line="240" w:lineRule="auto"/>
        <w:jc w:val="center"/>
        <w:rPr>
          <w:rFonts w:ascii="Times New Roman" w:eastAsia="Times New Roman" w:hAnsi="Times New Roman" w:cs="Times New Roman"/>
          <w:b/>
          <w:sz w:val="28"/>
          <w:szCs w:val="28"/>
          <w:lang w:eastAsia="ru-RU"/>
        </w:rPr>
      </w:pPr>
      <w:r w:rsidRPr="00EF66CD">
        <w:rPr>
          <w:rFonts w:ascii="Times New Roman" w:eastAsia="Times New Roman" w:hAnsi="Times New Roman" w:cs="Times New Roman"/>
          <w:b/>
          <w:sz w:val="28"/>
          <w:szCs w:val="28"/>
          <w:lang w:eastAsia="ru-RU"/>
        </w:rPr>
        <w:t xml:space="preserve">ОТЧЕТ ПО ЛАБОРАТОРНОЙ РАБОТЕ № </w:t>
      </w:r>
      <w:r w:rsidR="000A4741" w:rsidRPr="00EF66CD">
        <w:rPr>
          <w:rFonts w:ascii="Times New Roman" w:eastAsia="Times New Roman" w:hAnsi="Times New Roman" w:cs="Times New Roman"/>
          <w:b/>
          <w:sz w:val="28"/>
          <w:szCs w:val="28"/>
          <w:lang w:eastAsia="ru-RU"/>
        </w:rPr>
        <w:t>10</w:t>
      </w:r>
    </w:p>
    <w:p w14:paraId="0A9C267F"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14:paraId="7B9E773B" w14:textId="07671BD4" w:rsidR="00562443" w:rsidRDefault="00562443" w:rsidP="00562443">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«Стандарты безопасности»</w:t>
      </w:r>
    </w:p>
    <w:p w14:paraId="237D874B" w14:textId="0D6876B3"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по дисциплине «Стандартизация и сертификация </w:t>
      </w:r>
    </w:p>
    <w:p w14:paraId="21BC01B8"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 xml:space="preserve">информационных систем и технологий» </w:t>
      </w:r>
    </w:p>
    <w:p w14:paraId="0AF78D42"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14:paraId="55F2C3CA"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14:paraId="5D4DF9AB"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136FF46F" w14:textId="77777777" w:rsidR="008031E5" w:rsidRPr="00EF66CD" w:rsidRDefault="008031E5" w:rsidP="008031E5">
      <w:pPr>
        <w:spacing w:after="0" w:line="240" w:lineRule="auto"/>
        <w:jc w:val="right"/>
        <w:rPr>
          <w:rFonts w:ascii="Times New Roman" w:eastAsia="Times New Roman" w:hAnsi="Times New Roman" w:cs="Times New Roman"/>
          <w:sz w:val="28"/>
          <w:szCs w:val="28"/>
          <w:lang w:eastAsia="ru-RU"/>
        </w:rPr>
      </w:pPr>
    </w:p>
    <w:p w14:paraId="4900FB99" w14:textId="77777777"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Выполнил студент</w:t>
      </w:r>
    </w:p>
    <w:p w14:paraId="04CAC11E" w14:textId="77777777" w:rsidR="006B32FD" w:rsidRDefault="006B32FD" w:rsidP="00230A67">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 группы 4 курса</w:t>
      </w:r>
    </w:p>
    <w:p w14:paraId="45C0FC0A" w14:textId="185CCE72" w:rsidR="008031E5" w:rsidRPr="00EF66CD" w:rsidRDefault="006B32FD" w:rsidP="00230A67">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Коржова В. С.</w:t>
      </w:r>
      <w:r w:rsidR="008031E5" w:rsidRPr="00EF66CD">
        <w:rPr>
          <w:rFonts w:ascii="Times New Roman" w:hAnsi="Times New Roman" w:cs="Times New Roman"/>
          <w:sz w:val="28"/>
          <w:szCs w:val="28"/>
        </w:rPr>
        <w:t xml:space="preserve"> </w:t>
      </w:r>
      <w:r w:rsidR="00230A67">
        <w:rPr>
          <w:rFonts w:ascii="Times New Roman" w:hAnsi="Times New Roman" w:cs="Times New Roman"/>
          <w:sz w:val="28"/>
          <w:szCs w:val="28"/>
        </w:rPr>
        <w:t xml:space="preserve"> </w:t>
      </w:r>
    </w:p>
    <w:p w14:paraId="1791F536" w14:textId="77777777" w:rsidR="008031E5" w:rsidRPr="00EF66CD" w:rsidRDefault="008031E5" w:rsidP="008031E5">
      <w:pPr>
        <w:spacing w:after="0" w:line="240" w:lineRule="auto"/>
        <w:jc w:val="right"/>
        <w:rPr>
          <w:rFonts w:ascii="Times New Roman" w:hAnsi="Times New Roman" w:cs="Times New Roman"/>
          <w:sz w:val="28"/>
          <w:szCs w:val="28"/>
        </w:rPr>
      </w:pPr>
    </w:p>
    <w:p w14:paraId="5578C978" w14:textId="77777777"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Проверил</w:t>
      </w:r>
    </w:p>
    <w:p w14:paraId="15D5EAEB" w14:textId="77777777"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ст. преп. Сулим П.Е.</w:t>
      </w:r>
    </w:p>
    <w:p w14:paraId="4AA2098B"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14:paraId="455500F9" w14:textId="77777777" w:rsidR="008031E5" w:rsidRPr="00EF66CD" w:rsidRDefault="008031E5" w:rsidP="008031E5">
      <w:pPr>
        <w:spacing w:after="0" w:line="240" w:lineRule="auto"/>
        <w:jc w:val="center"/>
        <w:rPr>
          <w:rFonts w:ascii="Times New Roman" w:eastAsia="Times New Roman" w:hAnsi="Times New Roman" w:cs="Times New Roman"/>
          <w:sz w:val="28"/>
          <w:szCs w:val="28"/>
          <w:lang w:eastAsia="ru-RU"/>
        </w:rPr>
      </w:pPr>
    </w:p>
    <w:p w14:paraId="69132460" w14:textId="77777777"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Отчет по лабораторной работе</w:t>
      </w:r>
    </w:p>
    <w:p w14:paraId="1E676180" w14:textId="77777777" w:rsidR="008031E5" w:rsidRPr="00EF66CD" w:rsidRDefault="008031E5" w:rsidP="008031E5">
      <w:pPr>
        <w:spacing w:after="0" w:line="240" w:lineRule="auto"/>
        <w:jc w:val="right"/>
        <w:rPr>
          <w:rFonts w:ascii="Times New Roman" w:hAnsi="Times New Roman" w:cs="Times New Roman"/>
          <w:sz w:val="28"/>
          <w:szCs w:val="28"/>
        </w:rPr>
      </w:pPr>
      <w:r w:rsidRPr="00EF66CD">
        <w:rPr>
          <w:rFonts w:ascii="Times New Roman" w:hAnsi="Times New Roman" w:cs="Times New Roman"/>
          <w:sz w:val="28"/>
          <w:szCs w:val="28"/>
        </w:rPr>
        <w:t>защищен с отметкой                        баллов</w:t>
      </w:r>
    </w:p>
    <w:p w14:paraId="7F14312E" w14:textId="77777777" w:rsidR="008031E5" w:rsidRPr="00EF66CD" w:rsidRDefault="008031E5" w:rsidP="008031E5">
      <w:pPr>
        <w:jc w:val="center"/>
        <w:rPr>
          <w:rFonts w:ascii="Times New Roman" w:hAnsi="Times New Roman" w:cs="Times New Roman"/>
          <w:sz w:val="28"/>
          <w:szCs w:val="28"/>
        </w:rPr>
      </w:pPr>
    </w:p>
    <w:p w14:paraId="44AFAF11"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22DBF4AC"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6B4627A0"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7D6B075A"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0E060CFF"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192D4B83" w14:textId="77777777" w:rsidR="008031E5" w:rsidRPr="00EF66CD" w:rsidRDefault="008031E5" w:rsidP="008031E5">
      <w:pPr>
        <w:spacing w:after="0" w:line="240" w:lineRule="auto"/>
        <w:rPr>
          <w:rFonts w:ascii="Times New Roman" w:eastAsia="Times New Roman" w:hAnsi="Times New Roman" w:cs="Times New Roman"/>
          <w:sz w:val="28"/>
          <w:szCs w:val="28"/>
          <w:lang w:eastAsia="ru-RU"/>
        </w:rPr>
      </w:pPr>
    </w:p>
    <w:p w14:paraId="79B68EE4" w14:textId="1EB12435" w:rsidR="008031E5" w:rsidRDefault="008031E5" w:rsidP="008031E5">
      <w:pPr>
        <w:spacing w:after="0" w:line="240" w:lineRule="auto"/>
        <w:rPr>
          <w:rFonts w:ascii="Times New Roman" w:eastAsia="Times New Roman" w:hAnsi="Times New Roman" w:cs="Times New Roman"/>
          <w:sz w:val="28"/>
          <w:szCs w:val="28"/>
          <w:lang w:eastAsia="ru-RU"/>
        </w:rPr>
      </w:pPr>
    </w:p>
    <w:p w14:paraId="0CC6C09A" w14:textId="77777777" w:rsidR="006B32FD" w:rsidRPr="00EF66CD" w:rsidRDefault="006B32FD" w:rsidP="008031E5">
      <w:pPr>
        <w:spacing w:after="0" w:line="240" w:lineRule="auto"/>
        <w:rPr>
          <w:rFonts w:ascii="Times New Roman" w:eastAsia="Times New Roman" w:hAnsi="Times New Roman" w:cs="Times New Roman"/>
          <w:sz w:val="28"/>
          <w:szCs w:val="28"/>
          <w:lang w:eastAsia="ru-RU"/>
        </w:rPr>
      </w:pPr>
    </w:p>
    <w:p w14:paraId="6B94CAC5" w14:textId="19A34CD0" w:rsidR="008031E5" w:rsidRDefault="008031E5" w:rsidP="008031E5">
      <w:pPr>
        <w:spacing w:after="0" w:line="240" w:lineRule="auto"/>
        <w:jc w:val="center"/>
        <w:rPr>
          <w:rFonts w:ascii="Times New Roman" w:eastAsia="Times New Roman" w:hAnsi="Times New Roman" w:cs="Times New Roman"/>
          <w:sz w:val="28"/>
          <w:szCs w:val="28"/>
          <w:lang w:eastAsia="ru-RU"/>
        </w:rPr>
      </w:pPr>
      <w:r w:rsidRPr="00EF66CD">
        <w:rPr>
          <w:rFonts w:ascii="Times New Roman" w:eastAsia="Times New Roman" w:hAnsi="Times New Roman" w:cs="Times New Roman"/>
          <w:sz w:val="28"/>
          <w:szCs w:val="28"/>
          <w:lang w:eastAsia="ru-RU"/>
        </w:rPr>
        <w:t>Минск 202</w:t>
      </w:r>
      <w:r w:rsidR="006B32FD">
        <w:rPr>
          <w:rFonts w:ascii="Times New Roman" w:eastAsia="Times New Roman" w:hAnsi="Times New Roman" w:cs="Times New Roman"/>
          <w:sz w:val="28"/>
          <w:szCs w:val="28"/>
          <w:lang w:eastAsia="ru-RU"/>
        </w:rPr>
        <w:t>4</w:t>
      </w:r>
    </w:p>
    <w:p w14:paraId="28C69544" w14:textId="77777777" w:rsidR="00562443" w:rsidRPr="00EF66CD" w:rsidRDefault="00562443" w:rsidP="008031E5">
      <w:pPr>
        <w:spacing w:after="0" w:line="240" w:lineRule="auto"/>
        <w:jc w:val="center"/>
        <w:rPr>
          <w:rFonts w:ascii="Times New Roman" w:eastAsia="Times New Roman" w:hAnsi="Times New Roman" w:cs="Times New Roman"/>
          <w:sz w:val="28"/>
          <w:szCs w:val="28"/>
          <w:lang w:eastAsia="ru-RU"/>
        </w:rPr>
      </w:pPr>
    </w:p>
    <w:p w14:paraId="4633D0D7" w14:textId="77777777" w:rsidR="008031E5" w:rsidRPr="00EF66CD" w:rsidRDefault="008031E5" w:rsidP="008031E5">
      <w:pPr>
        <w:spacing w:after="0" w:line="240" w:lineRule="auto"/>
        <w:ind w:firstLine="708"/>
        <w:rPr>
          <w:rFonts w:ascii="Times New Roman" w:hAnsi="Times New Roman" w:cs="Times New Roman"/>
          <w:sz w:val="28"/>
          <w:szCs w:val="28"/>
        </w:rPr>
      </w:pPr>
      <w:r w:rsidRPr="00820A7B">
        <w:rPr>
          <w:rFonts w:ascii="Times New Roman" w:hAnsi="Times New Roman" w:cs="Times New Roman"/>
          <w:b/>
          <w:bCs/>
          <w:sz w:val="28"/>
          <w:szCs w:val="28"/>
        </w:rPr>
        <w:lastRenderedPageBreak/>
        <w:t>Цель:</w:t>
      </w:r>
      <w:r w:rsidRPr="00EF66CD">
        <w:rPr>
          <w:rFonts w:ascii="Times New Roman" w:hAnsi="Times New Roman" w:cs="Times New Roman"/>
          <w:sz w:val="28"/>
          <w:szCs w:val="28"/>
        </w:rPr>
        <w:t xml:space="preserve"> найти отечественные и зарубежные стандарты в области безопасности информационных систем. Провести их сравнительный анализ. </w:t>
      </w:r>
    </w:p>
    <w:p w14:paraId="4CDFA9E3" w14:textId="77777777" w:rsidR="0058551E" w:rsidRDefault="0058551E"/>
    <w:p w14:paraId="3B8544E1" w14:textId="77777777" w:rsidR="005D70B6" w:rsidRPr="00800779" w:rsidRDefault="005D70B6" w:rsidP="005D70B6">
      <w:pPr>
        <w:spacing w:after="0" w:line="240" w:lineRule="auto"/>
        <w:ind w:firstLine="709"/>
        <w:jc w:val="both"/>
        <w:rPr>
          <w:rFonts w:ascii="Times New Roman" w:hAnsi="Times New Roman" w:cs="Times New Roman"/>
          <w:color w:val="111111"/>
          <w:sz w:val="28"/>
          <w:szCs w:val="28"/>
          <w:shd w:val="clear" w:color="auto" w:fill="FFFFFF"/>
        </w:rPr>
      </w:pPr>
      <w:r w:rsidRPr="00800779">
        <w:rPr>
          <w:rFonts w:ascii="Times New Roman" w:hAnsi="Times New Roman" w:cs="Times New Roman"/>
          <w:bCs/>
          <w:color w:val="111111"/>
          <w:sz w:val="28"/>
          <w:szCs w:val="28"/>
          <w:shd w:val="clear" w:color="auto" w:fill="FFFFFF"/>
        </w:rPr>
        <w:t>«Информационная безопасность»</w:t>
      </w:r>
      <w:r w:rsidRPr="00800779">
        <w:rPr>
          <w:rFonts w:ascii="Times New Roman" w:hAnsi="Times New Roman" w:cs="Times New Roman"/>
          <w:color w:val="111111"/>
          <w:sz w:val="28"/>
          <w:szCs w:val="28"/>
          <w:shd w:val="clear" w:color="auto" w:fill="FFFFFF"/>
        </w:rPr>
        <w:t> — это процесс обеспечения </w:t>
      </w:r>
      <w:r w:rsidRPr="00800779">
        <w:rPr>
          <w:rFonts w:ascii="Times New Roman" w:hAnsi="Times New Roman" w:cs="Times New Roman"/>
          <w:bCs/>
          <w:color w:val="111111"/>
          <w:sz w:val="28"/>
          <w:szCs w:val="28"/>
          <w:shd w:val="clear" w:color="auto" w:fill="FFFFFF"/>
        </w:rPr>
        <w:t>доступности, целостности и конфиденциальности информации</w:t>
      </w:r>
      <w:r w:rsidRPr="00800779">
        <w:rPr>
          <w:rFonts w:ascii="Times New Roman" w:hAnsi="Times New Roman" w:cs="Times New Roman"/>
          <w:color w:val="111111"/>
          <w:sz w:val="28"/>
          <w:szCs w:val="28"/>
          <w:shd w:val="clear" w:color="auto" w:fill="FFFFFF"/>
        </w:rPr>
        <w:t>.</w:t>
      </w:r>
    </w:p>
    <w:p w14:paraId="02B0364C" w14:textId="77777777" w:rsidR="005D70B6" w:rsidRPr="00800779" w:rsidRDefault="005D70B6" w:rsidP="005D70B6">
      <w:pPr>
        <w:spacing w:after="0" w:line="240" w:lineRule="auto"/>
        <w:ind w:firstLine="709"/>
        <w:jc w:val="both"/>
        <w:rPr>
          <w:rFonts w:ascii="Times New Roman" w:hAnsi="Times New Roman" w:cs="Times New Roman"/>
          <w:sz w:val="28"/>
          <w:szCs w:val="28"/>
        </w:rPr>
      </w:pPr>
      <w:r w:rsidRPr="00800779">
        <w:rPr>
          <w:rFonts w:ascii="Times New Roman" w:hAnsi="Times New Roman" w:cs="Times New Roman"/>
          <w:color w:val="111111"/>
          <w:sz w:val="28"/>
          <w:szCs w:val="28"/>
          <w:shd w:val="clear" w:color="auto" w:fill="FFFFFF"/>
        </w:rPr>
        <w:t>Под </w:t>
      </w:r>
      <w:r w:rsidRPr="00800779">
        <w:rPr>
          <w:rFonts w:ascii="Times New Roman" w:hAnsi="Times New Roman" w:cs="Times New Roman"/>
          <w:bCs/>
          <w:color w:val="111111"/>
          <w:sz w:val="28"/>
          <w:szCs w:val="28"/>
          <w:shd w:val="clear" w:color="auto" w:fill="FFFFFF"/>
        </w:rPr>
        <w:t>«доступностью»</w:t>
      </w:r>
      <w:r w:rsidRPr="00800779">
        <w:rPr>
          <w:rFonts w:ascii="Times New Roman" w:hAnsi="Times New Roman" w:cs="Times New Roman"/>
          <w:color w:val="111111"/>
          <w:sz w:val="28"/>
          <w:szCs w:val="28"/>
          <w:shd w:val="clear" w:color="auto" w:fill="FFFFFF"/>
        </w:rPr>
        <w:t> понимается соответственно обеспечение доступа к информации. </w:t>
      </w:r>
      <w:r w:rsidRPr="00800779">
        <w:rPr>
          <w:rFonts w:ascii="Times New Roman" w:hAnsi="Times New Roman" w:cs="Times New Roman"/>
          <w:bCs/>
          <w:color w:val="111111"/>
          <w:sz w:val="28"/>
          <w:szCs w:val="28"/>
          <w:shd w:val="clear" w:color="auto" w:fill="FFFFFF"/>
        </w:rPr>
        <w:t>«Целостность»</w:t>
      </w:r>
      <w:r w:rsidRPr="00800779">
        <w:rPr>
          <w:rFonts w:ascii="Times New Roman" w:hAnsi="Times New Roman" w:cs="Times New Roman"/>
          <w:color w:val="111111"/>
          <w:sz w:val="28"/>
          <w:szCs w:val="28"/>
          <w:shd w:val="clear" w:color="auto" w:fill="FFFFFF"/>
        </w:rPr>
        <w:t> — это обеспечение достоверности и полноты информации. </w:t>
      </w:r>
      <w:r w:rsidRPr="00800779">
        <w:rPr>
          <w:rFonts w:ascii="Times New Roman" w:hAnsi="Times New Roman" w:cs="Times New Roman"/>
          <w:bCs/>
          <w:color w:val="111111"/>
          <w:sz w:val="28"/>
          <w:szCs w:val="28"/>
          <w:shd w:val="clear" w:color="auto" w:fill="FFFFFF"/>
        </w:rPr>
        <w:t>«Конфиденциальность»</w:t>
      </w:r>
      <w:r w:rsidRPr="00800779">
        <w:rPr>
          <w:rFonts w:ascii="Times New Roman" w:hAnsi="Times New Roman" w:cs="Times New Roman"/>
          <w:color w:val="111111"/>
          <w:sz w:val="28"/>
          <w:szCs w:val="28"/>
          <w:shd w:val="clear" w:color="auto" w:fill="FFFFFF"/>
        </w:rPr>
        <w:t> подразумевает под собой обеспечение доступа к информации только авторизованным пользователям.</w:t>
      </w:r>
    </w:p>
    <w:p w14:paraId="3D1FAAD2" w14:textId="77777777" w:rsidR="008031E5" w:rsidRPr="00EF66CD" w:rsidRDefault="008031E5" w:rsidP="008031E5">
      <w:pPr>
        <w:spacing w:after="0" w:line="240" w:lineRule="auto"/>
        <w:rPr>
          <w:rFonts w:ascii="Times New Roman" w:hAnsi="Times New Roman" w:cs="Times New Roman"/>
          <w:b/>
          <w:sz w:val="28"/>
          <w:szCs w:val="28"/>
        </w:rPr>
      </w:pPr>
      <w:r w:rsidRPr="00EF66CD">
        <w:rPr>
          <w:b/>
        </w:rPr>
        <w:tab/>
      </w:r>
      <w:r w:rsidRPr="00EF66CD">
        <w:rPr>
          <w:rFonts w:ascii="Times New Roman" w:hAnsi="Times New Roman" w:cs="Times New Roman"/>
          <w:b/>
          <w:sz w:val="28"/>
          <w:szCs w:val="28"/>
        </w:rPr>
        <w:t>Стандарт в области безопасности информационных систем РБ:</w:t>
      </w:r>
    </w:p>
    <w:p w14:paraId="74E485CC" w14:textId="5993F4AC" w:rsidR="00982F94" w:rsidRDefault="00F74E08" w:rsidP="00820A7B">
      <w:pPr>
        <w:pStyle w:val="point"/>
        <w:shd w:val="clear" w:color="auto" w:fill="FFFFFF"/>
        <w:spacing w:after="0"/>
        <w:ind w:firstLine="567"/>
        <w:jc w:val="both"/>
        <w:rPr>
          <w:sz w:val="28"/>
        </w:rPr>
      </w:pPr>
      <w:hyperlink r:id="rId6" w:history="1">
        <w:r w:rsidR="00982F94" w:rsidRPr="00982F94">
          <w:rPr>
            <w:rStyle w:val="a3"/>
            <w:sz w:val="28"/>
          </w:rPr>
          <w:t>https://rlst.by/informational-resources/virtualnye-vystavki/arhiv-tematicheskih-vystavok-normativno-tehnicheskih-dokumentov/standarty-v-oblasti-informatsionnyh-tehnologij/</w:t>
        </w:r>
      </w:hyperlink>
    </w:p>
    <w:p w14:paraId="02E91063" w14:textId="6E2AA40D" w:rsidR="008031E5" w:rsidRPr="00820A7B" w:rsidRDefault="008031E5" w:rsidP="00820A7B">
      <w:pPr>
        <w:pStyle w:val="point"/>
        <w:shd w:val="clear" w:color="auto" w:fill="FFFFFF"/>
        <w:spacing w:after="0"/>
        <w:ind w:firstLine="567"/>
        <w:jc w:val="both"/>
        <w:rPr>
          <w:sz w:val="28"/>
        </w:rPr>
      </w:pPr>
      <w:r w:rsidRPr="00EF66CD">
        <w:rPr>
          <w:sz w:val="28"/>
        </w:rPr>
        <w:t xml:space="preserve">1. </w:t>
      </w:r>
      <w:r w:rsidR="00820A7B" w:rsidRPr="00820A7B">
        <w:rPr>
          <w:sz w:val="28"/>
        </w:rPr>
        <w:t xml:space="preserve">СТБ 34.101.31-2020 Информационные технологии и безопасность. Алгоритмы шифрования и контроля целостности. — Взамен СТБ 34.101.31-2011; </w:t>
      </w:r>
      <w:proofErr w:type="spellStart"/>
      <w:r w:rsidR="00820A7B" w:rsidRPr="00820A7B">
        <w:rPr>
          <w:sz w:val="28"/>
        </w:rPr>
        <w:t>введ</w:t>
      </w:r>
      <w:proofErr w:type="spellEnd"/>
      <w:r w:rsidR="00820A7B" w:rsidRPr="00820A7B">
        <w:rPr>
          <w:sz w:val="28"/>
        </w:rPr>
        <w:t xml:space="preserve">. 01.09.21. — Минск, 2020. — ІІІ, 32 </w:t>
      </w:r>
      <w:proofErr w:type="gramStart"/>
      <w:r w:rsidR="00820A7B" w:rsidRPr="00820A7B">
        <w:rPr>
          <w:sz w:val="28"/>
        </w:rPr>
        <w:t>с. :</w:t>
      </w:r>
      <w:proofErr w:type="gramEnd"/>
      <w:r w:rsidR="00820A7B" w:rsidRPr="00820A7B">
        <w:rPr>
          <w:sz w:val="28"/>
        </w:rPr>
        <w:t xml:space="preserve"> табл. — </w:t>
      </w:r>
      <w:proofErr w:type="spellStart"/>
      <w:r w:rsidR="00820A7B" w:rsidRPr="00820A7B">
        <w:rPr>
          <w:sz w:val="28"/>
        </w:rPr>
        <w:t>Попр</w:t>
      </w:r>
      <w:proofErr w:type="spellEnd"/>
      <w:r w:rsidR="00820A7B" w:rsidRPr="00820A7B">
        <w:rPr>
          <w:sz w:val="28"/>
        </w:rPr>
        <w:t>. (ИУ ТНПА № 1-2021).</w:t>
      </w:r>
      <w:r w:rsidR="00820A7B">
        <w:rPr>
          <w:sz w:val="28"/>
        </w:rPr>
        <w:t xml:space="preserve"> </w:t>
      </w:r>
      <w:r w:rsidR="00820A7B" w:rsidRPr="00820A7B">
        <w:rPr>
          <w:sz w:val="28"/>
        </w:rPr>
        <w:t>Стандарт устанавливает криптографические алгоритмы шифрования и контроля целостности, а также служебные алгоритмы управления ключами. Стандарт применяется при разработке средств криптографической защиты информации.</w:t>
      </w:r>
    </w:p>
    <w:p w14:paraId="42266521" w14:textId="3D37C380" w:rsidR="008031E5" w:rsidRPr="00820A7B" w:rsidRDefault="008031E5" w:rsidP="00820A7B">
      <w:pPr>
        <w:pStyle w:val="point"/>
        <w:shd w:val="clear" w:color="auto" w:fill="FFFFFF"/>
        <w:spacing w:after="0"/>
        <w:ind w:firstLine="567"/>
        <w:jc w:val="both"/>
        <w:rPr>
          <w:sz w:val="28"/>
        </w:rPr>
      </w:pPr>
      <w:r w:rsidRPr="00EF66CD">
        <w:rPr>
          <w:sz w:val="28"/>
        </w:rPr>
        <w:t>2. </w:t>
      </w:r>
      <w:r w:rsidR="00820A7B" w:rsidRPr="00820A7B">
        <w:rPr>
          <w:sz w:val="28"/>
        </w:rPr>
        <w:t>СТБ 34.101.47-2017, BY.</w:t>
      </w:r>
      <w:r w:rsidR="00820A7B">
        <w:rPr>
          <w:sz w:val="28"/>
        </w:rPr>
        <w:t xml:space="preserve"> </w:t>
      </w:r>
      <w:r w:rsidR="00820A7B" w:rsidRPr="00820A7B">
        <w:rPr>
          <w:sz w:val="28"/>
        </w:rPr>
        <w:t xml:space="preserve">Информационные технологии и безопасность. Криптографические алгоритмы генерации псевдослучайных чисел. — Взамен СТБ 34.101.47-2012; </w:t>
      </w:r>
      <w:proofErr w:type="spellStart"/>
      <w:r w:rsidR="00820A7B" w:rsidRPr="00820A7B">
        <w:rPr>
          <w:sz w:val="28"/>
        </w:rPr>
        <w:t>введ</w:t>
      </w:r>
      <w:proofErr w:type="spellEnd"/>
      <w:r w:rsidR="00820A7B" w:rsidRPr="00820A7B">
        <w:rPr>
          <w:sz w:val="28"/>
        </w:rPr>
        <w:t>. 01.09.17. — Минск, 2017. — ІІ, 18 с.</w:t>
      </w:r>
      <w:r w:rsidR="00820A7B">
        <w:rPr>
          <w:sz w:val="28"/>
        </w:rPr>
        <w:t xml:space="preserve"> </w:t>
      </w:r>
      <w:r w:rsidR="00820A7B" w:rsidRPr="00820A7B">
        <w:rPr>
          <w:sz w:val="28"/>
        </w:rPr>
        <w:t xml:space="preserve">Стандарт устанавливает криптографические алгоритмы генерации псевдослучайных чисел. Алгоритмы стандарта могут применяться для построения ключей, </w:t>
      </w:r>
      <w:proofErr w:type="spellStart"/>
      <w:r w:rsidR="00820A7B" w:rsidRPr="00820A7B">
        <w:rPr>
          <w:sz w:val="28"/>
        </w:rPr>
        <w:t>синхропосылок</w:t>
      </w:r>
      <w:proofErr w:type="spellEnd"/>
      <w:r w:rsidR="00820A7B" w:rsidRPr="00820A7B">
        <w:rPr>
          <w:sz w:val="28"/>
        </w:rPr>
        <w:t>, одноразовых паролей, других непредсказуемых или уникальных параметров криптографических алгоритмов и протоколов. Стандарт применяется при разработке, испытаниях и эксплуатации средств криптографической защиты информации.</w:t>
      </w:r>
    </w:p>
    <w:p w14:paraId="5602818D" w14:textId="02988EBA" w:rsidR="008031E5" w:rsidRPr="00372C14" w:rsidRDefault="008031E5" w:rsidP="00372C14">
      <w:pPr>
        <w:pStyle w:val="point"/>
        <w:shd w:val="clear" w:color="auto" w:fill="FFFFFF"/>
        <w:spacing w:after="0"/>
        <w:ind w:firstLine="567"/>
        <w:jc w:val="both"/>
        <w:rPr>
          <w:sz w:val="28"/>
        </w:rPr>
      </w:pPr>
      <w:r w:rsidRPr="00EF66CD">
        <w:rPr>
          <w:sz w:val="28"/>
        </w:rPr>
        <w:t>3. </w:t>
      </w:r>
      <w:r w:rsidR="00372C14" w:rsidRPr="00372C14">
        <w:rPr>
          <w:sz w:val="28"/>
        </w:rPr>
        <w:t>ГОСТ Р 51583-2014, RU.</w:t>
      </w:r>
      <w:r w:rsidR="00372C14">
        <w:rPr>
          <w:sz w:val="28"/>
        </w:rPr>
        <w:t xml:space="preserve"> </w:t>
      </w:r>
      <w:r w:rsidR="00372C14" w:rsidRPr="00372C14">
        <w:rPr>
          <w:sz w:val="28"/>
        </w:rPr>
        <w:t xml:space="preserve">Защита информации. Порядок создания автоматизированных систем в защищенном исполнении. Общие положения. — </w:t>
      </w:r>
      <w:proofErr w:type="spellStart"/>
      <w:r w:rsidR="00372C14" w:rsidRPr="00372C14">
        <w:rPr>
          <w:sz w:val="28"/>
        </w:rPr>
        <w:t>Введ</w:t>
      </w:r>
      <w:proofErr w:type="spellEnd"/>
      <w:r w:rsidR="00372C14" w:rsidRPr="00372C14">
        <w:rPr>
          <w:sz w:val="28"/>
        </w:rPr>
        <w:t xml:space="preserve">. РБ 01.02.21. — Минск, 2020. — ІІІ, 14 </w:t>
      </w:r>
      <w:proofErr w:type="gramStart"/>
      <w:r w:rsidR="00372C14" w:rsidRPr="00372C14">
        <w:rPr>
          <w:sz w:val="28"/>
        </w:rPr>
        <w:t>с. :</w:t>
      </w:r>
      <w:proofErr w:type="gramEnd"/>
      <w:r w:rsidR="00372C14" w:rsidRPr="00372C14">
        <w:rPr>
          <w:sz w:val="28"/>
        </w:rPr>
        <w:t xml:space="preserve"> схемы. — Введен впервые. — </w:t>
      </w:r>
      <w:proofErr w:type="spellStart"/>
      <w:r w:rsidR="00372C14" w:rsidRPr="00372C14">
        <w:rPr>
          <w:sz w:val="28"/>
        </w:rPr>
        <w:t>Попр</w:t>
      </w:r>
      <w:proofErr w:type="spellEnd"/>
      <w:r w:rsidR="00372C14" w:rsidRPr="00372C14">
        <w:rPr>
          <w:sz w:val="28"/>
        </w:rPr>
        <w:t>. (ИУ ТНПА № 1-2021).</w:t>
      </w:r>
      <w:r w:rsidR="00372C14">
        <w:rPr>
          <w:sz w:val="28"/>
        </w:rPr>
        <w:t xml:space="preserve"> </w:t>
      </w:r>
      <w:r w:rsidR="00372C14" w:rsidRPr="00372C14">
        <w:rPr>
          <w:sz w:val="28"/>
        </w:rPr>
        <w:t>Стандарт распространяется на создаваемые (модернизируемые) информационные автоматизированные системы, в отношении которых законодательством или заказчиком установлены требования по их защите, и устанавливает содержание и порядок выполнения работ на стадиях и этапах создания автоматизированных систем в защищенном исполнении, содержание и порядок выполнения работ по защите информации о создаваемой (модернизируемой) автоматизированной системе в защищенном исполнении.</w:t>
      </w:r>
    </w:p>
    <w:p w14:paraId="3930D18B" w14:textId="77777777" w:rsidR="008031E5" w:rsidRPr="00EF66CD" w:rsidRDefault="008031E5" w:rsidP="008031E5">
      <w:pPr>
        <w:pStyle w:val="point"/>
        <w:shd w:val="clear" w:color="auto" w:fill="FFFFFF"/>
        <w:spacing w:before="0" w:beforeAutospacing="0" w:after="0" w:afterAutospacing="0"/>
        <w:ind w:firstLine="567"/>
        <w:jc w:val="both"/>
        <w:rPr>
          <w:sz w:val="28"/>
          <w:lang w:val="en-US"/>
        </w:rPr>
      </w:pPr>
      <w:r w:rsidRPr="00EF66CD">
        <w:rPr>
          <w:sz w:val="28"/>
        </w:rPr>
        <w:lastRenderedPageBreak/>
        <w:t>4. </w:t>
      </w:r>
      <w:r w:rsidRPr="00580C9B">
        <w:rPr>
          <w:sz w:val="28"/>
        </w:rPr>
        <w:t>ISO/IEC 27001:2013</w:t>
      </w:r>
      <w:r w:rsidRPr="00EF66CD">
        <w:rPr>
          <w:sz w:val="28"/>
        </w:rPr>
        <w:t xml:space="preserve"> «Информационная технология. Методы обеспечения безопасности. Системы</w:t>
      </w:r>
      <w:r w:rsidRPr="00EF66CD">
        <w:rPr>
          <w:sz w:val="28"/>
          <w:lang w:val="en-US"/>
        </w:rPr>
        <w:t xml:space="preserve"> </w:t>
      </w:r>
      <w:r w:rsidRPr="00EF66CD">
        <w:rPr>
          <w:sz w:val="28"/>
        </w:rPr>
        <w:t>менеджмента</w:t>
      </w:r>
      <w:r w:rsidRPr="00EF66CD">
        <w:rPr>
          <w:sz w:val="28"/>
          <w:lang w:val="en-US"/>
        </w:rPr>
        <w:t xml:space="preserve"> </w:t>
      </w:r>
      <w:r w:rsidRPr="00EF66CD">
        <w:rPr>
          <w:sz w:val="28"/>
        </w:rPr>
        <w:t>информационной</w:t>
      </w:r>
      <w:r w:rsidRPr="00EF66CD">
        <w:rPr>
          <w:sz w:val="28"/>
          <w:lang w:val="en-US"/>
        </w:rPr>
        <w:t xml:space="preserve"> </w:t>
      </w:r>
      <w:r w:rsidRPr="00EF66CD">
        <w:rPr>
          <w:sz w:val="28"/>
        </w:rPr>
        <w:t>безопасности</w:t>
      </w:r>
      <w:r w:rsidRPr="00EF66CD">
        <w:rPr>
          <w:sz w:val="28"/>
          <w:lang w:val="en-US"/>
        </w:rPr>
        <w:t xml:space="preserve">. </w:t>
      </w:r>
      <w:r w:rsidRPr="00EF66CD">
        <w:rPr>
          <w:sz w:val="28"/>
        </w:rPr>
        <w:t>Требования</w:t>
      </w:r>
      <w:r w:rsidRPr="00EF66CD">
        <w:rPr>
          <w:sz w:val="28"/>
          <w:lang w:val="en-US"/>
        </w:rPr>
        <w:t>» (Information technology – Security techniques – Information security management systems – Requirements).</w:t>
      </w:r>
    </w:p>
    <w:p w14:paraId="5ADE440E" w14:textId="26A76640" w:rsidR="008031E5" w:rsidRPr="00982F94" w:rsidRDefault="008031E5" w:rsidP="00943A20">
      <w:pPr>
        <w:pStyle w:val="point"/>
        <w:shd w:val="clear" w:color="auto" w:fill="FFFFFF"/>
        <w:spacing w:before="0" w:beforeAutospacing="0" w:after="0" w:afterAutospacing="0"/>
        <w:ind w:firstLine="567"/>
        <w:jc w:val="both"/>
        <w:rPr>
          <w:sz w:val="28"/>
          <w:lang w:val="en-US"/>
        </w:rPr>
      </w:pPr>
      <w:r w:rsidRPr="00EF66CD">
        <w:rPr>
          <w:sz w:val="28"/>
        </w:rPr>
        <w:t>5. </w:t>
      </w:r>
      <w:r w:rsidRPr="00580C9B">
        <w:rPr>
          <w:sz w:val="28"/>
        </w:rPr>
        <w:t>ISO/IEC 27002:2013</w:t>
      </w:r>
      <w:r w:rsidRPr="00EF66CD">
        <w:rPr>
          <w:sz w:val="28"/>
        </w:rPr>
        <w:t xml:space="preserve"> «Информационные технологии. Методы обеспечения безопасности. Свод</w:t>
      </w:r>
      <w:r w:rsidRPr="00EF66CD">
        <w:rPr>
          <w:sz w:val="28"/>
          <w:lang w:val="en-US"/>
        </w:rPr>
        <w:t xml:space="preserve"> </w:t>
      </w:r>
      <w:r w:rsidRPr="00EF66CD">
        <w:rPr>
          <w:sz w:val="28"/>
        </w:rPr>
        <w:t>правил</w:t>
      </w:r>
      <w:r w:rsidRPr="00EF66CD">
        <w:rPr>
          <w:sz w:val="28"/>
          <w:lang w:val="en-US"/>
        </w:rPr>
        <w:t xml:space="preserve"> </w:t>
      </w:r>
      <w:r w:rsidRPr="00EF66CD">
        <w:rPr>
          <w:sz w:val="28"/>
        </w:rPr>
        <w:t>по</w:t>
      </w:r>
      <w:r w:rsidRPr="00EF66CD">
        <w:rPr>
          <w:sz w:val="28"/>
          <w:lang w:val="en-US"/>
        </w:rPr>
        <w:t xml:space="preserve"> </w:t>
      </w:r>
      <w:r w:rsidRPr="00EF66CD">
        <w:rPr>
          <w:sz w:val="28"/>
        </w:rPr>
        <w:t>управлению</w:t>
      </w:r>
      <w:r w:rsidRPr="00EF66CD">
        <w:rPr>
          <w:sz w:val="28"/>
          <w:lang w:val="en-US"/>
        </w:rPr>
        <w:t xml:space="preserve"> </w:t>
      </w:r>
      <w:r w:rsidRPr="00EF66CD">
        <w:rPr>
          <w:sz w:val="28"/>
        </w:rPr>
        <w:t>защитой</w:t>
      </w:r>
      <w:r w:rsidRPr="00EF66CD">
        <w:rPr>
          <w:sz w:val="28"/>
          <w:lang w:val="en-US"/>
        </w:rPr>
        <w:t xml:space="preserve"> </w:t>
      </w:r>
      <w:r w:rsidRPr="00EF66CD">
        <w:rPr>
          <w:sz w:val="28"/>
        </w:rPr>
        <w:t>информации</w:t>
      </w:r>
      <w:r w:rsidRPr="00EF66CD">
        <w:rPr>
          <w:sz w:val="28"/>
          <w:lang w:val="en-US"/>
        </w:rPr>
        <w:t>» (Information technology – Security techniques – Code of practice for information security controls).</w:t>
      </w:r>
    </w:p>
    <w:p w14:paraId="53065A46" w14:textId="35C200A7" w:rsidR="00982F94" w:rsidRPr="00EF66CD" w:rsidRDefault="008031E5" w:rsidP="008031E5">
      <w:pPr>
        <w:spacing w:after="0" w:line="240" w:lineRule="auto"/>
        <w:rPr>
          <w:rFonts w:ascii="Times New Roman" w:hAnsi="Times New Roman" w:cs="Times New Roman"/>
          <w:b/>
          <w:sz w:val="28"/>
          <w:szCs w:val="28"/>
        </w:rPr>
      </w:pPr>
      <w:r w:rsidRPr="00982F94">
        <w:rPr>
          <w:lang w:val="en-US"/>
        </w:rPr>
        <w:tab/>
      </w:r>
      <w:r w:rsidRPr="00EF66CD">
        <w:rPr>
          <w:rFonts w:ascii="Times New Roman" w:hAnsi="Times New Roman" w:cs="Times New Roman"/>
          <w:b/>
          <w:sz w:val="28"/>
          <w:szCs w:val="28"/>
        </w:rPr>
        <w:t>Международные стандарты в области безопасности информационных систем:</w:t>
      </w:r>
    </w:p>
    <w:p w14:paraId="0796FFD7" w14:textId="3B673D65" w:rsidR="00982F94" w:rsidRPr="00982F94" w:rsidRDefault="00F74E08" w:rsidP="00982F94">
      <w:pPr>
        <w:pStyle w:val="a4"/>
        <w:shd w:val="clear" w:color="auto" w:fill="FFFFFF"/>
        <w:spacing w:after="0" w:line="240" w:lineRule="auto"/>
        <w:contextualSpacing w:val="0"/>
        <w:jc w:val="both"/>
        <w:rPr>
          <w:rFonts w:ascii="Times New Roman" w:eastAsia="Times New Roman" w:hAnsi="Times New Roman" w:cs="Times New Roman"/>
          <w:sz w:val="28"/>
          <w:szCs w:val="28"/>
          <w:lang w:eastAsia="ru-RU"/>
        </w:rPr>
      </w:pPr>
      <w:hyperlink r:id="rId7" w:history="1">
        <w:r w:rsidR="00982F94" w:rsidRPr="00982F94">
          <w:rPr>
            <w:rStyle w:val="a3"/>
            <w:rFonts w:ascii="Times New Roman" w:eastAsia="Times New Roman" w:hAnsi="Times New Roman" w:cs="Times New Roman"/>
            <w:sz w:val="28"/>
            <w:szCs w:val="28"/>
            <w:lang w:eastAsia="ru-RU"/>
          </w:rPr>
          <w:t>https://safe-surf.ru/specialists/article/5259/644530/</w:t>
        </w:r>
      </w:hyperlink>
    </w:p>
    <w:p w14:paraId="54E29C87" w14:textId="6E9FE812" w:rsidR="008031E5" w:rsidRPr="00EF66CD" w:rsidRDefault="00F74E08" w:rsidP="00A92D8C">
      <w:pPr>
        <w:pStyle w:val="a4"/>
        <w:numPr>
          <w:ilvl w:val="0"/>
          <w:numId w:val="1"/>
        </w:numPr>
        <w:shd w:val="clear" w:color="auto" w:fill="FFFFFF"/>
        <w:spacing w:after="0" w:line="240" w:lineRule="auto"/>
        <w:ind w:left="0" w:firstLine="720"/>
        <w:contextualSpacing w:val="0"/>
        <w:jc w:val="both"/>
        <w:rPr>
          <w:rFonts w:ascii="Times New Roman" w:eastAsia="Times New Roman" w:hAnsi="Times New Roman" w:cs="Times New Roman"/>
          <w:sz w:val="28"/>
          <w:szCs w:val="28"/>
          <w:lang w:eastAsia="ru-RU"/>
        </w:rPr>
      </w:pPr>
      <w:hyperlink r:id="rId8" w:tooltip="BS 7799-1" w:history="1">
        <w:r w:rsidR="008031E5" w:rsidRPr="00EF66CD">
          <w:rPr>
            <w:rFonts w:ascii="Times New Roman" w:eastAsia="Times New Roman" w:hAnsi="Times New Roman" w:cs="Times New Roman"/>
            <w:sz w:val="28"/>
            <w:szCs w:val="28"/>
            <w:u w:val="single"/>
            <w:lang w:eastAsia="ru-RU"/>
          </w:rPr>
          <w:t>BS 7799-1:2005</w:t>
        </w:r>
      </w:hyperlink>
      <w:r w:rsidR="008031E5" w:rsidRPr="00EF66CD">
        <w:rPr>
          <w:rFonts w:ascii="Times New Roman" w:eastAsia="Times New Roman" w:hAnsi="Times New Roman" w:cs="Times New Roman"/>
          <w:sz w:val="28"/>
          <w:szCs w:val="28"/>
          <w:lang w:eastAsia="ru-RU"/>
        </w:rPr>
        <w:t xml:space="preserve"> — Британский стандарт BS 7799 первая часть. BS 7799 </w:t>
      </w:r>
      <w:proofErr w:type="spellStart"/>
      <w:r w:rsidR="008031E5" w:rsidRPr="00EF66CD">
        <w:rPr>
          <w:rFonts w:ascii="Times New Roman" w:eastAsia="Times New Roman" w:hAnsi="Times New Roman" w:cs="Times New Roman"/>
          <w:sz w:val="28"/>
          <w:szCs w:val="28"/>
          <w:lang w:eastAsia="ru-RU"/>
        </w:rPr>
        <w:t>Part</w:t>
      </w:r>
      <w:proofErr w:type="spellEnd"/>
      <w:r w:rsidR="008031E5" w:rsidRPr="00EF66CD">
        <w:rPr>
          <w:rFonts w:ascii="Times New Roman" w:eastAsia="Times New Roman" w:hAnsi="Times New Roman" w:cs="Times New Roman"/>
          <w:sz w:val="28"/>
          <w:szCs w:val="28"/>
          <w:lang w:eastAsia="ru-RU"/>
        </w:rPr>
        <w:t xml:space="preserve"> 1 — Code </w:t>
      </w:r>
      <w:proofErr w:type="spellStart"/>
      <w:r w:rsidR="008031E5" w:rsidRPr="00EF66CD">
        <w:rPr>
          <w:rFonts w:ascii="Times New Roman" w:eastAsia="Times New Roman" w:hAnsi="Times New Roman" w:cs="Times New Roman"/>
          <w:sz w:val="28"/>
          <w:szCs w:val="28"/>
          <w:lang w:eastAsia="ru-RU"/>
        </w:rPr>
        <w:t>of</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Practice</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for</w:t>
      </w:r>
      <w:proofErr w:type="spellEnd"/>
      <w:r w:rsidR="008031E5" w:rsidRPr="00EF66CD">
        <w:rPr>
          <w:rFonts w:ascii="Times New Roman" w:eastAsia="Times New Roman" w:hAnsi="Times New Roman" w:cs="Times New Roman"/>
          <w:sz w:val="28"/>
          <w:szCs w:val="28"/>
          <w:lang w:eastAsia="ru-RU"/>
        </w:rPr>
        <w:t xml:space="preserve"> Information Security Management (Практические правила управления информационной безопасностью) описывает 127 механизмов контроля, необходимых для построения </w:t>
      </w:r>
      <w:r w:rsidR="008031E5" w:rsidRPr="00EF66CD">
        <w:rPr>
          <w:rFonts w:ascii="Times New Roman" w:eastAsia="Times New Roman" w:hAnsi="Times New Roman" w:cs="Times New Roman"/>
          <w:i/>
          <w:iCs/>
          <w:sz w:val="28"/>
          <w:szCs w:val="28"/>
          <w:lang w:eastAsia="ru-RU"/>
        </w:rPr>
        <w:t>системы управления информационной безопасностью</w:t>
      </w:r>
      <w:r w:rsidR="008031E5" w:rsidRPr="00EF66CD">
        <w:rPr>
          <w:rFonts w:ascii="Times New Roman" w:eastAsia="Times New Roman" w:hAnsi="Times New Roman" w:cs="Times New Roman"/>
          <w:sz w:val="28"/>
          <w:szCs w:val="28"/>
          <w:lang w:eastAsia="ru-RU"/>
        </w:rPr>
        <w:t> (</w:t>
      </w:r>
      <w:hyperlink r:id="rId9" w:tooltip="СМИБ" w:history="1">
        <w:r w:rsidR="008031E5" w:rsidRPr="00EF66CD">
          <w:rPr>
            <w:rFonts w:ascii="Times New Roman" w:eastAsia="Times New Roman" w:hAnsi="Times New Roman" w:cs="Times New Roman"/>
            <w:sz w:val="28"/>
            <w:szCs w:val="28"/>
            <w:u w:val="single"/>
            <w:lang w:eastAsia="ru-RU"/>
          </w:rPr>
          <w:t>СУИБ</w:t>
        </w:r>
      </w:hyperlink>
      <w:r w:rsidR="008031E5" w:rsidRPr="00EF66CD">
        <w:rPr>
          <w:rFonts w:ascii="Times New Roman" w:eastAsia="Times New Roman" w:hAnsi="Times New Roman" w:cs="Times New Roman"/>
          <w:sz w:val="28"/>
          <w:szCs w:val="28"/>
          <w:lang w:eastAsia="ru-RU"/>
        </w:rPr>
        <w:t>) организации, определённых на основе лучших примеров мирового опыта (</w:t>
      </w:r>
      <w:proofErr w:type="spellStart"/>
      <w:r w:rsidR="008031E5" w:rsidRPr="00EF66CD">
        <w:rPr>
          <w:rFonts w:ascii="Times New Roman" w:eastAsia="Times New Roman" w:hAnsi="Times New Roman" w:cs="Times New Roman"/>
          <w:sz w:val="28"/>
          <w:szCs w:val="28"/>
          <w:lang w:eastAsia="ru-RU"/>
        </w:rPr>
        <w:t>best</w:t>
      </w:r>
      <w:proofErr w:type="spellEnd"/>
      <w:r w:rsidR="008031E5" w:rsidRPr="00EF66CD">
        <w:rPr>
          <w:rFonts w:ascii="Times New Roman" w:eastAsia="Times New Roman" w:hAnsi="Times New Roman" w:cs="Times New Roman"/>
          <w:sz w:val="28"/>
          <w:szCs w:val="28"/>
          <w:lang w:eastAsia="ru-RU"/>
        </w:rPr>
        <w:t xml:space="preserve"> </w:t>
      </w:r>
      <w:proofErr w:type="spellStart"/>
      <w:r w:rsidR="008031E5" w:rsidRPr="00EF66CD">
        <w:rPr>
          <w:rFonts w:ascii="Times New Roman" w:eastAsia="Times New Roman" w:hAnsi="Times New Roman" w:cs="Times New Roman"/>
          <w:sz w:val="28"/>
          <w:szCs w:val="28"/>
          <w:lang w:eastAsia="ru-RU"/>
        </w:rPr>
        <w:t>practices</w:t>
      </w:r>
      <w:proofErr w:type="spellEnd"/>
      <w:r w:rsidR="008031E5" w:rsidRPr="00EF66CD">
        <w:rPr>
          <w:rFonts w:ascii="Times New Roman" w:eastAsia="Times New Roman" w:hAnsi="Times New Roman" w:cs="Times New Roman"/>
          <w:sz w:val="28"/>
          <w:szCs w:val="28"/>
          <w:lang w:eastAsia="ru-RU"/>
        </w:rPr>
        <w:t>) в данной области. Этот документ служит практическим руководством по созданию СУИБ</w:t>
      </w:r>
    </w:p>
    <w:p w14:paraId="149BBFD6" w14:textId="77777777" w:rsidR="008031E5" w:rsidRPr="008031E5" w:rsidRDefault="00F74E08"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0" w:tooltip="BS 7799-2 (страница отсутствует)" w:history="1">
        <w:r w:rsidR="008031E5" w:rsidRPr="00EF66CD">
          <w:rPr>
            <w:rFonts w:ascii="Times New Roman" w:eastAsia="Times New Roman" w:hAnsi="Times New Roman" w:cs="Times New Roman"/>
            <w:sz w:val="28"/>
            <w:szCs w:val="28"/>
            <w:u w:val="single"/>
            <w:lang w:eastAsia="ru-RU"/>
          </w:rPr>
          <w:t>BS 7799-2:2005</w:t>
        </w:r>
      </w:hyperlink>
      <w:r w:rsidR="008031E5" w:rsidRPr="008031E5">
        <w:rPr>
          <w:rFonts w:ascii="Times New Roman" w:eastAsia="Times New Roman" w:hAnsi="Times New Roman" w:cs="Times New Roman"/>
          <w:sz w:val="28"/>
          <w:szCs w:val="28"/>
          <w:lang w:eastAsia="ru-RU"/>
        </w:rPr>
        <w:t xml:space="preserve"> — Британский стандарт BS 7799 вторая часть стандарта. </w:t>
      </w:r>
      <w:r w:rsidR="008031E5" w:rsidRPr="008031E5">
        <w:rPr>
          <w:rFonts w:ascii="Times New Roman" w:eastAsia="Times New Roman" w:hAnsi="Times New Roman" w:cs="Times New Roman"/>
          <w:sz w:val="28"/>
          <w:szCs w:val="28"/>
          <w:lang w:val="en-US" w:eastAsia="ru-RU"/>
        </w:rPr>
        <w:t>BS 7799 Part 2 — Information Security management — specification for information security management systems (</w:t>
      </w:r>
      <w:r w:rsidR="008031E5" w:rsidRPr="008031E5">
        <w:rPr>
          <w:rFonts w:ascii="Times New Roman" w:eastAsia="Times New Roman" w:hAnsi="Times New Roman" w:cs="Times New Roman"/>
          <w:sz w:val="28"/>
          <w:szCs w:val="28"/>
          <w:lang w:eastAsia="ru-RU"/>
        </w:rPr>
        <w:t>Спецификация</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системы</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управления</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информационной</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безопасностью</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определяет</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спецификацию</w:t>
      </w:r>
      <w:r w:rsidR="008031E5" w:rsidRPr="008031E5">
        <w:rPr>
          <w:rFonts w:ascii="Times New Roman" w:eastAsia="Times New Roman" w:hAnsi="Times New Roman" w:cs="Times New Roman"/>
          <w:sz w:val="28"/>
          <w:szCs w:val="28"/>
          <w:lang w:val="en-US" w:eastAsia="ru-RU"/>
        </w:rPr>
        <w:t xml:space="preserve"> </w:t>
      </w:r>
      <w:r w:rsidR="008031E5" w:rsidRPr="008031E5">
        <w:rPr>
          <w:rFonts w:ascii="Times New Roman" w:eastAsia="Times New Roman" w:hAnsi="Times New Roman" w:cs="Times New Roman"/>
          <w:sz w:val="28"/>
          <w:szCs w:val="28"/>
          <w:lang w:eastAsia="ru-RU"/>
        </w:rPr>
        <w:t>СУИБ. Вторая часть стандарта используется в качестве критериев при проведении официальной процедуры сертификации СУИБ организации.</w:t>
      </w:r>
    </w:p>
    <w:p w14:paraId="361B3196" w14:textId="77777777" w:rsidR="008031E5" w:rsidRPr="008031E5" w:rsidRDefault="00F74E08"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1" w:tooltip="BS 7799-3 (страница отсутствует)" w:history="1">
        <w:r w:rsidR="008031E5" w:rsidRPr="00EF66CD">
          <w:rPr>
            <w:rFonts w:ascii="Times New Roman" w:eastAsia="Times New Roman" w:hAnsi="Times New Roman" w:cs="Times New Roman"/>
            <w:sz w:val="28"/>
            <w:szCs w:val="28"/>
            <w:u w:val="single"/>
            <w:lang w:eastAsia="ru-RU"/>
          </w:rPr>
          <w:t>BS 7799-3:2006</w:t>
        </w:r>
      </w:hyperlink>
      <w:r w:rsidR="008031E5" w:rsidRPr="008031E5">
        <w:rPr>
          <w:rFonts w:ascii="Times New Roman" w:eastAsia="Times New Roman" w:hAnsi="Times New Roman" w:cs="Times New Roman"/>
          <w:sz w:val="28"/>
          <w:szCs w:val="28"/>
          <w:lang w:eastAsia="ru-RU"/>
        </w:rPr>
        <w:t> — Британский стандарт BS 7799 третья часть стандарта. Новый стандарт в области управления рисками информационной безопасности</w:t>
      </w:r>
    </w:p>
    <w:p w14:paraId="4C4A0DD9" w14:textId="77777777" w:rsidR="008031E5" w:rsidRPr="008031E5" w:rsidRDefault="00F74E08"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2" w:tooltip="ISO/IEC 17799" w:history="1">
        <w:r w:rsidR="008031E5" w:rsidRPr="00EF66CD">
          <w:rPr>
            <w:rFonts w:ascii="Times New Roman" w:eastAsia="Times New Roman" w:hAnsi="Times New Roman" w:cs="Times New Roman"/>
            <w:sz w:val="28"/>
            <w:szCs w:val="28"/>
            <w:u w:val="single"/>
            <w:lang w:eastAsia="ru-RU"/>
          </w:rPr>
          <w:t>ISO/IEC 17799:2005</w:t>
        </w:r>
      </w:hyperlink>
      <w:r w:rsidR="008031E5" w:rsidRPr="008031E5">
        <w:rPr>
          <w:rFonts w:ascii="Times New Roman" w:eastAsia="Times New Roman" w:hAnsi="Times New Roman" w:cs="Times New Roman"/>
          <w:sz w:val="28"/>
          <w:szCs w:val="28"/>
          <w:lang w:eastAsia="ru-RU"/>
        </w:rPr>
        <w:t> — «Информационные технологии — Технологии безопасности — Практические правила менеджмента информационной безопасности». Международный стандарт, базирующийся на BS 7799-1:2005.</w:t>
      </w:r>
    </w:p>
    <w:p w14:paraId="50022D2D" w14:textId="77777777" w:rsidR="008031E5" w:rsidRPr="008031E5" w:rsidRDefault="00F74E08" w:rsidP="00A92D8C">
      <w:pPr>
        <w:numPr>
          <w:ilvl w:val="0"/>
          <w:numId w:val="1"/>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3" w:tooltip="ISO 27000" w:history="1">
        <w:r w:rsidR="008031E5" w:rsidRPr="00EF66CD">
          <w:rPr>
            <w:rFonts w:ascii="Times New Roman" w:eastAsia="Times New Roman" w:hAnsi="Times New Roman" w:cs="Times New Roman"/>
            <w:sz w:val="28"/>
            <w:szCs w:val="28"/>
            <w:u w:val="single"/>
            <w:lang w:eastAsia="ru-RU"/>
          </w:rPr>
          <w:t>ISO/IEC 27000</w:t>
        </w:r>
      </w:hyperlink>
      <w:r w:rsidR="008031E5" w:rsidRPr="008031E5">
        <w:rPr>
          <w:rFonts w:ascii="Times New Roman" w:eastAsia="Times New Roman" w:hAnsi="Times New Roman" w:cs="Times New Roman"/>
          <w:sz w:val="28"/>
          <w:szCs w:val="28"/>
          <w:lang w:eastAsia="ru-RU"/>
        </w:rPr>
        <w:t> — Словарь и определения.</w:t>
      </w:r>
    </w:p>
    <w:p w14:paraId="0069B4F2" w14:textId="3C60C40B" w:rsidR="00965B7B" w:rsidRPr="00EF66CD" w:rsidRDefault="00F74E08" w:rsidP="00A92D8C">
      <w:pPr>
        <w:spacing w:after="0" w:line="240" w:lineRule="auto"/>
        <w:ind w:firstLine="709"/>
        <w:jc w:val="both"/>
        <w:rPr>
          <w:rFonts w:ascii="Times New Roman" w:hAnsi="Times New Roman" w:cs="Times New Roman"/>
          <w:sz w:val="28"/>
          <w:szCs w:val="28"/>
        </w:rPr>
      </w:pPr>
      <w:hyperlink r:id="rId14" w:history="1">
        <w:r w:rsidR="00965B7B" w:rsidRPr="00965B7B">
          <w:rPr>
            <w:rStyle w:val="a3"/>
            <w:rFonts w:ascii="Times New Roman" w:hAnsi="Times New Roman" w:cs="Times New Roman"/>
            <w:sz w:val="28"/>
            <w:szCs w:val="28"/>
          </w:rPr>
          <w:t>https://ru.wikipedia.org/wiki/BelT</w:t>
        </w:r>
      </w:hyperlink>
    </w:p>
    <w:p w14:paraId="25E64769" w14:textId="33202646" w:rsidR="00EF66CD" w:rsidRDefault="00965B7B" w:rsidP="00A92D8C">
      <w:pPr>
        <w:spacing w:after="0" w:line="240" w:lineRule="auto"/>
        <w:ind w:firstLine="720"/>
        <w:jc w:val="both"/>
        <w:rPr>
          <w:rFonts w:ascii="Times New Roman" w:hAnsi="Times New Roman" w:cs="Times New Roman"/>
          <w:sz w:val="28"/>
          <w:szCs w:val="28"/>
        </w:rPr>
      </w:pPr>
      <w:proofErr w:type="spellStart"/>
      <w:r w:rsidRPr="00965B7B">
        <w:rPr>
          <w:rFonts w:ascii="Times New Roman" w:hAnsi="Times New Roman" w:cs="Times New Roman"/>
          <w:b/>
          <w:bCs/>
          <w:sz w:val="28"/>
          <w:szCs w:val="28"/>
        </w:rPr>
        <w:t>BelT</w:t>
      </w:r>
      <w:proofErr w:type="spellEnd"/>
      <w:r w:rsidRPr="00965B7B">
        <w:rPr>
          <w:rFonts w:ascii="Times New Roman" w:hAnsi="Times New Roman" w:cs="Times New Roman"/>
          <w:b/>
          <w:bCs/>
          <w:sz w:val="28"/>
          <w:szCs w:val="28"/>
        </w:rPr>
        <w:t xml:space="preserve"> </w:t>
      </w:r>
      <w:r w:rsidRPr="00965B7B">
        <w:rPr>
          <w:rFonts w:ascii="Times New Roman" w:hAnsi="Times New Roman" w:cs="Times New Roman"/>
          <w:sz w:val="28"/>
          <w:szCs w:val="28"/>
        </w:rPr>
        <w:t>— государственный стандарт симметричного шифрования и контроля целостности Республики Беларусь. Полное название стандарта — СТБ 34.101.31-2007 «Информационные технологии и безопасность. Криптографические алгоритмы шифрования и контроля целостности». Принят в качестве предварительного стандарта в 2007 году. Введён в действие в качестве окончательного стандарта в 2011 году.</w:t>
      </w:r>
    </w:p>
    <w:p w14:paraId="706B1687" w14:textId="5F7EAF3A" w:rsidR="00965B7B" w:rsidRPr="00965B7B" w:rsidRDefault="00965B7B" w:rsidP="00965B7B">
      <w:pPr>
        <w:spacing w:after="0" w:line="240" w:lineRule="auto"/>
        <w:ind w:firstLine="720"/>
        <w:jc w:val="both"/>
        <w:rPr>
          <w:rFonts w:ascii="Times New Roman" w:hAnsi="Times New Roman" w:cs="Times New Roman"/>
          <w:sz w:val="28"/>
          <w:szCs w:val="28"/>
        </w:rPr>
      </w:pPr>
      <w:proofErr w:type="spellStart"/>
      <w:r w:rsidRPr="00965B7B">
        <w:rPr>
          <w:rFonts w:ascii="Times New Roman" w:hAnsi="Times New Roman" w:cs="Times New Roman"/>
          <w:sz w:val="28"/>
          <w:szCs w:val="28"/>
        </w:rPr>
        <w:t>BelT</w:t>
      </w:r>
      <w:proofErr w:type="spellEnd"/>
      <w:r w:rsidRPr="00965B7B">
        <w:rPr>
          <w:rFonts w:ascii="Times New Roman" w:hAnsi="Times New Roman" w:cs="Times New Roman"/>
          <w:sz w:val="28"/>
          <w:szCs w:val="28"/>
        </w:rPr>
        <w:t xml:space="preserve"> — блочный шифр с 256-битным ключом и 8 циклами криптопреобразований, оперирующий с 128-битными словами. Криптографические алгоритмы стандарта построены на основе базовых режимов шифрования блоков данных. Все алгоритмы стандарта делятся на 8 групп:</w:t>
      </w:r>
    </w:p>
    <w:p w14:paraId="574C2324"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lastRenderedPageBreak/>
        <w:t>алгоритмы шифрования в режиме простой замены;</w:t>
      </w:r>
    </w:p>
    <w:p w14:paraId="1EECFDB6"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алгоритмы шифрования в режиме сцепления блоков;</w:t>
      </w:r>
    </w:p>
    <w:p w14:paraId="04CDFC99"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алгоритмы шифрования в режиме гаммирования с обратной связью;</w:t>
      </w:r>
    </w:p>
    <w:p w14:paraId="6D602603"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алгоритмы шифрования в режиме счётчика;</w:t>
      </w:r>
    </w:p>
    <w:p w14:paraId="1C9F3648"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 xml:space="preserve">алгоритм выработки </w:t>
      </w:r>
      <w:proofErr w:type="spellStart"/>
      <w:proofErr w:type="gramStart"/>
      <w:r w:rsidRPr="00C02C05">
        <w:rPr>
          <w:rFonts w:ascii="Times New Roman" w:hAnsi="Times New Roman" w:cs="Times New Roman"/>
          <w:sz w:val="28"/>
          <w:szCs w:val="28"/>
        </w:rPr>
        <w:t>имитовставки</w:t>
      </w:r>
      <w:proofErr w:type="spellEnd"/>
      <w:r w:rsidRPr="00C02C05">
        <w:rPr>
          <w:rFonts w:ascii="Times New Roman" w:hAnsi="Times New Roman" w:cs="Times New Roman"/>
          <w:sz w:val="28"/>
          <w:szCs w:val="28"/>
        </w:rPr>
        <w:t xml:space="preserve"> ;</w:t>
      </w:r>
      <w:proofErr w:type="gramEnd"/>
    </w:p>
    <w:p w14:paraId="22F21EEE"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 xml:space="preserve">алгоритмы одновременного шифрования и </w:t>
      </w:r>
      <w:proofErr w:type="spellStart"/>
      <w:r w:rsidRPr="00C02C05">
        <w:rPr>
          <w:rFonts w:ascii="Times New Roman" w:hAnsi="Times New Roman" w:cs="Times New Roman"/>
          <w:sz w:val="28"/>
          <w:szCs w:val="28"/>
        </w:rPr>
        <w:t>имитозащиты</w:t>
      </w:r>
      <w:proofErr w:type="spellEnd"/>
      <w:r w:rsidRPr="00C02C05">
        <w:rPr>
          <w:rFonts w:ascii="Times New Roman" w:hAnsi="Times New Roman" w:cs="Times New Roman"/>
          <w:sz w:val="28"/>
          <w:szCs w:val="28"/>
        </w:rPr>
        <w:t xml:space="preserve"> данных;</w:t>
      </w:r>
    </w:p>
    <w:p w14:paraId="3D9961D5"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 xml:space="preserve">алгоритмы одновременного шифрования и </w:t>
      </w:r>
      <w:proofErr w:type="spellStart"/>
      <w:r w:rsidRPr="00C02C05">
        <w:rPr>
          <w:rFonts w:ascii="Times New Roman" w:hAnsi="Times New Roman" w:cs="Times New Roman"/>
          <w:sz w:val="28"/>
          <w:szCs w:val="28"/>
        </w:rPr>
        <w:t>имитозащиты</w:t>
      </w:r>
      <w:proofErr w:type="spellEnd"/>
      <w:r w:rsidRPr="00C02C05">
        <w:rPr>
          <w:rFonts w:ascii="Times New Roman" w:hAnsi="Times New Roman" w:cs="Times New Roman"/>
          <w:sz w:val="28"/>
          <w:szCs w:val="28"/>
        </w:rPr>
        <w:t xml:space="preserve"> ключей;</w:t>
      </w:r>
    </w:p>
    <w:p w14:paraId="404B0C42" w14:textId="77777777" w:rsidR="00965B7B" w:rsidRPr="00C02C05" w:rsidRDefault="00965B7B" w:rsidP="00C02C05">
      <w:pPr>
        <w:pStyle w:val="a4"/>
        <w:numPr>
          <w:ilvl w:val="0"/>
          <w:numId w:val="6"/>
        </w:numPr>
        <w:spacing w:after="0" w:line="240" w:lineRule="auto"/>
        <w:ind w:left="1134"/>
        <w:jc w:val="both"/>
        <w:rPr>
          <w:rFonts w:ascii="Times New Roman" w:hAnsi="Times New Roman" w:cs="Times New Roman"/>
          <w:sz w:val="28"/>
          <w:szCs w:val="28"/>
        </w:rPr>
      </w:pPr>
      <w:r w:rsidRPr="00C02C05">
        <w:rPr>
          <w:rFonts w:ascii="Times New Roman" w:hAnsi="Times New Roman" w:cs="Times New Roman"/>
          <w:sz w:val="28"/>
          <w:szCs w:val="28"/>
        </w:rPr>
        <w:t>алгоритм хеширования;</w:t>
      </w:r>
    </w:p>
    <w:p w14:paraId="2A001031" w14:textId="721DC5BB" w:rsidR="00965B7B" w:rsidRPr="00965B7B" w:rsidRDefault="00965B7B" w:rsidP="00965B7B">
      <w:pPr>
        <w:spacing w:after="0" w:line="240" w:lineRule="auto"/>
        <w:ind w:firstLine="720"/>
        <w:jc w:val="both"/>
        <w:rPr>
          <w:rFonts w:ascii="Times New Roman" w:hAnsi="Times New Roman" w:cs="Times New Roman"/>
          <w:sz w:val="28"/>
          <w:szCs w:val="28"/>
        </w:rPr>
      </w:pPr>
      <w:r w:rsidRPr="00965B7B">
        <w:rPr>
          <w:rFonts w:ascii="Times New Roman" w:hAnsi="Times New Roman" w:cs="Times New Roman"/>
          <w:sz w:val="28"/>
          <w:szCs w:val="28"/>
        </w:rPr>
        <w:t>Первые четыре группы предназначены для обеспечения безопасного обмена сообщениями. Каждая группа включает алгоритм шифрования и алгоритм расшифрования на секретном ключе. Стороны, располагающие общим ключом, могут организовать обмен сообщениями путём их шифрования перед отправкой и расшифрования после получения. В режимах простой замены и сцепления блоков шифруются сообщения, которые содержат хотя бы один блок, а в режимах гаммирования с обратной связью и счётчика — сообщения произвольной длины.</w:t>
      </w:r>
    </w:p>
    <w:p w14:paraId="66A661DC" w14:textId="38C95F41" w:rsidR="00965B7B" w:rsidRPr="00965B7B" w:rsidRDefault="00965B7B" w:rsidP="00965B7B">
      <w:pPr>
        <w:spacing w:after="0" w:line="240" w:lineRule="auto"/>
        <w:ind w:firstLine="720"/>
        <w:jc w:val="both"/>
        <w:rPr>
          <w:rFonts w:ascii="Times New Roman" w:hAnsi="Times New Roman" w:cs="Times New Roman"/>
          <w:sz w:val="28"/>
          <w:szCs w:val="28"/>
        </w:rPr>
      </w:pPr>
      <w:r w:rsidRPr="00965B7B">
        <w:rPr>
          <w:rFonts w:ascii="Times New Roman" w:hAnsi="Times New Roman" w:cs="Times New Roman"/>
          <w:sz w:val="28"/>
          <w:szCs w:val="28"/>
        </w:rPr>
        <w:t xml:space="preserve">Пятый алгоритм предназначен для контроля целостности сообщений с помощью </w:t>
      </w:r>
      <w:proofErr w:type="spellStart"/>
      <w:r w:rsidRPr="00965B7B">
        <w:rPr>
          <w:rFonts w:ascii="Times New Roman" w:hAnsi="Times New Roman" w:cs="Times New Roman"/>
          <w:sz w:val="28"/>
          <w:szCs w:val="28"/>
        </w:rPr>
        <w:t>имитовставок</w:t>
      </w:r>
      <w:proofErr w:type="spellEnd"/>
      <w:r w:rsidRPr="00965B7B">
        <w:rPr>
          <w:rFonts w:ascii="Times New Roman" w:hAnsi="Times New Roman" w:cs="Times New Roman"/>
          <w:sz w:val="28"/>
          <w:szCs w:val="28"/>
        </w:rPr>
        <w:t xml:space="preserve"> — контрольных слов, которые определяются с использованием секретного ключа. Стороны, располагающие общим ключом, могут организовать контроль целостности при обмене сообщениями путём добавления к ним </w:t>
      </w:r>
      <w:proofErr w:type="spellStart"/>
      <w:r w:rsidRPr="00965B7B">
        <w:rPr>
          <w:rFonts w:ascii="Times New Roman" w:hAnsi="Times New Roman" w:cs="Times New Roman"/>
          <w:sz w:val="28"/>
          <w:szCs w:val="28"/>
        </w:rPr>
        <w:t>имитовставок</w:t>
      </w:r>
      <w:proofErr w:type="spellEnd"/>
      <w:r w:rsidRPr="00965B7B">
        <w:rPr>
          <w:rFonts w:ascii="Times New Roman" w:hAnsi="Times New Roman" w:cs="Times New Roman"/>
          <w:sz w:val="28"/>
          <w:szCs w:val="28"/>
        </w:rPr>
        <w:t xml:space="preserve"> при отправке и проверки </w:t>
      </w:r>
      <w:proofErr w:type="spellStart"/>
      <w:r w:rsidRPr="00965B7B">
        <w:rPr>
          <w:rFonts w:ascii="Times New Roman" w:hAnsi="Times New Roman" w:cs="Times New Roman"/>
          <w:sz w:val="28"/>
          <w:szCs w:val="28"/>
        </w:rPr>
        <w:t>имитовставок</w:t>
      </w:r>
      <w:proofErr w:type="spellEnd"/>
      <w:r w:rsidRPr="00965B7B">
        <w:rPr>
          <w:rFonts w:ascii="Times New Roman" w:hAnsi="Times New Roman" w:cs="Times New Roman"/>
          <w:sz w:val="28"/>
          <w:szCs w:val="28"/>
        </w:rPr>
        <w:t xml:space="preserve"> при получении. Проверка </w:t>
      </w:r>
      <w:proofErr w:type="spellStart"/>
      <w:r w:rsidRPr="00965B7B">
        <w:rPr>
          <w:rFonts w:ascii="Times New Roman" w:hAnsi="Times New Roman" w:cs="Times New Roman"/>
          <w:sz w:val="28"/>
          <w:szCs w:val="28"/>
        </w:rPr>
        <w:t>имитовставок</w:t>
      </w:r>
      <w:proofErr w:type="spellEnd"/>
      <w:r w:rsidRPr="00965B7B">
        <w:rPr>
          <w:rFonts w:ascii="Times New Roman" w:hAnsi="Times New Roman" w:cs="Times New Roman"/>
          <w:sz w:val="28"/>
          <w:szCs w:val="28"/>
        </w:rPr>
        <w:t xml:space="preserve"> дополнительно позволяет стороне получателю убедиться в знании стороной-отправителем секретного ключа, то есть проверить подлинность сообщений.</w:t>
      </w:r>
    </w:p>
    <w:p w14:paraId="18E8546A" w14:textId="205807DF" w:rsidR="00965B7B" w:rsidRPr="00965B7B" w:rsidRDefault="00965B7B" w:rsidP="00965B7B">
      <w:pPr>
        <w:spacing w:after="0" w:line="240" w:lineRule="auto"/>
        <w:ind w:firstLine="720"/>
        <w:jc w:val="both"/>
        <w:rPr>
          <w:rFonts w:ascii="Times New Roman" w:hAnsi="Times New Roman" w:cs="Times New Roman"/>
          <w:sz w:val="28"/>
          <w:szCs w:val="28"/>
        </w:rPr>
      </w:pPr>
      <w:r w:rsidRPr="00965B7B">
        <w:rPr>
          <w:rFonts w:ascii="Times New Roman" w:hAnsi="Times New Roman" w:cs="Times New Roman"/>
          <w:sz w:val="28"/>
          <w:szCs w:val="28"/>
        </w:rPr>
        <w:t xml:space="preserve">В шестой группе исходное сообщение задаётся двумя частями: открытой и критической. Алгоритмы защиты предназначены для контроля целостности обеих частей и обеспечения конфиденциальности критической части. При установке защиты вычисляется </w:t>
      </w:r>
      <w:proofErr w:type="spellStart"/>
      <w:r w:rsidRPr="00965B7B">
        <w:rPr>
          <w:rFonts w:ascii="Times New Roman" w:hAnsi="Times New Roman" w:cs="Times New Roman"/>
          <w:sz w:val="28"/>
          <w:szCs w:val="28"/>
        </w:rPr>
        <w:t>имитовставка</w:t>
      </w:r>
      <w:proofErr w:type="spellEnd"/>
      <w:r w:rsidRPr="00965B7B">
        <w:rPr>
          <w:rFonts w:ascii="Times New Roman" w:hAnsi="Times New Roman" w:cs="Times New Roman"/>
          <w:sz w:val="28"/>
          <w:szCs w:val="28"/>
        </w:rPr>
        <w:t xml:space="preserve"> всего сообщения и зашифровывается его критическая часть. При снятии защиты </w:t>
      </w:r>
      <w:proofErr w:type="spellStart"/>
      <w:r w:rsidRPr="00965B7B">
        <w:rPr>
          <w:rFonts w:ascii="Times New Roman" w:hAnsi="Times New Roman" w:cs="Times New Roman"/>
          <w:sz w:val="28"/>
          <w:szCs w:val="28"/>
        </w:rPr>
        <w:t>имитовставка</w:t>
      </w:r>
      <w:proofErr w:type="spellEnd"/>
      <w:r w:rsidRPr="00965B7B">
        <w:rPr>
          <w:rFonts w:ascii="Times New Roman" w:hAnsi="Times New Roman" w:cs="Times New Roman"/>
          <w:sz w:val="28"/>
          <w:szCs w:val="28"/>
        </w:rPr>
        <w:t xml:space="preserve"> проверяется и, если проверка прошла успешно, критическая часть расшифровывается.</w:t>
      </w:r>
    </w:p>
    <w:p w14:paraId="752EB28D" w14:textId="750951AF" w:rsidR="00965B7B" w:rsidRPr="00965B7B" w:rsidRDefault="00965B7B" w:rsidP="00965B7B">
      <w:pPr>
        <w:spacing w:after="0" w:line="240" w:lineRule="auto"/>
        <w:ind w:firstLine="720"/>
        <w:jc w:val="both"/>
        <w:rPr>
          <w:rFonts w:ascii="Times New Roman" w:hAnsi="Times New Roman" w:cs="Times New Roman"/>
          <w:sz w:val="28"/>
          <w:szCs w:val="28"/>
        </w:rPr>
      </w:pPr>
      <w:r w:rsidRPr="00965B7B">
        <w:rPr>
          <w:rFonts w:ascii="Times New Roman" w:hAnsi="Times New Roman" w:cs="Times New Roman"/>
          <w:sz w:val="28"/>
          <w:szCs w:val="28"/>
        </w:rPr>
        <w:t>В алгоритмах седьмой группы длина защищаемого сообщения должна быть сразу известна, эти алгоритмы рекомендуется применять для защиты ключей. Защищаемый ключ сопровождается открытым заголовком, который содержит открытые атрибуты ключа и одновременно является контрольным значением при проверке целостности. Могут использоваться фиксированные постоянные заголовки, которые служат только для контроля целостности. При установке защиты ключ зашифровывается вместе со своим заголовком. При снятии защиты выполняется обратное преобразование и расшифрованный заголовок сравнивается с контрольным.</w:t>
      </w:r>
    </w:p>
    <w:p w14:paraId="73691B4D" w14:textId="1B84B1BA" w:rsidR="00965B7B" w:rsidRPr="00EF66CD" w:rsidRDefault="00965B7B" w:rsidP="00965B7B">
      <w:pPr>
        <w:spacing w:after="0" w:line="240" w:lineRule="auto"/>
        <w:ind w:firstLine="720"/>
        <w:jc w:val="both"/>
        <w:rPr>
          <w:rFonts w:ascii="Times New Roman" w:hAnsi="Times New Roman" w:cs="Times New Roman"/>
          <w:sz w:val="28"/>
          <w:szCs w:val="28"/>
        </w:rPr>
      </w:pPr>
      <w:r w:rsidRPr="00965B7B">
        <w:rPr>
          <w:rFonts w:ascii="Times New Roman" w:hAnsi="Times New Roman" w:cs="Times New Roman"/>
          <w:sz w:val="28"/>
          <w:szCs w:val="28"/>
        </w:rPr>
        <w:t xml:space="preserve">Восьмой алгоритм предназначен для вычисления хеш-значений — контрольных слов, которые определяются без использования ключа. Стороны могут организовать контроль целостности сообщений путём сравнения их хеш-значений с достоверными контрольными хеш-значениями. Изменение </w:t>
      </w:r>
      <w:r w:rsidRPr="00965B7B">
        <w:rPr>
          <w:rFonts w:ascii="Times New Roman" w:hAnsi="Times New Roman" w:cs="Times New Roman"/>
          <w:sz w:val="28"/>
          <w:szCs w:val="28"/>
        </w:rPr>
        <w:lastRenderedPageBreak/>
        <w:t>сообщения с высокой вероятностью приводит к изменению соответствующего хеш-значения и поэтому хеш-значения могут использоваться вместо самих сообщений, например в системах электронной цифровой подписи.</w:t>
      </w:r>
    </w:p>
    <w:p w14:paraId="541F63D9" w14:textId="05ED47EA" w:rsidR="001A663C" w:rsidRDefault="00F74E08" w:rsidP="00A92D8C">
      <w:pPr>
        <w:spacing w:after="0" w:line="240" w:lineRule="auto"/>
        <w:ind w:firstLine="720"/>
        <w:jc w:val="both"/>
        <w:rPr>
          <w:rFonts w:ascii="Times New Roman" w:hAnsi="Times New Roman" w:cs="Times New Roman"/>
          <w:sz w:val="28"/>
          <w:szCs w:val="28"/>
        </w:rPr>
      </w:pPr>
      <w:hyperlink r:id="rId15" w:history="1">
        <w:r w:rsidR="001A663C" w:rsidRPr="001A663C">
          <w:rPr>
            <w:rStyle w:val="a3"/>
            <w:rFonts w:ascii="Times New Roman" w:hAnsi="Times New Roman" w:cs="Times New Roman"/>
            <w:sz w:val="28"/>
            <w:szCs w:val="28"/>
          </w:rPr>
          <w:t>https://electromicro.ru/resources/wiki/aes/aes1/</w:t>
        </w:r>
      </w:hyperlink>
    </w:p>
    <w:p w14:paraId="6F5A0D9A" w14:textId="632D18DB" w:rsidR="00EF66CD" w:rsidRPr="00394DBB" w:rsidRDefault="001A663C" w:rsidP="00A92D8C">
      <w:pPr>
        <w:spacing w:after="0" w:line="240" w:lineRule="auto"/>
        <w:ind w:firstLine="720"/>
        <w:jc w:val="both"/>
        <w:rPr>
          <w:rFonts w:ascii="Times New Roman" w:hAnsi="Times New Roman" w:cs="Times New Roman"/>
          <w:b/>
          <w:bCs/>
          <w:sz w:val="28"/>
          <w:szCs w:val="28"/>
        </w:rPr>
      </w:pPr>
      <w:r w:rsidRPr="00394DBB">
        <w:rPr>
          <w:rFonts w:ascii="Times New Roman" w:hAnsi="Times New Roman" w:cs="Times New Roman"/>
          <w:b/>
          <w:bCs/>
          <w:sz w:val="28"/>
          <w:szCs w:val="28"/>
        </w:rPr>
        <w:t>AES: Стандарт шифрования AES</w:t>
      </w:r>
    </w:p>
    <w:p w14:paraId="005B671B" w14:textId="1EA49980"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 xml:space="preserve">AES (Advanced </w:t>
      </w:r>
      <w:proofErr w:type="spellStart"/>
      <w:r w:rsidRPr="001A663C">
        <w:rPr>
          <w:rFonts w:ascii="Times New Roman" w:hAnsi="Times New Roman" w:cs="Times New Roman"/>
          <w:sz w:val="28"/>
          <w:szCs w:val="28"/>
        </w:rPr>
        <w:t>Encryption</w:t>
      </w:r>
      <w:proofErr w:type="spellEnd"/>
      <w:r w:rsidRPr="001A663C">
        <w:rPr>
          <w:rFonts w:ascii="Times New Roman" w:hAnsi="Times New Roman" w:cs="Times New Roman"/>
          <w:sz w:val="28"/>
          <w:szCs w:val="28"/>
        </w:rPr>
        <w:t xml:space="preserve"> Standard) — это т. н. «симметричный» алгоритм шифрования, принятый в качестве стандарта и широко используемый в различных областях IT и вообще практически во всех сферах нашей, немыслимой без современных технологий, жизни.</w:t>
      </w:r>
    </w:p>
    <w:p w14:paraId="053CA7E4" w14:textId="2BA17FE5"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 xml:space="preserve">Такую популярность AES завоевал благодаря (относительной) простоте, эффективности выполнения своей основной задачи по шифрованию информации, открытости, надёжности и </w:t>
      </w:r>
      <w:proofErr w:type="spellStart"/>
      <w:r w:rsidRPr="001A663C">
        <w:rPr>
          <w:rFonts w:ascii="Times New Roman" w:hAnsi="Times New Roman" w:cs="Times New Roman"/>
          <w:sz w:val="28"/>
          <w:szCs w:val="28"/>
        </w:rPr>
        <w:t>проверенности</w:t>
      </w:r>
      <w:proofErr w:type="spellEnd"/>
      <w:r w:rsidRPr="001A663C">
        <w:rPr>
          <w:rFonts w:ascii="Times New Roman" w:hAnsi="Times New Roman" w:cs="Times New Roman"/>
          <w:sz w:val="28"/>
          <w:szCs w:val="28"/>
        </w:rPr>
        <w:t xml:space="preserve"> временем и конечно благодаря стандартизации и признанию на официальном уровне.</w:t>
      </w:r>
    </w:p>
    <w:p w14:paraId="6D0E863B" w14:textId="6DB4371A"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В данный момент AES используется для шифрования информации в интернете, для передачи данных в различных сетях проводным и беспроводным способом, в различных устройствах и гаджетах и т. д., то есть везде, где нужно качественно шифровать информацию, затрачивая при этом минимум вычислительной мощности.</w:t>
      </w:r>
    </w:p>
    <w:p w14:paraId="61406C76" w14:textId="7777777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Симметричный алгоритм</w:t>
      </w:r>
    </w:p>
    <w:p w14:paraId="7ECB4DE3" w14:textId="35B2C22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AES относится к так называемым «симметричным» алгоритмам, которые для шифрования и расшифровывания информации используют один и тот же криптографический ключ. Вообще, подобный тип шифрования является одним из самых распространённых и давно используемых.</w:t>
      </w:r>
    </w:p>
    <w:p w14:paraId="0B0F801E" w14:textId="25CF269D"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При работе по принципу симметричного шифрования, секретный ключ имеется у обеих сторон взаимодействия (отправителя и получателя информации) и должен храниться и передаваться соответствующим безопасным образом.</w:t>
      </w:r>
    </w:p>
    <w:p w14:paraId="1F0FF770" w14:textId="170923B6"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Длина ключей в AES может выбираться из нескольких стандартных значений 128,192, 256 бит, в зависимости от решаемой задачи и необходимого уровня защиты данных.</w:t>
      </w:r>
    </w:p>
    <w:p w14:paraId="4B8DD27F" w14:textId="54ABCC51"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 xml:space="preserve">Существуют также и другие алгоритмы шифрования, например, т. н. </w:t>
      </w:r>
      <w:proofErr w:type="gramStart"/>
      <w:r w:rsidRPr="001A663C">
        <w:rPr>
          <w:rFonts w:ascii="Times New Roman" w:hAnsi="Times New Roman" w:cs="Times New Roman"/>
          <w:sz w:val="28"/>
          <w:szCs w:val="28"/>
        </w:rPr>
        <w:t>«несимметричное шифрование»</w:t>
      </w:r>
      <w:proofErr w:type="gramEnd"/>
      <w:r w:rsidRPr="001A663C">
        <w:rPr>
          <w:rFonts w:ascii="Times New Roman" w:hAnsi="Times New Roman" w:cs="Times New Roman"/>
          <w:sz w:val="28"/>
          <w:szCs w:val="28"/>
        </w:rPr>
        <w:t xml:space="preserve"> в котором для шифрования и расшифровки используются разные ключи. Каждый тип алгоритма имеет свои достоинства и недостатки и свои области применения, в которых показывают себя наилучшим образом.</w:t>
      </w:r>
    </w:p>
    <w:p w14:paraId="1AD13E43" w14:textId="7777777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Блочное шифрование</w:t>
      </w:r>
    </w:p>
    <w:p w14:paraId="1E2A937D" w14:textId="5DCA190A"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AES является также алгоритмом блочного шифрования. Это простая и легко реализуемая на различных платформах концепция шифрования, которая сводится к подстановкам и перестановкам цифр в блоках обрабатываемых данных.</w:t>
      </w:r>
    </w:p>
    <w:p w14:paraId="6B5811D5" w14:textId="2D2F77C4"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Цитата из википедии: шифр подстановки — это метод шифрования, в котором элементы исходного открытого текста заменяются зашифрованным текстом в соответствии с некоторым правилом. Элементами текста могут быть отдельные символы (самый распространённый случай), пары букв, тройки букв, комбинирование этих случаев и так далее.</w:t>
      </w:r>
    </w:p>
    <w:p w14:paraId="2CB1089F" w14:textId="7777777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lastRenderedPageBreak/>
        <w:t>Шифр перестановки — это метод шифрования, в котором элементы исходного открытого текста меняют местами. Элементами текста могут быть отдельные символы, пары букв, тройки букв, комбинирование этих случаев и так далее.</w:t>
      </w:r>
    </w:p>
    <w:p w14:paraId="1DFC5093" w14:textId="3C1CEEF6"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Мы здесь не будем приводить полное математическое описание и разбор работы алгоритма AES — для большинства наших читателей и формата популярной статьи это явно избыточно — квалифицированно разобраться в работе алгоритма такой сложности смогут только профессионально подготовленные люди (математики и криптографы), здесь мы только попытаемся популярно объяснить суть производимых алгоритмом AES манипуляций с данными.</w:t>
      </w:r>
    </w:p>
    <w:p w14:paraId="211CE534" w14:textId="3D08322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 xml:space="preserve">Алгоритм шифрования AES основан на принципе подстановок и перестановок и имеет </w:t>
      </w:r>
      <w:proofErr w:type="gramStart"/>
      <w:r w:rsidRPr="001A663C">
        <w:rPr>
          <w:rFonts w:ascii="Times New Roman" w:hAnsi="Times New Roman" w:cs="Times New Roman"/>
          <w:sz w:val="28"/>
          <w:szCs w:val="28"/>
        </w:rPr>
        <w:t>архитектуру</w:t>
      </w:r>
      <w:proofErr w:type="gramEnd"/>
      <w:r w:rsidRPr="001A663C">
        <w:rPr>
          <w:rFonts w:ascii="Times New Roman" w:hAnsi="Times New Roman" w:cs="Times New Roman"/>
          <w:sz w:val="28"/>
          <w:szCs w:val="28"/>
        </w:rPr>
        <w:t xml:space="preserve"> для которой характерно:</w:t>
      </w:r>
    </w:p>
    <w:p w14:paraId="6C91CF6F" w14:textId="7777777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представление шифруемого блока в виде двумерного байтового массива</w:t>
      </w:r>
    </w:p>
    <w:p w14:paraId="30CFC378" w14:textId="77777777" w:rsidR="001A663C" w:rsidRPr="001A663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шифрование за один раунд всего блока данных</w:t>
      </w:r>
    </w:p>
    <w:p w14:paraId="6CC8B65E" w14:textId="76C87881" w:rsidR="00A92D8C" w:rsidRDefault="001A663C" w:rsidP="001A663C">
      <w:pPr>
        <w:spacing w:after="0" w:line="240" w:lineRule="auto"/>
        <w:ind w:firstLine="720"/>
        <w:jc w:val="both"/>
        <w:rPr>
          <w:rFonts w:ascii="Times New Roman" w:hAnsi="Times New Roman" w:cs="Times New Roman"/>
          <w:sz w:val="28"/>
          <w:szCs w:val="28"/>
        </w:rPr>
      </w:pPr>
      <w:r w:rsidRPr="001A663C">
        <w:rPr>
          <w:rFonts w:ascii="Times New Roman" w:hAnsi="Times New Roman" w:cs="Times New Roman"/>
          <w:sz w:val="28"/>
          <w:szCs w:val="28"/>
        </w:rPr>
        <w:t>выполнение криптографических преобразований, как над отдельными байтами массива, так и над его строками и столбцами. Это обеспечивает «диффузию» данных одновременно в двух направлениях — по строкам и по столбцам.</w:t>
      </w:r>
    </w:p>
    <w:tbl>
      <w:tblPr>
        <w:tblStyle w:val="a7"/>
        <w:tblW w:w="0" w:type="auto"/>
        <w:tblLook w:val="04A0" w:firstRow="1" w:lastRow="0" w:firstColumn="1" w:lastColumn="0" w:noHBand="0" w:noVBand="1"/>
      </w:tblPr>
      <w:tblGrid>
        <w:gridCol w:w="3115"/>
        <w:gridCol w:w="3115"/>
        <w:gridCol w:w="3115"/>
      </w:tblGrid>
      <w:tr w:rsidR="00B717AF" w:rsidRPr="00B717AF" w14:paraId="4DAAEDD1" w14:textId="77777777" w:rsidTr="00B717AF">
        <w:tc>
          <w:tcPr>
            <w:tcW w:w="3115" w:type="dxa"/>
          </w:tcPr>
          <w:p w14:paraId="062D55FB" w14:textId="4C89974E"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Характеристика</w:t>
            </w:r>
          </w:p>
        </w:tc>
        <w:tc>
          <w:tcPr>
            <w:tcW w:w="3115" w:type="dxa"/>
          </w:tcPr>
          <w:p w14:paraId="144832DC" w14:textId="557E603B" w:rsidR="00B717AF" w:rsidRPr="00AC4E23" w:rsidRDefault="00B717AF" w:rsidP="00B717AF">
            <w:pPr>
              <w:jc w:val="both"/>
              <w:rPr>
                <w:rFonts w:ascii="Times New Roman" w:hAnsi="Times New Roman" w:cs="Times New Roman"/>
                <w:b/>
                <w:bCs/>
                <w:sz w:val="28"/>
                <w:szCs w:val="28"/>
              </w:rPr>
            </w:pPr>
            <w:proofErr w:type="spellStart"/>
            <w:r w:rsidRPr="00AC4E23">
              <w:rPr>
                <w:rFonts w:ascii="Times New Roman" w:hAnsi="Times New Roman" w:cs="Times New Roman"/>
                <w:b/>
                <w:bCs/>
                <w:sz w:val="28"/>
                <w:szCs w:val="28"/>
              </w:rPr>
              <w:t>BelT</w:t>
            </w:r>
            <w:proofErr w:type="spellEnd"/>
          </w:p>
        </w:tc>
        <w:tc>
          <w:tcPr>
            <w:tcW w:w="3115" w:type="dxa"/>
          </w:tcPr>
          <w:p w14:paraId="30D3F000" w14:textId="6C3E898D" w:rsidR="00B717AF" w:rsidRPr="00AC4E23" w:rsidRDefault="00B717AF" w:rsidP="00B717AF">
            <w:pPr>
              <w:jc w:val="both"/>
              <w:rPr>
                <w:rFonts w:ascii="Times New Roman" w:hAnsi="Times New Roman" w:cs="Times New Roman"/>
                <w:b/>
                <w:bCs/>
                <w:sz w:val="28"/>
                <w:szCs w:val="28"/>
              </w:rPr>
            </w:pPr>
            <w:r w:rsidRPr="00AC4E23">
              <w:rPr>
                <w:rFonts w:ascii="Times New Roman" w:hAnsi="Times New Roman" w:cs="Times New Roman"/>
                <w:b/>
                <w:bCs/>
                <w:sz w:val="28"/>
                <w:szCs w:val="28"/>
              </w:rPr>
              <w:t>AES</w:t>
            </w:r>
          </w:p>
        </w:tc>
      </w:tr>
      <w:tr w:rsidR="00B717AF" w:rsidRPr="00F74E08" w14:paraId="79523438" w14:textId="77777777" w:rsidTr="00B717AF">
        <w:tc>
          <w:tcPr>
            <w:tcW w:w="3115" w:type="dxa"/>
          </w:tcPr>
          <w:p w14:paraId="31723F25" w14:textId="362FE96C"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Полное название</w:t>
            </w:r>
          </w:p>
        </w:tc>
        <w:tc>
          <w:tcPr>
            <w:tcW w:w="3115" w:type="dxa"/>
          </w:tcPr>
          <w:p w14:paraId="06ED4E94" w14:textId="671AB02B"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СТБ 34.101.31-2007 "Информационные технологии и безопасность. Криптографические алгоритмы шифрования и контроля целостности"</w:t>
            </w:r>
          </w:p>
        </w:tc>
        <w:tc>
          <w:tcPr>
            <w:tcW w:w="3115" w:type="dxa"/>
          </w:tcPr>
          <w:p w14:paraId="58EC38F7" w14:textId="05E55CF5" w:rsidR="00B717AF" w:rsidRPr="00B717AF" w:rsidRDefault="00B717AF" w:rsidP="00B717AF">
            <w:pPr>
              <w:jc w:val="both"/>
              <w:rPr>
                <w:rFonts w:ascii="Times New Roman" w:hAnsi="Times New Roman" w:cs="Times New Roman"/>
                <w:sz w:val="28"/>
                <w:szCs w:val="28"/>
                <w:lang w:val="en-US"/>
              </w:rPr>
            </w:pPr>
            <w:r w:rsidRPr="00B717AF">
              <w:rPr>
                <w:rFonts w:ascii="Times New Roman" w:hAnsi="Times New Roman" w:cs="Times New Roman"/>
                <w:sz w:val="28"/>
                <w:szCs w:val="28"/>
                <w:lang w:val="en-US"/>
              </w:rPr>
              <w:t>FIPS PUB 197 "Advanced Encryption Standard (AES)"</w:t>
            </w:r>
          </w:p>
        </w:tc>
      </w:tr>
      <w:tr w:rsidR="00B717AF" w:rsidRPr="00B717AF" w14:paraId="73F0A440" w14:textId="77777777" w:rsidTr="00B717AF">
        <w:tc>
          <w:tcPr>
            <w:tcW w:w="3115" w:type="dxa"/>
          </w:tcPr>
          <w:p w14:paraId="61AA3609" w14:textId="4B2BD5BB"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Происхождение</w:t>
            </w:r>
          </w:p>
        </w:tc>
        <w:tc>
          <w:tcPr>
            <w:tcW w:w="3115" w:type="dxa"/>
          </w:tcPr>
          <w:p w14:paraId="59E7F479" w14:textId="6BB33FA5"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Республика Беларусь</w:t>
            </w:r>
          </w:p>
        </w:tc>
        <w:tc>
          <w:tcPr>
            <w:tcW w:w="3115" w:type="dxa"/>
          </w:tcPr>
          <w:p w14:paraId="329AB3CE" w14:textId="569D9F8A"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США (разработан NIST)</w:t>
            </w:r>
          </w:p>
        </w:tc>
      </w:tr>
      <w:tr w:rsidR="00B717AF" w:rsidRPr="00B717AF" w14:paraId="2F2E5CC1" w14:textId="77777777" w:rsidTr="00B717AF">
        <w:tc>
          <w:tcPr>
            <w:tcW w:w="3115" w:type="dxa"/>
          </w:tcPr>
          <w:p w14:paraId="71DA10DA" w14:textId="77FE620C"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Год принятия</w:t>
            </w:r>
          </w:p>
        </w:tc>
        <w:tc>
          <w:tcPr>
            <w:tcW w:w="3115" w:type="dxa"/>
          </w:tcPr>
          <w:p w14:paraId="55C560B9" w14:textId="75045C4B"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Предварительно в 2007, окончательно в 2011</w:t>
            </w:r>
          </w:p>
        </w:tc>
        <w:tc>
          <w:tcPr>
            <w:tcW w:w="3115" w:type="dxa"/>
          </w:tcPr>
          <w:p w14:paraId="101C77D8" w14:textId="4355A5DA"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2001</w:t>
            </w:r>
          </w:p>
        </w:tc>
      </w:tr>
      <w:tr w:rsidR="00B717AF" w:rsidRPr="00B717AF" w14:paraId="03E80121" w14:textId="77777777" w:rsidTr="00B717AF">
        <w:tc>
          <w:tcPr>
            <w:tcW w:w="3115" w:type="dxa"/>
          </w:tcPr>
          <w:p w14:paraId="20A9364D" w14:textId="47C878BB"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Тип шифра</w:t>
            </w:r>
          </w:p>
        </w:tc>
        <w:tc>
          <w:tcPr>
            <w:tcW w:w="3115" w:type="dxa"/>
          </w:tcPr>
          <w:p w14:paraId="1694E7D0" w14:textId="70CC8448"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Блочный шифр</w:t>
            </w:r>
          </w:p>
        </w:tc>
        <w:tc>
          <w:tcPr>
            <w:tcW w:w="3115" w:type="dxa"/>
          </w:tcPr>
          <w:p w14:paraId="698DE71C" w14:textId="70FBC300"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Блочный шифр</w:t>
            </w:r>
          </w:p>
        </w:tc>
      </w:tr>
      <w:tr w:rsidR="00B717AF" w:rsidRPr="00B717AF" w14:paraId="4DC8BFF6" w14:textId="77777777" w:rsidTr="00B717AF">
        <w:tc>
          <w:tcPr>
            <w:tcW w:w="3115" w:type="dxa"/>
          </w:tcPr>
          <w:p w14:paraId="76800E4D" w14:textId="0574D928"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Длина ключа</w:t>
            </w:r>
          </w:p>
        </w:tc>
        <w:tc>
          <w:tcPr>
            <w:tcW w:w="3115" w:type="dxa"/>
          </w:tcPr>
          <w:p w14:paraId="29B18C78" w14:textId="6EBB7446"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256 бит</w:t>
            </w:r>
          </w:p>
        </w:tc>
        <w:tc>
          <w:tcPr>
            <w:tcW w:w="3115" w:type="dxa"/>
          </w:tcPr>
          <w:p w14:paraId="1B66B209" w14:textId="286889BB"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128, 192, 256 бит</w:t>
            </w:r>
          </w:p>
        </w:tc>
      </w:tr>
      <w:tr w:rsidR="00B717AF" w:rsidRPr="00B717AF" w14:paraId="315FD405" w14:textId="77777777" w:rsidTr="00B717AF">
        <w:tc>
          <w:tcPr>
            <w:tcW w:w="3115" w:type="dxa"/>
          </w:tcPr>
          <w:p w14:paraId="29791F27" w14:textId="4D789EC7"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Длина блока</w:t>
            </w:r>
          </w:p>
        </w:tc>
        <w:tc>
          <w:tcPr>
            <w:tcW w:w="3115" w:type="dxa"/>
          </w:tcPr>
          <w:p w14:paraId="26ACEC64" w14:textId="27701BF3"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128 бит</w:t>
            </w:r>
          </w:p>
        </w:tc>
        <w:tc>
          <w:tcPr>
            <w:tcW w:w="3115" w:type="dxa"/>
          </w:tcPr>
          <w:p w14:paraId="52F58E45" w14:textId="12ED0316"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128 бит</w:t>
            </w:r>
          </w:p>
        </w:tc>
      </w:tr>
      <w:tr w:rsidR="00B717AF" w:rsidRPr="00B717AF" w14:paraId="118043AE" w14:textId="77777777" w:rsidTr="00B717AF">
        <w:tc>
          <w:tcPr>
            <w:tcW w:w="3115" w:type="dxa"/>
          </w:tcPr>
          <w:p w14:paraId="44558D52" w14:textId="299C133F"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Количество циклов (раундов)</w:t>
            </w:r>
          </w:p>
        </w:tc>
        <w:tc>
          <w:tcPr>
            <w:tcW w:w="3115" w:type="dxa"/>
          </w:tcPr>
          <w:p w14:paraId="211B63E6" w14:textId="639B30D3"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8</w:t>
            </w:r>
          </w:p>
        </w:tc>
        <w:tc>
          <w:tcPr>
            <w:tcW w:w="3115" w:type="dxa"/>
          </w:tcPr>
          <w:p w14:paraId="32D4319E" w14:textId="53ACFFCB"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10, 12, 14 (зависит от длины ключа)</w:t>
            </w:r>
          </w:p>
        </w:tc>
      </w:tr>
      <w:tr w:rsidR="00B717AF" w:rsidRPr="00B717AF" w14:paraId="3143BE74" w14:textId="77777777" w:rsidTr="00B717AF">
        <w:tc>
          <w:tcPr>
            <w:tcW w:w="3115" w:type="dxa"/>
          </w:tcPr>
          <w:p w14:paraId="00B1366B" w14:textId="2EDDF33A"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Основные режимы шифрования</w:t>
            </w:r>
          </w:p>
        </w:tc>
        <w:tc>
          <w:tcPr>
            <w:tcW w:w="3115" w:type="dxa"/>
          </w:tcPr>
          <w:p w14:paraId="29814FEF" w14:textId="13C8C1CE"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Простая замена, сцепление блоков, гаммирование с обратной связью, счётчик</w:t>
            </w:r>
          </w:p>
        </w:tc>
        <w:tc>
          <w:tcPr>
            <w:tcW w:w="3115" w:type="dxa"/>
          </w:tcPr>
          <w:p w14:paraId="60E44BFB" w14:textId="17BFA520"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Подстановки и перестановки</w:t>
            </w:r>
          </w:p>
        </w:tc>
      </w:tr>
      <w:tr w:rsidR="00B717AF" w:rsidRPr="00B717AF" w14:paraId="12A0D083" w14:textId="77777777" w:rsidTr="00B717AF">
        <w:tc>
          <w:tcPr>
            <w:tcW w:w="3115" w:type="dxa"/>
          </w:tcPr>
          <w:p w14:paraId="0EEE3745" w14:textId="2E2E7353"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lastRenderedPageBreak/>
              <w:t>Применение</w:t>
            </w:r>
          </w:p>
        </w:tc>
        <w:tc>
          <w:tcPr>
            <w:tcW w:w="3115" w:type="dxa"/>
          </w:tcPr>
          <w:p w14:paraId="63CAFE59" w14:textId="470B018E"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Главным образом в Республике Беларусь</w:t>
            </w:r>
          </w:p>
        </w:tc>
        <w:tc>
          <w:tcPr>
            <w:tcW w:w="3115" w:type="dxa"/>
          </w:tcPr>
          <w:p w14:paraId="7D8C8394" w14:textId="0C478C97"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Широко используется во всем мире в различных областях</w:t>
            </w:r>
          </w:p>
        </w:tc>
      </w:tr>
      <w:tr w:rsidR="00B717AF" w:rsidRPr="00B717AF" w14:paraId="5FE2C431" w14:textId="77777777" w:rsidTr="00B717AF">
        <w:tc>
          <w:tcPr>
            <w:tcW w:w="3115" w:type="dxa"/>
          </w:tcPr>
          <w:p w14:paraId="3E6BDBED" w14:textId="2FE934D4"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Методы контроля целостности</w:t>
            </w:r>
          </w:p>
        </w:tc>
        <w:tc>
          <w:tcPr>
            <w:tcW w:w="3115" w:type="dxa"/>
          </w:tcPr>
          <w:p w14:paraId="4AE0DEA0" w14:textId="209C76CB"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 xml:space="preserve">Алгоритм выработки </w:t>
            </w:r>
            <w:proofErr w:type="spellStart"/>
            <w:r w:rsidRPr="00B717AF">
              <w:rPr>
                <w:rFonts w:ascii="Times New Roman" w:hAnsi="Times New Roman" w:cs="Times New Roman"/>
                <w:sz w:val="28"/>
                <w:szCs w:val="28"/>
              </w:rPr>
              <w:t>имитовставки</w:t>
            </w:r>
            <w:proofErr w:type="spellEnd"/>
            <w:r w:rsidRPr="00B717AF">
              <w:rPr>
                <w:rFonts w:ascii="Times New Roman" w:hAnsi="Times New Roman" w:cs="Times New Roman"/>
                <w:sz w:val="28"/>
                <w:szCs w:val="28"/>
              </w:rPr>
              <w:t>, хеширование</w:t>
            </w:r>
          </w:p>
        </w:tc>
        <w:tc>
          <w:tcPr>
            <w:tcW w:w="3115" w:type="dxa"/>
          </w:tcPr>
          <w:p w14:paraId="2FC97D90" w14:textId="2D86120E"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Хеширование, поддержка режимов шифрования для обеспечения целостности</w:t>
            </w:r>
          </w:p>
        </w:tc>
      </w:tr>
      <w:tr w:rsidR="00B717AF" w:rsidRPr="00B717AF" w14:paraId="4081CE2F" w14:textId="77777777" w:rsidTr="00B717AF">
        <w:tc>
          <w:tcPr>
            <w:tcW w:w="3115" w:type="dxa"/>
          </w:tcPr>
          <w:p w14:paraId="198D8590" w14:textId="0B6F616E"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Гибкость конфигурации</w:t>
            </w:r>
          </w:p>
        </w:tc>
        <w:tc>
          <w:tcPr>
            <w:tcW w:w="3115" w:type="dxa"/>
          </w:tcPr>
          <w:p w14:paraId="65499F28" w14:textId="4AF9713B"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Фиксированная длина ключа и блока</w:t>
            </w:r>
          </w:p>
        </w:tc>
        <w:tc>
          <w:tcPr>
            <w:tcW w:w="3115" w:type="dxa"/>
          </w:tcPr>
          <w:p w14:paraId="546BA410" w14:textId="5E79CE15"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Гибкая конфигурация длины ключа и фиксированная длина блока</w:t>
            </w:r>
          </w:p>
        </w:tc>
      </w:tr>
      <w:tr w:rsidR="00B717AF" w:rsidRPr="00B717AF" w14:paraId="12FCE11B" w14:textId="77777777" w:rsidTr="00B717AF">
        <w:tc>
          <w:tcPr>
            <w:tcW w:w="3115" w:type="dxa"/>
          </w:tcPr>
          <w:p w14:paraId="4ECFA8C8" w14:textId="01E3D9D1"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Способ применения</w:t>
            </w:r>
          </w:p>
        </w:tc>
        <w:tc>
          <w:tcPr>
            <w:tcW w:w="3115" w:type="dxa"/>
          </w:tcPr>
          <w:p w14:paraId="0F8AD3FB" w14:textId="1D27E6C4"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 xml:space="preserve">Шифрование данных, контроль целостности, одновременное шифрование и </w:t>
            </w:r>
            <w:proofErr w:type="spellStart"/>
            <w:r w:rsidRPr="00B717AF">
              <w:rPr>
                <w:rFonts w:ascii="Times New Roman" w:hAnsi="Times New Roman" w:cs="Times New Roman"/>
                <w:sz w:val="28"/>
                <w:szCs w:val="28"/>
              </w:rPr>
              <w:t>имитозащита</w:t>
            </w:r>
            <w:proofErr w:type="spellEnd"/>
          </w:p>
        </w:tc>
        <w:tc>
          <w:tcPr>
            <w:tcW w:w="3115" w:type="dxa"/>
          </w:tcPr>
          <w:p w14:paraId="5BF2F70F" w14:textId="1ECCBDC1"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Шифрование данных, обеспечение конфиденциальности и целостности данных в разнообразных приложениях</w:t>
            </w:r>
          </w:p>
        </w:tc>
      </w:tr>
      <w:tr w:rsidR="00B717AF" w:rsidRPr="00B717AF" w14:paraId="65D74135" w14:textId="77777777" w:rsidTr="00B717AF">
        <w:tc>
          <w:tcPr>
            <w:tcW w:w="3115" w:type="dxa"/>
          </w:tcPr>
          <w:p w14:paraId="0A547672" w14:textId="2F9869B5"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Устойчивость к атакам</w:t>
            </w:r>
          </w:p>
        </w:tc>
        <w:tc>
          <w:tcPr>
            <w:tcW w:w="3115" w:type="dxa"/>
          </w:tcPr>
          <w:p w14:paraId="65509847" w14:textId="051C215F"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Специфическая реализация требует детального анализа, но предполагается высокий уровень безопасности</w:t>
            </w:r>
          </w:p>
        </w:tc>
        <w:tc>
          <w:tcPr>
            <w:tcW w:w="3115" w:type="dxa"/>
          </w:tcPr>
          <w:p w14:paraId="5FEEC3B8" w14:textId="2338DA1C"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Высокий уровень безопасности, доказанный многочисленными исследованиями и практическим применением</w:t>
            </w:r>
          </w:p>
        </w:tc>
      </w:tr>
      <w:tr w:rsidR="00B717AF" w:rsidRPr="00B717AF" w14:paraId="3BF23678" w14:textId="77777777" w:rsidTr="00B717AF">
        <w:tc>
          <w:tcPr>
            <w:tcW w:w="3115" w:type="dxa"/>
          </w:tcPr>
          <w:p w14:paraId="0DED8684" w14:textId="5714182C"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Лицензирование и доступность</w:t>
            </w:r>
          </w:p>
        </w:tc>
        <w:tc>
          <w:tcPr>
            <w:tcW w:w="3115" w:type="dxa"/>
          </w:tcPr>
          <w:p w14:paraId="6C4E3DE2" w14:textId="38F02C12"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Стандарт государственный, доступен для использования в Республике Беларусь</w:t>
            </w:r>
          </w:p>
        </w:tc>
        <w:tc>
          <w:tcPr>
            <w:tcW w:w="3115" w:type="dxa"/>
          </w:tcPr>
          <w:p w14:paraId="10A8EF54" w14:textId="70D79171"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Открытый стандарт, широко доступен и используется во множестве продуктов и технологий</w:t>
            </w:r>
          </w:p>
        </w:tc>
      </w:tr>
      <w:tr w:rsidR="00B717AF" w:rsidRPr="00B717AF" w14:paraId="37063586" w14:textId="77777777" w:rsidTr="00B717AF">
        <w:tc>
          <w:tcPr>
            <w:tcW w:w="3115" w:type="dxa"/>
          </w:tcPr>
          <w:p w14:paraId="562061F9" w14:textId="18F39344" w:rsidR="00B717AF" w:rsidRPr="00B717AF" w:rsidRDefault="00B717AF" w:rsidP="00B717AF">
            <w:pPr>
              <w:jc w:val="both"/>
              <w:rPr>
                <w:rFonts w:ascii="Times New Roman" w:hAnsi="Times New Roman" w:cs="Times New Roman"/>
                <w:b/>
                <w:bCs/>
                <w:sz w:val="28"/>
                <w:szCs w:val="28"/>
              </w:rPr>
            </w:pPr>
            <w:r w:rsidRPr="00B717AF">
              <w:rPr>
                <w:rFonts w:ascii="Times New Roman" w:hAnsi="Times New Roman" w:cs="Times New Roman"/>
                <w:b/>
                <w:bCs/>
                <w:sz w:val="28"/>
                <w:szCs w:val="28"/>
              </w:rPr>
              <w:t>Процедура выбора стандарта</w:t>
            </w:r>
          </w:p>
        </w:tc>
        <w:tc>
          <w:tcPr>
            <w:tcW w:w="3115" w:type="dxa"/>
          </w:tcPr>
          <w:p w14:paraId="335B7921" w14:textId="53654AE1"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Разработан и принят на национальном уровне</w:t>
            </w:r>
          </w:p>
        </w:tc>
        <w:tc>
          <w:tcPr>
            <w:tcW w:w="3115" w:type="dxa"/>
          </w:tcPr>
          <w:p w14:paraId="5742C180" w14:textId="6FF675E6" w:rsidR="00B717AF" w:rsidRPr="00B717AF" w:rsidRDefault="00B717AF" w:rsidP="00B717AF">
            <w:pPr>
              <w:jc w:val="both"/>
              <w:rPr>
                <w:rFonts w:ascii="Times New Roman" w:hAnsi="Times New Roman" w:cs="Times New Roman"/>
                <w:sz w:val="28"/>
                <w:szCs w:val="28"/>
              </w:rPr>
            </w:pPr>
            <w:r w:rsidRPr="00B717AF">
              <w:rPr>
                <w:rFonts w:ascii="Times New Roman" w:hAnsi="Times New Roman" w:cs="Times New Roman"/>
                <w:sz w:val="28"/>
                <w:szCs w:val="28"/>
              </w:rPr>
              <w:t>Выбран через международный открытый конкурс, проведенный NIST</w:t>
            </w:r>
          </w:p>
        </w:tc>
      </w:tr>
    </w:tbl>
    <w:p w14:paraId="03C3E5BA" w14:textId="77777777" w:rsidR="00B717AF" w:rsidRPr="001A663C" w:rsidRDefault="00B717AF" w:rsidP="001A663C">
      <w:pPr>
        <w:spacing w:after="0" w:line="240" w:lineRule="auto"/>
        <w:ind w:firstLine="720"/>
        <w:jc w:val="both"/>
        <w:rPr>
          <w:rFonts w:ascii="Times New Roman" w:hAnsi="Times New Roman" w:cs="Times New Roman"/>
          <w:sz w:val="28"/>
          <w:szCs w:val="28"/>
        </w:rPr>
      </w:pPr>
    </w:p>
    <w:p w14:paraId="6B0923DD" w14:textId="1546D4AA" w:rsidR="00A92D8C" w:rsidRPr="00EF66CD" w:rsidRDefault="00A92D8C" w:rsidP="00A92D8C">
      <w:pPr>
        <w:spacing w:after="0" w:line="240" w:lineRule="auto"/>
        <w:ind w:firstLine="709"/>
        <w:jc w:val="both"/>
        <w:rPr>
          <w:rFonts w:ascii="Times New Roman" w:hAnsi="Times New Roman" w:cs="Times New Roman"/>
          <w:sz w:val="28"/>
          <w:szCs w:val="28"/>
        </w:rPr>
      </w:pPr>
      <w:r w:rsidRPr="00EF66CD">
        <w:rPr>
          <w:rFonts w:ascii="Times New Roman" w:hAnsi="Times New Roman" w:cs="Times New Roman"/>
          <w:b/>
          <w:bCs/>
          <w:sz w:val="28"/>
          <w:szCs w:val="28"/>
        </w:rPr>
        <w:t>Выводы</w:t>
      </w:r>
      <w:proofErr w:type="gramStart"/>
      <w:r w:rsidRPr="00EF66CD">
        <w:rPr>
          <w:rFonts w:ascii="Times New Roman" w:hAnsi="Times New Roman" w:cs="Times New Roman"/>
          <w:b/>
          <w:bCs/>
          <w:sz w:val="28"/>
          <w:szCs w:val="28"/>
        </w:rPr>
        <w:t>:</w:t>
      </w:r>
      <w:r w:rsidR="00F74E08" w:rsidRPr="00F74E08">
        <w:rPr>
          <w:rFonts w:ascii="Times New Roman" w:hAnsi="Times New Roman" w:cs="Times New Roman"/>
          <w:b/>
          <w:bCs/>
          <w:sz w:val="28"/>
          <w:szCs w:val="28"/>
        </w:rPr>
        <w:t xml:space="preserve"> </w:t>
      </w:r>
      <w:r w:rsidR="00820A7B" w:rsidRPr="00820A7B">
        <w:rPr>
          <w:rFonts w:ascii="Times New Roman" w:hAnsi="Times New Roman" w:cs="Times New Roman"/>
          <w:sz w:val="28"/>
          <w:szCs w:val="28"/>
        </w:rPr>
        <w:t>В ходе</w:t>
      </w:r>
      <w:proofErr w:type="gramEnd"/>
      <w:r w:rsidR="00820A7B" w:rsidRPr="00820A7B">
        <w:rPr>
          <w:rFonts w:ascii="Times New Roman" w:hAnsi="Times New Roman" w:cs="Times New Roman"/>
          <w:sz w:val="28"/>
          <w:szCs w:val="28"/>
        </w:rPr>
        <w:t xml:space="preserve"> лабораторной работы были представлены и подробно рассмотрены основные стандарты безопасности информационных систем, как отечественные, так и зарубежные. Особое внимание уделено стандарту </w:t>
      </w:r>
      <w:proofErr w:type="spellStart"/>
      <w:r w:rsidR="001A663C" w:rsidRPr="00965B7B">
        <w:rPr>
          <w:rFonts w:ascii="Times New Roman" w:hAnsi="Times New Roman" w:cs="Times New Roman"/>
          <w:sz w:val="28"/>
          <w:szCs w:val="28"/>
        </w:rPr>
        <w:t>BelT</w:t>
      </w:r>
      <w:proofErr w:type="spellEnd"/>
      <w:r w:rsidR="00820A7B" w:rsidRPr="00820A7B">
        <w:rPr>
          <w:rFonts w:ascii="Times New Roman" w:hAnsi="Times New Roman" w:cs="Times New Roman"/>
          <w:sz w:val="28"/>
          <w:szCs w:val="28"/>
        </w:rPr>
        <w:t xml:space="preserve">, который представляет собой </w:t>
      </w:r>
      <w:r w:rsidR="001A663C">
        <w:rPr>
          <w:rFonts w:ascii="Times New Roman" w:hAnsi="Times New Roman" w:cs="Times New Roman"/>
          <w:sz w:val="28"/>
          <w:szCs w:val="28"/>
        </w:rPr>
        <w:t>стандарт шифрования в РБ, и стандарту АЕ</w:t>
      </w:r>
      <w:r w:rsidR="001A663C">
        <w:rPr>
          <w:rFonts w:ascii="Times New Roman" w:hAnsi="Times New Roman" w:cs="Times New Roman"/>
          <w:sz w:val="28"/>
          <w:szCs w:val="28"/>
          <w:lang w:val="en-US"/>
        </w:rPr>
        <w:t>S</w:t>
      </w:r>
      <w:r w:rsidR="001A663C">
        <w:rPr>
          <w:rFonts w:ascii="Times New Roman" w:eastAsiaTheme="minorEastAsia" w:hAnsi="Times New Roman" w:cs="Times New Roman"/>
          <w:sz w:val="28"/>
          <w:szCs w:val="28"/>
          <w:lang w:eastAsia="zh-CN"/>
        </w:rPr>
        <w:t>, аналог вышеупомянутого в США</w:t>
      </w:r>
      <w:r w:rsidR="00820A7B" w:rsidRPr="00820A7B">
        <w:rPr>
          <w:rFonts w:ascii="Times New Roman" w:hAnsi="Times New Roman" w:cs="Times New Roman"/>
          <w:sz w:val="28"/>
          <w:szCs w:val="28"/>
        </w:rPr>
        <w:t>.</w:t>
      </w:r>
    </w:p>
    <w:p w14:paraId="58B1CEE5" w14:textId="77777777" w:rsidR="00A92D8C" w:rsidRPr="00EF66CD" w:rsidRDefault="00A92D8C" w:rsidP="00A92D8C">
      <w:pPr>
        <w:spacing w:after="0" w:line="240" w:lineRule="auto"/>
        <w:ind w:firstLine="720"/>
        <w:jc w:val="both"/>
      </w:pPr>
    </w:p>
    <w:sectPr w:rsidR="00A92D8C" w:rsidRPr="00EF6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F99"/>
    <w:multiLevelType w:val="multilevel"/>
    <w:tmpl w:val="EC7E5624"/>
    <w:lvl w:ilvl="0">
      <w:start w:val="1"/>
      <w:numFmt w:val="decimal"/>
      <w:lvlText w:val="%1."/>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571B"/>
    <w:multiLevelType w:val="hybridMultilevel"/>
    <w:tmpl w:val="EB302DEC"/>
    <w:lvl w:ilvl="0" w:tplc="FC922C56">
      <w:start w:val="1"/>
      <w:numFmt w:val="bullet"/>
      <w:lvlText w:val=" "/>
      <w:lvlJc w:val="left"/>
      <w:pPr>
        <w:tabs>
          <w:tab w:val="num" w:pos="720"/>
        </w:tabs>
        <w:ind w:left="720" w:hanging="360"/>
      </w:pPr>
      <w:rPr>
        <w:rFonts w:ascii="Calibri" w:hAnsi="Calibri" w:hint="default"/>
      </w:rPr>
    </w:lvl>
    <w:lvl w:ilvl="1" w:tplc="583C7AE8" w:tentative="1">
      <w:start w:val="1"/>
      <w:numFmt w:val="bullet"/>
      <w:lvlText w:val=" "/>
      <w:lvlJc w:val="left"/>
      <w:pPr>
        <w:tabs>
          <w:tab w:val="num" w:pos="1440"/>
        </w:tabs>
        <w:ind w:left="1440" w:hanging="360"/>
      </w:pPr>
      <w:rPr>
        <w:rFonts w:ascii="Calibri" w:hAnsi="Calibri" w:hint="default"/>
      </w:rPr>
    </w:lvl>
    <w:lvl w:ilvl="2" w:tplc="8EA24D04" w:tentative="1">
      <w:start w:val="1"/>
      <w:numFmt w:val="bullet"/>
      <w:lvlText w:val=" "/>
      <w:lvlJc w:val="left"/>
      <w:pPr>
        <w:tabs>
          <w:tab w:val="num" w:pos="2160"/>
        </w:tabs>
        <w:ind w:left="2160" w:hanging="360"/>
      </w:pPr>
      <w:rPr>
        <w:rFonts w:ascii="Calibri" w:hAnsi="Calibri" w:hint="default"/>
      </w:rPr>
    </w:lvl>
    <w:lvl w:ilvl="3" w:tplc="F7D668A4" w:tentative="1">
      <w:start w:val="1"/>
      <w:numFmt w:val="bullet"/>
      <w:lvlText w:val=" "/>
      <w:lvlJc w:val="left"/>
      <w:pPr>
        <w:tabs>
          <w:tab w:val="num" w:pos="2880"/>
        </w:tabs>
        <w:ind w:left="2880" w:hanging="360"/>
      </w:pPr>
      <w:rPr>
        <w:rFonts w:ascii="Calibri" w:hAnsi="Calibri" w:hint="default"/>
      </w:rPr>
    </w:lvl>
    <w:lvl w:ilvl="4" w:tplc="E6001A38" w:tentative="1">
      <w:start w:val="1"/>
      <w:numFmt w:val="bullet"/>
      <w:lvlText w:val=" "/>
      <w:lvlJc w:val="left"/>
      <w:pPr>
        <w:tabs>
          <w:tab w:val="num" w:pos="3600"/>
        </w:tabs>
        <w:ind w:left="3600" w:hanging="360"/>
      </w:pPr>
      <w:rPr>
        <w:rFonts w:ascii="Calibri" w:hAnsi="Calibri" w:hint="default"/>
      </w:rPr>
    </w:lvl>
    <w:lvl w:ilvl="5" w:tplc="59C8C524" w:tentative="1">
      <w:start w:val="1"/>
      <w:numFmt w:val="bullet"/>
      <w:lvlText w:val=" "/>
      <w:lvlJc w:val="left"/>
      <w:pPr>
        <w:tabs>
          <w:tab w:val="num" w:pos="4320"/>
        </w:tabs>
        <w:ind w:left="4320" w:hanging="360"/>
      </w:pPr>
      <w:rPr>
        <w:rFonts w:ascii="Calibri" w:hAnsi="Calibri" w:hint="default"/>
      </w:rPr>
    </w:lvl>
    <w:lvl w:ilvl="6" w:tplc="79FE9242" w:tentative="1">
      <w:start w:val="1"/>
      <w:numFmt w:val="bullet"/>
      <w:lvlText w:val=" "/>
      <w:lvlJc w:val="left"/>
      <w:pPr>
        <w:tabs>
          <w:tab w:val="num" w:pos="5040"/>
        </w:tabs>
        <w:ind w:left="5040" w:hanging="360"/>
      </w:pPr>
      <w:rPr>
        <w:rFonts w:ascii="Calibri" w:hAnsi="Calibri" w:hint="default"/>
      </w:rPr>
    </w:lvl>
    <w:lvl w:ilvl="7" w:tplc="7068C6D2" w:tentative="1">
      <w:start w:val="1"/>
      <w:numFmt w:val="bullet"/>
      <w:lvlText w:val=" "/>
      <w:lvlJc w:val="left"/>
      <w:pPr>
        <w:tabs>
          <w:tab w:val="num" w:pos="5760"/>
        </w:tabs>
        <w:ind w:left="5760" w:hanging="360"/>
      </w:pPr>
      <w:rPr>
        <w:rFonts w:ascii="Calibri" w:hAnsi="Calibri" w:hint="default"/>
      </w:rPr>
    </w:lvl>
    <w:lvl w:ilvl="8" w:tplc="E57A3D1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5994FE1"/>
    <w:multiLevelType w:val="hybridMultilevel"/>
    <w:tmpl w:val="833C27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E4B5018"/>
    <w:multiLevelType w:val="hybridMultilevel"/>
    <w:tmpl w:val="B7BC2798"/>
    <w:lvl w:ilvl="0" w:tplc="5A76F396">
      <w:start w:val="1"/>
      <w:numFmt w:val="bullet"/>
      <w:lvlText w:val=" "/>
      <w:lvlJc w:val="left"/>
      <w:pPr>
        <w:tabs>
          <w:tab w:val="num" w:pos="720"/>
        </w:tabs>
        <w:ind w:left="720" w:hanging="360"/>
      </w:pPr>
      <w:rPr>
        <w:rFonts w:ascii="Calibri" w:hAnsi="Calibri" w:hint="default"/>
      </w:rPr>
    </w:lvl>
    <w:lvl w:ilvl="1" w:tplc="54E8D1F0" w:tentative="1">
      <w:start w:val="1"/>
      <w:numFmt w:val="bullet"/>
      <w:lvlText w:val=" "/>
      <w:lvlJc w:val="left"/>
      <w:pPr>
        <w:tabs>
          <w:tab w:val="num" w:pos="1440"/>
        </w:tabs>
        <w:ind w:left="1440" w:hanging="360"/>
      </w:pPr>
      <w:rPr>
        <w:rFonts w:ascii="Calibri" w:hAnsi="Calibri" w:hint="default"/>
      </w:rPr>
    </w:lvl>
    <w:lvl w:ilvl="2" w:tplc="7F902BEA" w:tentative="1">
      <w:start w:val="1"/>
      <w:numFmt w:val="bullet"/>
      <w:lvlText w:val=" "/>
      <w:lvlJc w:val="left"/>
      <w:pPr>
        <w:tabs>
          <w:tab w:val="num" w:pos="2160"/>
        </w:tabs>
        <w:ind w:left="2160" w:hanging="360"/>
      </w:pPr>
      <w:rPr>
        <w:rFonts w:ascii="Calibri" w:hAnsi="Calibri" w:hint="default"/>
      </w:rPr>
    </w:lvl>
    <w:lvl w:ilvl="3" w:tplc="1FFEDD9E" w:tentative="1">
      <w:start w:val="1"/>
      <w:numFmt w:val="bullet"/>
      <w:lvlText w:val=" "/>
      <w:lvlJc w:val="left"/>
      <w:pPr>
        <w:tabs>
          <w:tab w:val="num" w:pos="2880"/>
        </w:tabs>
        <w:ind w:left="2880" w:hanging="360"/>
      </w:pPr>
      <w:rPr>
        <w:rFonts w:ascii="Calibri" w:hAnsi="Calibri" w:hint="default"/>
      </w:rPr>
    </w:lvl>
    <w:lvl w:ilvl="4" w:tplc="880EE8B8" w:tentative="1">
      <w:start w:val="1"/>
      <w:numFmt w:val="bullet"/>
      <w:lvlText w:val=" "/>
      <w:lvlJc w:val="left"/>
      <w:pPr>
        <w:tabs>
          <w:tab w:val="num" w:pos="3600"/>
        </w:tabs>
        <w:ind w:left="3600" w:hanging="360"/>
      </w:pPr>
      <w:rPr>
        <w:rFonts w:ascii="Calibri" w:hAnsi="Calibri" w:hint="default"/>
      </w:rPr>
    </w:lvl>
    <w:lvl w:ilvl="5" w:tplc="92369C58" w:tentative="1">
      <w:start w:val="1"/>
      <w:numFmt w:val="bullet"/>
      <w:lvlText w:val=" "/>
      <w:lvlJc w:val="left"/>
      <w:pPr>
        <w:tabs>
          <w:tab w:val="num" w:pos="4320"/>
        </w:tabs>
        <w:ind w:left="4320" w:hanging="360"/>
      </w:pPr>
      <w:rPr>
        <w:rFonts w:ascii="Calibri" w:hAnsi="Calibri" w:hint="default"/>
      </w:rPr>
    </w:lvl>
    <w:lvl w:ilvl="6" w:tplc="7BA4A654" w:tentative="1">
      <w:start w:val="1"/>
      <w:numFmt w:val="bullet"/>
      <w:lvlText w:val=" "/>
      <w:lvlJc w:val="left"/>
      <w:pPr>
        <w:tabs>
          <w:tab w:val="num" w:pos="5040"/>
        </w:tabs>
        <w:ind w:left="5040" w:hanging="360"/>
      </w:pPr>
      <w:rPr>
        <w:rFonts w:ascii="Calibri" w:hAnsi="Calibri" w:hint="default"/>
      </w:rPr>
    </w:lvl>
    <w:lvl w:ilvl="7" w:tplc="81200A2A" w:tentative="1">
      <w:start w:val="1"/>
      <w:numFmt w:val="bullet"/>
      <w:lvlText w:val=" "/>
      <w:lvlJc w:val="left"/>
      <w:pPr>
        <w:tabs>
          <w:tab w:val="num" w:pos="5760"/>
        </w:tabs>
        <w:ind w:left="5760" w:hanging="360"/>
      </w:pPr>
      <w:rPr>
        <w:rFonts w:ascii="Calibri" w:hAnsi="Calibri" w:hint="default"/>
      </w:rPr>
    </w:lvl>
    <w:lvl w:ilvl="8" w:tplc="5B10EA4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53C32AC"/>
    <w:multiLevelType w:val="hybridMultilevel"/>
    <w:tmpl w:val="76F6536C"/>
    <w:lvl w:ilvl="0" w:tplc="B5FAA920">
      <w:start w:val="1"/>
      <w:numFmt w:val="bullet"/>
      <w:lvlText w:val=" "/>
      <w:lvlJc w:val="left"/>
      <w:pPr>
        <w:tabs>
          <w:tab w:val="num" w:pos="720"/>
        </w:tabs>
        <w:ind w:left="720" w:hanging="360"/>
      </w:pPr>
      <w:rPr>
        <w:rFonts w:ascii="Calibri" w:hAnsi="Calibri" w:hint="default"/>
      </w:rPr>
    </w:lvl>
    <w:lvl w:ilvl="1" w:tplc="D7F422D0" w:tentative="1">
      <w:start w:val="1"/>
      <w:numFmt w:val="bullet"/>
      <w:lvlText w:val=" "/>
      <w:lvlJc w:val="left"/>
      <w:pPr>
        <w:tabs>
          <w:tab w:val="num" w:pos="1440"/>
        </w:tabs>
        <w:ind w:left="1440" w:hanging="360"/>
      </w:pPr>
      <w:rPr>
        <w:rFonts w:ascii="Calibri" w:hAnsi="Calibri" w:hint="default"/>
      </w:rPr>
    </w:lvl>
    <w:lvl w:ilvl="2" w:tplc="F8F20888" w:tentative="1">
      <w:start w:val="1"/>
      <w:numFmt w:val="bullet"/>
      <w:lvlText w:val=" "/>
      <w:lvlJc w:val="left"/>
      <w:pPr>
        <w:tabs>
          <w:tab w:val="num" w:pos="2160"/>
        </w:tabs>
        <w:ind w:left="2160" w:hanging="360"/>
      </w:pPr>
      <w:rPr>
        <w:rFonts w:ascii="Calibri" w:hAnsi="Calibri" w:hint="default"/>
      </w:rPr>
    </w:lvl>
    <w:lvl w:ilvl="3" w:tplc="91E0E5B8" w:tentative="1">
      <w:start w:val="1"/>
      <w:numFmt w:val="bullet"/>
      <w:lvlText w:val=" "/>
      <w:lvlJc w:val="left"/>
      <w:pPr>
        <w:tabs>
          <w:tab w:val="num" w:pos="2880"/>
        </w:tabs>
        <w:ind w:left="2880" w:hanging="360"/>
      </w:pPr>
      <w:rPr>
        <w:rFonts w:ascii="Calibri" w:hAnsi="Calibri" w:hint="default"/>
      </w:rPr>
    </w:lvl>
    <w:lvl w:ilvl="4" w:tplc="80388702" w:tentative="1">
      <w:start w:val="1"/>
      <w:numFmt w:val="bullet"/>
      <w:lvlText w:val=" "/>
      <w:lvlJc w:val="left"/>
      <w:pPr>
        <w:tabs>
          <w:tab w:val="num" w:pos="3600"/>
        </w:tabs>
        <w:ind w:left="3600" w:hanging="360"/>
      </w:pPr>
      <w:rPr>
        <w:rFonts w:ascii="Calibri" w:hAnsi="Calibri" w:hint="default"/>
      </w:rPr>
    </w:lvl>
    <w:lvl w:ilvl="5" w:tplc="C68C9DFE" w:tentative="1">
      <w:start w:val="1"/>
      <w:numFmt w:val="bullet"/>
      <w:lvlText w:val=" "/>
      <w:lvlJc w:val="left"/>
      <w:pPr>
        <w:tabs>
          <w:tab w:val="num" w:pos="4320"/>
        </w:tabs>
        <w:ind w:left="4320" w:hanging="360"/>
      </w:pPr>
      <w:rPr>
        <w:rFonts w:ascii="Calibri" w:hAnsi="Calibri" w:hint="default"/>
      </w:rPr>
    </w:lvl>
    <w:lvl w:ilvl="6" w:tplc="BB180AFA" w:tentative="1">
      <w:start w:val="1"/>
      <w:numFmt w:val="bullet"/>
      <w:lvlText w:val=" "/>
      <w:lvlJc w:val="left"/>
      <w:pPr>
        <w:tabs>
          <w:tab w:val="num" w:pos="5040"/>
        </w:tabs>
        <w:ind w:left="5040" w:hanging="360"/>
      </w:pPr>
      <w:rPr>
        <w:rFonts w:ascii="Calibri" w:hAnsi="Calibri" w:hint="default"/>
      </w:rPr>
    </w:lvl>
    <w:lvl w:ilvl="7" w:tplc="9A00878A" w:tentative="1">
      <w:start w:val="1"/>
      <w:numFmt w:val="bullet"/>
      <w:lvlText w:val=" "/>
      <w:lvlJc w:val="left"/>
      <w:pPr>
        <w:tabs>
          <w:tab w:val="num" w:pos="5760"/>
        </w:tabs>
        <w:ind w:left="5760" w:hanging="360"/>
      </w:pPr>
      <w:rPr>
        <w:rFonts w:ascii="Calibri" w:hAnsi="Calibri" w:hint="default"/>
      </w:rPr>
    </w:lvl>
    <w:lvl w:ilvl="8" w:tplc="644AFEA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71732785"/>
    <w:multiLevelType w:val="hybridMultilevel"/>
    <w:tmpl w:val="92E275D2"/>
    <w:lvl w:ilvl="0" w:tplc="6108E5F4">
      <w:start w:val="1"/>
      <w:numFmt w:val="bullet"/>
      <w:lvlText w:val=" "/>
      <w:lvlJc w:val="left"/>
      <w:pPr>
        <w:tabs>
          <w:tab w:val="num" w:pos="720"/>
        </w:tabs>
        <w:ind w:left="720" w:hanging="360"/>
      </w:pPr>
      <w:rPr>
        <w:rFonts w:ascii="Calibri" w:hAnsi="Calibri" w:hint="default"/>
      </w:rPr>
    </w:lvl>
    <w:lvl w:ilvl="1" w:tplc="7A2AFC30" w:tentative="1">
      <w:start w:val="1"/>
      <w:numFmt w:val="bullet"/>
      <w:lvlText w:val=" "/>
      <w:lvlJc w:val="left"/>
      <w:pPr>
        <w:tabs>
          <w:tab w:val="num" w:pos="1440"/>
        </w:tabs>
        <w:ind w:left="1440" w:hanging="360"/>
      </w:pPr>
      <w:rPr>
        <w:rFonts w:ascii="Calibri" w:hAnsi="Calibri" w:hint="default"/>
      </w:rPr>
    </w:lvl>
    <w:lvl w:ilvl="2" w:tplc="4DF8BB28" w:tentative="1">
      <w:start w:val="1"/>
      <w:numFmt w:val="bullet"/>
      <w:lvlText w:val=" "/>
      <w:lvlJc w:val="left"/>
      <w:pPr>
        <w:tabs>
          <w:tab w:val="num" w:pos="2160"/>
        </w:tabs>
        <w:ind w:left="2160" w:hanging="360"/>
      </w:pPr>
      <w:rPr>
        <w:rFonts w:ascii="Calibri" w:hAnsi="Calibri" w:hint="default"/>
      </w:rPr>
    </w:lvl>
    <w:lvl w:ilvl="3" w:tplc="8E225498" w:tentative="1">
      <w:start w:val="1"/>
      <w:numFmt w:val="bullet"/>
      <w:lvlText w:val=" "/>
      <w:lvlJc w:val="left"/>
      <w:pPr>
        <w:tabs>
          <w:tab w:val="num" w:pos="2880"/>
        </w:tabs>
        <w:ind w:left="2880" w:hanging="360"/>
      </w:pPr>
      <w:rPr>
        <w:rFonts w:ascii="Calibri" w:hAnsi="Calibri" w:hint="default"/>
      </w:rPr>
    </w:lvl>
    <w:lvl w:ilvl="4" w:tplc="A39C265A" w:tentative="1">
      <w:start w:val="1"/>
      <w:numFmt w:val="bullet"/>
      <w:lvlText w:val=" "/>
      <w:lvlJc w:val="left"/>
      <w:pPr>
        <w:tabs>
          <w:tab w:val="num" w:pos="3600"/>
        </w:tabs>
        <w:ind w:left="3600" w:hanging="360"/>
      </w:pPr>
      <w:rPr>
        <w:rFonts w:ascii="Calibri" w:hAnsi="Calibri" w:hint="default"/>
      </w:rPr>
    </w:lvl>
    <w:lvl w:ilvl="5" w:tplc="D550FDC6" w:tentative="1">
      <w:start w:val="1"/>
      <w:numFmt w:val="bullet"/>
      <w:lvlText w:val=" "/>
      <w:lvlJc w:val="left"/>
      <w:pPr>
        <w:tabs>
          <w:tab w:val="num" w:pos="4320"/>
        </w:tabs>
        <w:ind w:left="4320" w:hanging="360"/>
      </w:pPr>
      <w:rPr>
        <w:rFonts w:ascii="Calibri" w:hAnsi="Calibri" w:hint="default"/>
      </w:rPr>
    </w:lvl>
    <w:lvl w:ilvl="6" w:tplc="1B2E1466" w:tentative="1">
      <w:start w:val="1"/>
      <w:numFmt w:val="bullet"/>
      <w:lvlText w:val=" "/>
      <w:lvlJc w:val="left"/>
      <w:pPr>
        <w:tabs>
          <w:tab w:val="num" w:pos="5040"/>
        </w:tabs>
        <w:ind w:left="5040" w:hanging="360"/>
      </w:pPr>
      <w:rPr>
        <w:rFonts w:ascii="Calibri" w:hAnsi="Calibri" w:hint="default"/>
      </w:rPr>
    </w:lvl>
    <w:lvl w:ilvl="7" w:tplc="133C60C8" w:tentative="1">
      <w:start w:val="1"/>
      <w:numFmt w:val="bullet"/>
      <w:lvlText w:val=" "/>
      <w:lvlJc w:val="left"/>
      <w:pPr>
        <w:tabs>
          <w:tab w:val="num" w:pos="5760"/>
        </w:tabs>
        <w:ind w:left="5760" w:hanging="360"/>
      </w:pPr>
      <w:rPr>
        <w:rFonts w:ascii="Calibri" w:hAnsi="Calibri" w:hint="default"/>
      </w:rPr>
    </w:lvl>
    <w:lvl w:ilvl="8" w:tplc="45843D4E"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1E"/>
    <w:rsid w:val="000A4741"/>
    <w:rsid w:val="001A663C"/>
    <w:rsid w:val="00230A67"/>
    <w:rsid w:val="00372C14"/>
    <w:rsid w:val="00394DBB"/>
    <w:rsid w:val="00562443"/>
    <w:rsid w:val="00580C9B"/>
    <w:rsid w:val="0058551E"/>
    <w:rsid w:val="005D70B6"/>
    <w:rsid w:val="006B32FD"/>
    <w:rsid w:val="007724A5"/>
    <w:rsid w:val="00800779"/>
    <w:rsid w:val="008031E5"/>
    <w:rsid w:val="00820A7B"/>
    <w:rsid w:val="008F2FAF"/>
    <w:rsid w:val="00943A20"/>
    <w:rsid w:val="00965B7B"/>
    <w:rsid w:val="00982F94"/>
    <w:rsid w:val="00A92D8C"/>
    <w:rsid w:val="00AB04FE"/>
    <w:rsid w:val="00AC4E23"/>
    <w:rsid w:val="00B717AF"/>
    <w:rsid w:val="00C02C05"/>
    <w:rsid w:val="00EF66CD"/>
    <w:rsid w:val="00F74E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EE83"/>
  <w15:chartTrackingRefBased/>
  <w15:docId w15:val="{EF8F7A73-BDBC-47F6-BAF1-D4AD0CB7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1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oint">
    <w:name w:val="point"/>
    <w:basedOn w:val="a"/>
    <w:rsid w:val="008031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8031E5"/>
    <w:rPr>
      <w:color w:val="0000FF"/>
      <w:u w:val="single"/>
    </w:rPr>
  </w:style>
  <w:style w:type="paragraph" w:styleId="a4">
    <w:name w:val="List Paragraph"/>
    <w:basedOn w:val="a"/>
    <w:uiPriority w:val="34"/>
    <w:qFormat/>
    <w:rsid w:val="008031E5"/>
    <w:pPr>
      <w:ind w:left="720"/>
      <w:contextualSpacing/>
    </w:pPr>
  </w:style>
  <w:style w:type="character" w:styleId="a5">
    <w:name w:val="FollowedHyperlink"/>
    <w:basedOn w:val="a0"/>
    <w:uiPriority w:val="99"/>
    <w:semiHidden/>
    <w:unhideWhenUsed/>
    <w:rsid w:val="00965B7B"/>
    <w:rPr>
      <w:color w:val="954F72" w:themeColor="followedHyperlink"/>
      <w:u w:val="single"/>
    </w:rPr>
  </w:style>
  <w:style w:type="character" w:styleId="a6">
    <w:name w:val="Unresolved Mention"/>
    <w:basedOn w:val="a0"/>
    <w:uiPriority w:val="99"/>
    <w:semiHidden/>
    <w:unhideWhenUsed/>
    <w:rsid w:val="00965B7B"/>
    <w:rPr>
      <w:color w:val="605E5C"/>
      <w:shd w:val="clear" w:color="auto" w:fill="E1DFDD"/>
    </w:rPr>
  </w:style>
  <w:style w:type="table" w:styleId="a7">
    <w:name w:val="Table Grid"/>
    <w:basedOn w:val="a1"/>
    <w:uiPriority w:val="39"/>
    <w:rsid w:val="00B7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7440">
      <w:bodyDiv w:val="1"/>
      <w:marLeft w:val="0"/>
      <w:marRight w:val="0"/>
      <w:marTop w:val="0"/>
      <w:marBottom w:val="0"/>
      <w:divBdr>
        <w:top w:val="none" w:sz="0" w:space="0" w:color="auto"/>
        <w:left w:val="none" w:sz="0" w:space="0" w:color="auto"/>
        <w:bottom w:val="none" w:sz="0" w:space="0" w:color="auto"/>
        <w:right w:val="none" w:sz="0" w:space="0" w:color="auto"/>
      </w:divBdr>
    </w:div>
    <w:div w:id="106127165">
      <w:bodyDiv w:val="1"/>
      <w:marLeft w:val="0"/>
      <w:marRight w:val="0"/>
      <w:marTop w:val="0"/>
      <w:marBottom w:val="0"/>
      <w:divBdr>
        <w:top w:val="none" w:sz="0" w:space="0" w:color="auto"/>
        <w:left w:val="none" w:sz="0" w:space="0" w:color="auto"/>
        <w:bottom w:val="none" w:sz="0" w:space="0" w:color="auto"/>
        <w:right w:val="none" w:sz="0" w:space="0" w:color="auto"/>
      </w:divBdr>
    </w:div>
    <w:div w:id="111363576">
      <w:bodyDiv w:val="1"/>
      <w:marLeft w:val="0"/>
      <w:marRight w:val="0"/>
      <w:marTop w:val="0"/>
      <w:marBottom w:val="0"/>
      <w:divBdr>
        <w:top w:val="none" w:sz="0" w:space="0" w:color="auto"/>
        <w:left w:val="none" w:sz="0" w:space="0" w:color="auto"/>
        <w:bottom w:val="none" w:sz="0" w:space="0" w:color="auto"/>
        <w:right w:val="none" w:sz="0" w:space="0" w:color="auto"/>
      </w:divBdr>
      <w:divsChild>
        <w:div w:id="1880778823">
          <w:marLeft w:val="144"/>
          <w:marRight w:val="0"/>
          <w:marTop w:val="240"/>
          <w:marBottom w:val="40"/>
          <w:divBdr>
            <w:top w:val="none" w:sz="0" w:space="0" w:color="auto"/>
            <w:left w:val="none" w:sz="0" w:space="0" w:color="auto"/>
            <w:bottom w:val="none" w:sz="0" w:space="0" w:color="auto"/>
            <w:right w:val="none" w:sz="0" w:space="0" w:color="auto"/>
          </w:divBdr>
        </w:div>
      </w:divsChild>
    </w:div>
    <w:div w:id="114956828">
      <w:bodyDiv w:val="1"/>
      <w:marLeft w:val="0"/>
      <w:marRight w:val="0"/>
      <w:marTop w:val="0"/>
      <w:marBottom w:val="0"/>
      <w:divBdr>
        <w:top w:val="none" w:sz="0" w:space="0" w:color="auto"/>
        <w:left w:val="none" w:sz="0" w:space="0" w:color="auto"/>
        <w:bottom w:val="none" w:sz="0" w:space="0" w:color="auto"/>
        <w:right w:val="none" w:sz="0" w:space="0" w:color="auto"/>
      </w:divBdr>
      <w:divsChild>
        <w:div w:id="918363741">
          <w:marLeft w:val="144"/>
          <w:marRight w:val="0"/>
          <w:marTop w:val="240"/>
          <w:marBottom w:val="40"/>
          <w:divBdr>
            <w:top w:val="none" w:sz="0" w:space="0" w:color="auto"/>
            <w:left w:val="none" w:sz="0" w:space="0" w:color="auto"/>
            <w:bottom w:val="none" w:sz="0" w:space="0" w:color="auto"/>
            <w:right w:val="none" w:sz="0" w:space="0" w:color="auto"/>
          </w:divBdr>
        </w:div>
        <w:div w:id="971326923">
          <w:marLeft w:val="144"/>
          <w:marRight w:val="0"/>
          <w:marTop w:val="240"/>
          <w:marBottom w:val="40"/>
          <w:divBdr>
            <w:top w:val="none" w:sz="0" w:space="0" w:color="auto"/>
            <w:left w:val="none" w:sz="0" w:space="0" w:color="auto"/>
            <w:bottom w:val="none" w:sz="0" w:space="0" w:color="auto"/>
            <w:right w:val="none" w:sz="0" w:space="0" w:color="auto"/>
          </w:divBdr>
        </w:div>
      </w:divsChild>
    </w:div>
    <w:div w:id="158619334">
      <w:bodyDiv w:val="1"/>
      <w:marLeft w:val="0"/>
      <w:marRight w:val="0"/>
      <w:marTop w:val="0"/>
      <w:marBottom w:val="0"/>
      <w:divBdr>
        <w:top w:val="none" w:sz="0" w:space="0" w:color="auto"/>
        <w:left w:val="none" w:sz="0" w:space="0" w:color="auto"/>
        <w:bottom w:val="none" w:sz="0" w:space="0" w:color="auto"/>
        <w:right w:val="none" w:sz="0" w:space="0" w:color="auto"/>
      </w:divBdr>
      <w:divsChild>
        <w:div w:id="1473642802">
          <w:marLeft w:val="144"/>
          <w:marRight w:val="0"/>
          <w:marTop w:val="240"/>
          <w:marBottom w:val="40"/>
          <w:divBdr>
            <w:top w:val="none" w:sz="0" w:space="0" w:color="auto"/>
            <w:left w:val="none" w:sz="0" w:space="0" w:color="auto"/>
            <w:bottom w:val="none" w:sz="0" w:space="0" w:color="auto"/>
            <w:right w:val="none" w:sz="0" w:space="0" w:color="auto"/>
          </w:divBdr>
        </w:div>
        <w:div w:id="1412311907">
          <w:marLeft w:val="144"/>
          <w:marRight w:val="0"/>
          <w:marTop w:val="240"/>
          <w:marBottom w:val="40"/>
          <w:divBdr>
            <w:top w:val="none" w:sz="0" w:space="0" w:color="auto"/>
            <w:left w:val="none" w:sz="0" w:space="0" w:color="auto"/>
            <w:bottom w:val="none" w:sz="0" w:space="0" w:color="auto"/>
            <w:right w:val="none" w:sz="0" w:space="0" w:color="auto"/>
          </w:divBdr>
        </w:div>
      </w:divsChild>
    </w:div>
    <w:div w:id="302276501">
      <w:bodyDiv w:val="1"/>
      <w:marLeft w:val="0"/>
      <w:marRight w:val="0"/>
      <w:marTop w:val="0"/>
      <w:marBottom w:val="0"/>
      <w:divBdr>
        <w:top w:val="none" w:sz="0" w:space="0" w:color="auto"/>
        <w:left w:val="none" w:sz="0" w:space="0" w:color="auto"/>
        <w:bottom w:val="none" w:sz="0" w:space="0" w:color="auto"/>
        <w:right w:val="none" w:sz="0" w:space="0" w:color="auto"/>
      </w:divBdr>
    </w:div>
    <w:div w:id="328024359">
      <w:bodyDiv w:val="1"/>
      <w:marLeft w:val="0"/>
      <w:marRight w:val="0"/>
      <w:marTop w:val="0"/>
      <w:marBottom w:val="0"/>
      <w:divBdr>
        <w:top w:val="none" w:sz="0" w:space="0" w:color="auto"/>
        <w:left w:val="none" w:sz="0" w:space="0" w:color="auto"/>
        <w:bottom w:val="none" w:sz="0" w:space="0" w:color="auto"/>
        <w:right w:val="none" w:sz="0" w:space="0" w:color="auto"/>
      </w:divBdr>
    </w:div>
    <w:div w:id="473763670">
      <w:bodyDiv w:val="1"/>
      <w:marLeft w:val="0"/>
      <w:marRight w:val="0"/>
      <w:marTop w:val="0"/>
      <w:marBottom w:val="0"/>
      <w:divBdr>
        <w:top w:val="none" w:sz="0" w:space="0" w:color="auto"/>
        <w:left w:val="none" w:sz="0" w:space="0" w:color="auto"/>
        <w:bottom w:val="none" w:sz="0" w:space="0" w:color="auto"/>
        <w:right w:val="none" w:sz="0" w:space="0" w:color="auto"/>
      </w:divBdr>
    </w:div>
    <w:div w:id="501702431">
      <w:bodyDiv w:val="1"/>
      <w:marLeft w:val="0"/>
      <w:marRight w:val="0"/>
      <w:marTop w:val="0"/>
      <w:marBottom w:val="0"/>
      <w:divBdr>
        <w:top w:val="none" w:sz="0" w:space="0" w:color="auto"/>
        <w:left w:val="none" w:sz="0" w:space="0" w:color="auto"/>
        <w:bottom w:val="none" w:sz="0" w:space="0" w:color="auto"/>
        <w:right w:val="none" w:sz="0" w:space="0" w:color="auto"/>
      </w:divBdr>
    </w:div>
    <w:div w:id="562133369">
      <w:bodyDiv w:val="1"/>
      <w:marLeft w:val="0"/>
      <w:marRight w:val="0"/>
      <w:marTop w:val="0"/>
      <w:marBottom w:val="0"/>
      <w:divBdr>
        <w:top w:val="none" w:sz="0" w:space="0" w:color="auto"/>
        <w:left w:val="none" w:sz="0" w:space="0" w:color="auto"/>
        <w:bottom w:val="none" w:sz="0" w:space="0" w:color="auto"/>
        <w:right w:val="none" w:sz="0" w:space="0" w:color="auto"/>
      </w:divBdr>
    </w:div>
    <w:div w:id="617681927">
      <w:bodyDiv w:val="1"/>
      <w:marLeft w:val="0"/>
      <w:marRight w:val="0"/>
      <w:marTop w:val="0"/>
      <w:marBottom w:val="0"/>
      <w:divBdr>
        <w:top w:val="none" w:sz="0" w:space="0" w:color="auto"/>
        <w:left w:val="none" w:sz="0" w:space="0" w:color="auto"/>
        <w:bottom w:val="none" w:sz="0" w:space="0" w:color="auto"/>
        <w:right w:val="none" w:sz="0" w:space="0" w:color="auto"/>
      </w:divBdr>
    </w:div>
    <w:div w:id="721631782">
      <w:bodyDiv w:val="1"/>
      <w:marLeft w:val="0"/>
      <w:marRight w:val="0"/>
      <w:marTop w:val="0"/>
      <w:marBottom w:val="0"/>
      <w:divBdr>
        <w:top w:val="none" w:sz="0" w:space="0" w:color="auto"/>
        <w:left w:val="none" w:sz="0" w:space="0" w:color="auto"/>
        <w:bottom w:val="none" w:sz="0" w:space="0" w:color="auto"/>
        <w:right w:val="none" w:sz="0" w:space="0" w:color="auto"/>
      </w:divBdr>
    </w:div>
    <w:div w:id="972053290">
      <w:bodyDiv w:val="1"/>
      <w:marLeft w:val="0"/>
      <w:marRight w:val="0"/>
      <w:marTop w:val="0"/>
      <w:marBottom w:val="0"/>
      <w:divBdr>
        <w:top w:val="none" w:sz="0" w:space="0" w:color="auto"/>
        <w:left w:val="none" w:sz="0" w:space="0" w:color="auto"/>
        <w:bottom w:val="none" w:sz="0" w:space="0" w:color="auto"/>
        <w:right w:val="none" w:sz="0" w:space="0" w:color="auto"/>
      </w:divBdr>
      <w:divsChild>
        <w:div w:id="1605767495">
          <w:marLeft w:val="144"/>
          <w:marRight w:val="0"/>
          <w:marTop w:val="240"/>
          <w:marBottom w:val="40"/>
          <w:divBdr>
            <w:top w:val="none" w:sz="0" w:space="0" w:color="auto"/>
            <w:left w:val="none" w:sz="0" w:space="0" w:color="auto"/>
            <w:bottom w:val="none" w:sz="0" w:space="0" w:color="auto"/>
            <w:right w:val="none" w:sz="0" w:space="0" w:color="auto"/>
          </w:divBdr>
        </w:div>
        <w:div w:id="1097604616">
          <w:marLeft w:val="144"/>
          <w:marRight w:val="0"/>
          <w:marTop w:val="240"/>
          <w:marBottom w:val="40"/>
          <w:divBdr>
            <w:top w:val="none" w:sz="0" w:space="0" w:color="auto"/>
            <w:left w:val="none" w:sz="0" w:space="0" w:color="auto"/>
            <w:bottom w:val="none" w:sz="0" w:space="0" w:color="auto"/>
            <w:right w:val="none" w:sz="0" w:space="0" w:color="auto"/>
          </w:divBdr>
        </w:div>
      </w:divsChild>
    </w:div>
    <w:div w:id="1120683736">
      <w:bodyDiv w:val="1"/>
      <w:marLeft w:val="0"/>
      <w:marRight w:val="0"/>
      <w:marTop w:val="0"/>
      <w:marBottom w:val="0"/>
      <w:divBdr>
        <w:top w:val="none" w:sz="0" w:space="0" w:color="auto"/>
        <w:left w:val="none" w:sz="0" w:space="0" w:color="auto"/>
        <w:bottom w:val="none" w:sz="0" w:space="0" w:color="auto"/>
        <w:right w:val="none" w:sz="0" w:space="0" w:color="auto"/>
      </w:divBdr>
    </w:div>
    <w:div w:id="1386176360">
      <w:bodyDiv w:val="1"/>
      <w:marLeft w:val="0"/>
      <w:marRight w:val="0"/>
      <w:marTop w:val="0"/>
      <w:marBottom w:val="0"/>
      <w:divBdr>
        <w:top w:val="none" w:sz="0" w:space="0" w:color="auto"/>
        <w:left w:val="none" w:sz="0" w:space="0" w:color="auto"/>
        <w:bottom w:val="none" w:sz="0" w:space="0" w:color="auto"/>
        <w:right w:val="none" w:sz="0" w:space="0" w:color="auto"/>
      </w:divBdr>
    </w:div>
    <w:div w:id="1733313437">
      <w:bodyDiv w:val="1"/>
      <w:marLeft w:val="0"/>
      <w:marRight w:val="0"/>
      <w:marTop w:val="0"/>
      <w:marBottom w:val="0"/>
      <w:divBdr>
        <w:top w:val="none" w:sz="0" w:space="0" w:color="auto"/>
        <w:left w:val="none" w:sz="0" w:space="0" w:color="auto"/>
        <w:bottom w:val="none" w:sz="0" w:space="0" w:color="auto"/>
        <w:right w:val="none" w:sz="0" w:space="0" w:color="auto"/>
      </w:divBdr>
    </w:div>
    <w:div w:id="18007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BS_7799-1" TargetMode="External"/><Relationship Id="rId13" Type="http://schemas.openxmlformats.org/officeDocument/2006/relationships/hyperlink" Target="https://ru.wikipedia.org/wiki/ISO_27000" TargetMode="External"/><Relationship Id="rId3" Type="http://schemas.openxmlformats.org/officeDocument/2006/relationships/styles" Target="styles.xml"/><Relationship Id="rId7" Type="http://schemas.openxmlformats.org/officeDocument/2006/relationships/hyperlink" Target="https://safe-surf.ru/specialists/article/5259/644530/" TargetMode="External"/><Relationship Id="rId12" Type="http://schemas.openxmlformats.org/officeDocument/2006/relationships/hyperlink" Target="https://ru.wikipedia.org/wiki/ISO/IEC_177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lst.by/informational-resources/virtualnye-vystavki/arhiv-tematicheskih-vystavok-normativno-tehnicheskih-dokumentov/standarty-v-oblasti-informatsionnyh-tehnologij/" TargetMode="External"/><Relationship Id="rId11" Type="http://schemas.openxmlformats.org/officeDocument/2006/relationships/hyperlink" Target="https://ru.wikipedia.org/w/index.php?title=BS_7799-3&amp;action=edit&amp;redlink=1" TargetMode="External"/><Relationship Id="rId5" Type="http://schemas.openxmlformats.org/officeDocument/2006/relationships/webSettings" Target="webSettings.xml"/><Relationship Id="rId15" Type="http://schemas.openxmlformats.org/officeDocument/2006/relationships/hyperlink" Target="https://electromicro.ru/resources/wiki/aes/aes1/" TargetMode="External"/><Relationship Id="rId10" Type="http://schemas.openxmlformats.org/officeDocument/2006/relationships/hyperlink" Target="https://ru.wikipedia.org/w/index.php?title=BS_7799-2&amp;action=edit&amp;redlink=1" TargetMode="External"/><Relationship Id="rId4" Type="http://schemas.openxmlformats.org/officeDocument/2006/relationships/settings" Target="settings.xml"/><Relationship Id="rId9" Type="http://schemas.openxmlformats.org/officeDocument/2006/relationships/hyperlink" Target="https://ru.wikipedia.org/wiki/%D0%A1%D0%9C%D0%98%D0%91" TargetMode="External"/><Relationship Id="rId14" Type="http://schemas.openxmlformats.org/officeDocument/2006/relationships/hyperlink" Target="https://ru.wikipedia.org/wiki/Bel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06A4-42B3-4A82-833D-330DB8CF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2203</Words>
  <Characters>12560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Сергеевна Коржова</dc:creator>
  <cp:keywords/>
  <dc:description/>
  <cp:lastModifiedBy>Коржова Валерия</cp:lastModifiedBy>
  <cp:revision>21</cp:revision>
  <dcterms:created xsi:type="dcterms:W3CDTF">2022-03-04T20:44:00Z</dcterms:created>
  <dcterms:modified xsi:type="dcterms:W3CDTF">2024-03-18T10:17:00Z</dcterms:modified>
</cp:coreProperties>
</file>