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65A" w:rsidRDefault="00350C1B" w:rsidP="00FC065A">
      <w:pPr>
        <w:pStyle w:val="ListParagraph"/>
        <w:numPr>
          <w:ilvl w:val="0"/>
          <w:numId w:val="2"/>
        </w:numPr>
        <w:jc w:val="both"/>
      </w:pPr>
      <w:hyperlink r:id="rId5" w:history="1">
        <w:r w:rsidR="00FC065A" w:rsidRPr="00C46385">
          <w:rPr>
            <w:rStyle w:val="Hyperlink"/>
          </w:rPr>
          <w:t>http://igiit.net/Aboutus.aspx</w:t>
        </w:r>
      </w:hyperlink>
    </w:p>
    <w:tbl>
      <w:tblPr>
        <w:tblW w:w="5000" w:type="pct"/>
        <w:tblCellSpacing w:w="0" w:type="dxa"/>
        <w:tblCellMar>
          <w:left w:w="0" w:type="dxa"/>
          <w:right w:w="0" w:type="dxa"/>
        </w:tblCellMar>
        <w:tblLook w:val="04A0"/>
      </w:tblPr>
      <w:tblGrid>
        <w:gridCol w:w="9710"/>
      </w:tblGrid>
      <w:tr w:rsidR="00FC065A" w:rsidRPr="00716380" w:rsidTr="00C243EF">
        <w:trPr>
          <w:tblCellSpacing w:w="0" w:type="dxa"/>
        </w:trPr>
        <w:tc>
          <w:tcPr>
            <w:tcW w:w="5000" w:type="pct"/>
            <w:tcMar>
              <w:top w:w="0" w:type="dxa"/>
              <w:left w:w="350" w:type="dxa"/>
              <w:bottom w:w="0" w:type="dxa"/>
              <w:right w:w="0" w:type="dxa"/>
            </w:tcMar>
            <w:hideMark/>
          </w:tcPr>
          <w:p w:rsidR="00FC065A" w:rsidRPr="00716380" w:rsidRDefault="00FC065A" w:rsidP="00C243EF">
            <w:pPr>
              <w:spacing w:after="0" w:line="240" w:lineRule="auto"/>
              <w:jc w:val="both"/>
              <w:rPr>
                <w:rFonts w:ascii="Times New Roman" w:eastAsia="Times New Roman" w:hAnsi="Times New Roman" w:cs="Times New Roman"/>
                <w:sz w:val="24"/>
                <w:szCs w:val="24"/>
              </w:rPr>
            </w:pPr>
            <w:r w:rsidRPr="00716380">
              <w:rPr>
                <w:rFonts w:ascii="Times New Roman" w:eastAsia="Times New Roman" w:hAnsi="Times New Roman" w:cs="Times New Roman"/>
                <w:sz w:val="24"/>
                <w:szCs w:val="24"/>
              </w:rPr>
              <w:t>About Us</w:t>
            </w:r>
          </w:p>
        </w:tc>
      </w:tr>
      <w:tr w:rsidR="00FC065A" w:rsidRPr="00716380" w:rsidTr="00C243EF">
        <w:trPr>
          <w:trHeight w:val="30"/>
          <w:tblCellSpacing w:w="0" w:type="dxa"/>
        </w:trPr>
        <w:tc>
          <w:tcPr>
            <w:tcW w:w="0" w:type="auto"/>
            <w:hideMark/>
          </w:tcPr>
          <w:p w:rsidR="00FC065A" w:rsidRPr="00716380" w:rsidRDefault="00FC065A" w:rsidP="00C243EF">
            <w:pPr>
              <w:spacing w:after="0" w:line="30" w:lineRule="atLeast"/>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350" cy="19050"/>
                  <wp:effectExtent l="0" t="0" r="0" b="0"/>
                  <wp:docPr id="1" name="Picture 1" descr="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cer"/>
                          <pic:cNvPicPr>
                            <a:picLocks noChangeAspect="1" noChangeArrowheads="1"/>
                          </pic:cNvPicPr>
                        </pic:nvPicPr>
                        <pic:blipFill>
                          <a:blip r:embed="rId6"/>
                          <a:srcRect/>
                          <a:stretch>
                            <a:fillRect/>
                          </a:stretch>
                        </pic:blipFill>
                        <pic:spPr bwMode="auto">
                          <a:xfrm>
                            <a:off x="0" y="0"/>
                            <a:ext cx="6350" cy="19050"/>
                          </a:xfrm>
                          <a:prstGeom prst="rect">
                            <a:avLst/>
                          </a:prstGeom>
                          <a:noFill/>
                          <a:ln w="9525">
                            <a:noFill/>
                            <a:miter lim="800000"/>
                            <a:headEnd/>
                            <a:tailEnd/>
                          </a:ln>
                        </pic:spPr>
                      </pic:pic>
                    </a:graphicData>
                  </a:graphic>
                </wp:inline>
              </w:drawing>
            </w:r>
          </w:p>
        </w:tc>
      </w:tr>
      <w:tr w:rsidR="00FC065A" w:rsidRPr="00716380" w:rsidTr="00C243EF">
        <w:trPr>
          <w:tblCellSpacing w:w="0" w:type="dxa"/>
        </w:trPr>
        <w:tc>
          <w:tcPr>
            <w:tcW w:w="5000" w:type="pct"/>
            <w:tcMar>
              <w:top w:w="0" w:type="dxa"/>
              <w:left w:w="350" w:type="dxa"/>
              <w:bottom w:w="0" w:type="dxa"/>
              <w:right w:w="300" w:type="dxa"/>
            </w:tcMar>
            <w:hideMark/>
          </w:tcPr>
          <w:tbl>
            <w:tblPr>
              <w:tblW w:w="5000" w:type="pct"/>
              <w:tblCellSpacing w:w="0" w:type="dxa"/>
              <w:tblCellMar>
                <w:left w:w="0" w:type="dxa"/>
                <w:right w:w="0" w:type="dxa"/>
              </w:tblCellMar>
              <w:tblLook w:val="04A0"/>
            </w:tblPr>
            <w:tblGrid>
              <w:gridCol w:w="8900"/>
              <w:gridCol w:w="160"/>
            </w:tblGrid>
            <w:tr w:rsidR="00FC065A" w:rsidRPr="00716380" w:rsidTr="00C243EF">
              <w:trPr>
                <w:tblCellSpacing w:w="0" w:type="dxa"/>
              </w:trPr>
              <w:tc>
                <w:tcPr>
                  <w:tcW w:w="0" w:type="auto"/>
                  <w:vAlign w:val="center"/>
                  <w:hideMark/>
                </w:tcPr>
                <w:p w:rsidR="00FC065A" w:rsidRPr="00716380" w:rsidRDefault="00FC065A" w:rsidP="00C243E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3500" cy="44450"/>
                        <wp:effectExtent l="19050" t="0" r="0" b="0"/>
                        <wp:docPr id="2" name="Picture 2" descr="http://igiit.net/images/inner/line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giit.net/images/inner/line_01.gif"/>
                                <pic:cNvPicPr>
                                  <a:picLocks noChangeAspect="1" noChangeArrowheads="1"/>
                                </pic:cNvPicPr>
                              </pic:nvPicPr>
                              <pic:blipFill>
                                <a:blip r:embed="rId7"/>
                                <a:srcRect/>
                                <a:stretch>
                                  <a:fillRect/>
                                </a:stretch>
                              </pic:blipFill>
                              <pic:spPr bwMode="auto">
                                <a:xfrm>
                                  <a:off x="0" y="0"/>
                                  <a:ext cx="63500" cy="44450"/>
                                </a:xfrm>
                                <a:prstGeom prst="rect">
                                  <a:avLst/>
                                </a:prstGeom>
                                <a:noFill/>
                                <a:ln w="9525">
                                  <a:noFill/>
                                  <a:miter lim="800000"/>
                                  <a:headEnd/>
                                  <a:tailEnd/>
                                </a:ln>
                              </pic:spPr>
                            </pic:pic>
                          </a:graphicData>
                        </a:graphic>
                      </wp:inline>
                    </w:drawing>
                  </w:r>
                </w:p>
              </w:tc>
              <w:tc>
                <w:tcPr>
                  <w:tcW w:w="135" w:type="dxa"/>
                  <w:vAlign w:val="center"/>
                  <w:hideMark/>
                </w:tcPr>
                <w:p w:rsidR="00FC065A" w:rsidRPr="00716380" w:rsidRDefault="00FC065A" w:rsidP="00C243E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2550" cy="44450"/>
                        <wp:effectExtent l="19050" t="0" r="0" b="0"/>
                        <wp:docPr id="3" name="Picture 3" descr="http://igiit.net/images/inner/line_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giit.net/images/inner/line_02.gif"/>
                                <pic:cNvPicPr>
                                  <a:picLocks noChangeAspect="1" noChangeArrowheads="1"/>
                                </pic:cNvPicPr>
                              </pic:nvPicPr>
                              <pic:blipFill>
                                <a:blip r:embed="rId8"/>
                                <a:srcRect/>
                                <a:stretch>
                                  <a:fillRect/>
                                </a:stretch>
                              </pic:blipFill>
                              <pic:spPr bwMode="auto">
                                <a:xfrm>
                                  <a:off x="0" y="0"/>
                                  <a:ext cx="82550" cy="44450"/>
                                </a:xfrm>
                                <a:prstGeom prst="rect">
                                  <a:avLst/>
                                </a:prstGeom>
                                <a:noFill/>
                                <a:ln w="9525">
                                  <a:noFill/>
                                  <a:miter lim="800000"/>
                                  <a:headEnd/>
                                  <a:tailEnd/>
                                </a:ln>
                              </pic:spPr>
                            </pic:pic>
                          </a:graphicData>
                        </a:graphic>
                      </wp:inline>
                    </w:drawing>
                  </w:r>
                </w:p>
              </w:tc>
            </w:tr>
          </w:tbl>
          <w:p w:rsidR="00FC065A" w:rsidRPr="00716380" w:rsidRDefault="00FC065A" w:rsidP="00C243EF">
            <w:pPr>
              <w:spacing w:after="0" w:line="240" w:lineRule="auto"/>
              <w:jc w:val="both"/>
              <w:rPr>
                <w:rFonts w:ascii="Times New Roman" w:eastAsia="Times New Roman" w:hAnsi="Times New Roman" w:cs="Times New Roman"/>
                <w:sz w:val="24"/>
                <w:szCs w:val="24"/>
              </w:rPr>
            </w:pPr>
          </w:p>
        </w:tc>
      </w:tr>
      <w:tr w:rsidR="00FC065A" w:rsidRPr="00716380" w:rsidTr="00C243EF">
        <w:trPr>
          <w:tblCellSpacing w:w="0" w:type="dxa"/>
        </w:trPr>
        <w:tc>
          <w:tcPr>
            <w:tcW w:w="0" w:type="auto"/>
            <w:hideMark/>
          </w:tcPr>
          <w:p w:rsidR="00FC065A" w:rsidRPr="00716380" w:rsidRDefault="00FC065A" w:rsidP="00C243EF">
            <w:pPr>
              <w:spacing w:after="0" w:line="240" w:lineRule="auto"/>
              <w:jc w:val="both"/>
              <w:rPr>
                <w:rFonts w:ascii="Times New Roman" w:eastAsia="Times New Roman" w:hAnsi="Times New Roman" w:cs="Times New Roman"/>
                <w:sz w:val="24"/>
                <w:szCs w:val="24"/>
              </w:rPr>
            </w:pPr>
          </w:p>
        </w:tc>
      </w:tr>
      <w:tr w:rsidR="00FC065A" w:rsidRPr="00716380" w:rsidTr="00C243EF">
        <w:trPr>
          <w:trHeight w:val="5562"/>
          <w:tblCellSpacing w:w="0" w:type="dxa"/>
        </w:trPr>
        <w:tc>
          <w:tcPr>
            <w:tcW w:w="5000" w:type="pct"/>
            <w:tcBorders>
              <w:bottom w:val="single" w:sz="4" w:space="0" w:color="auto"/>
            </w:tcBorders>
            <w:tcMar>
              <w:top w:w="0" w:type="dxa"/>
              <w:left w:w="350" w:type="dxa"/>
              <w:bottom w:w="0" w:type="dxa"/>
              <w:right w:w="350" w:type="dxa"/>
            </w:tcMar>
            <w:hideMark/>
          </w:tcPr>
          <w:p w:rsidR="00FC065A" w:rsidRDefault="00FC065A" w:rsidP="00C243EF">
            <w:pPr>
              <w:spacing w:before="100" w:beforeAutospacing="1" w:after="100" w:afterAutospacing="1" w:line="240" w:lineRule="auto"/>
              <w:jc w:val="both"/>
              <w:rPr>
                <w:rFonts w:ascii="Times New Roman" w:eastAsia="Times New Roman" w:hAnsi="Times New Roman" w:cs="Times New Roman"/>
                <w:sz w:val="24"/>
                <w:szCs w:val="24"/>
              </w:rPr>
            </w:pPr>
            <w:r w:rsidRPr="00716380">
              <w:rPr>
                <w:rFonts w:ascii="Times New Roman" w:eastAsia="Times New Roman" w:hAnsi="Times New Roman" w:cs="Times New Roman"/>
                <w:sz w:val="24"/>
                <w:szCs w:val="24"/>
              </w:rPr>
              <w:t>Our corporate mission is to be the premier Business Intelligence enabler of IT systems worldwide. Established in Washington DC Metro area since 1999, We take pride in our work, and in our commitment to quality and customer satisfaction. Ou</w:t>
            </w:r>
            <w:r>
              <w:rPr>
                <w:rFonts w:ascii="Times New Roman" w:eastAsia="Times New Roman" w:hAnsi="Times New Roman" w:cs="Times New Roman"/>
                <w:sz w:val="24"/>
                <w:szCs w:val="24"/>
              </w:rPr>
              <w:t>r facilities are more secured, s</w:t>
            </w:r>
            <w:r w:rsidRPr="00716380">
              <w:rPr>
                <w:rFonts w:ascii="Times New Roman" w:eastAsia="Times New Roman" w:hAnsi="Times New Roman" w:cs="Times New Roman"/>
                <w:sz w:val="24"/>
                <w:szCs w:val="24"/>
              </w:rPr>
              <w:t>o we can handle your classified and sen</w:t>
            </w:r>
            <w:r>
              <w:rPr>
                <w:rFonts w:ascii="Times New Roman" w:eastAsia="Times New Roman" w:hAnsi="Times New Roman" w:cs="Times New Roman"/>
                <w:sz w:val="24"/>
                <w:szCs w:val="24"/>
              </w:rPr>
              <w:t xml:space="preserve">sitive information, while </w:t>
            </w:r>
            <w:r w:rsidRPr="00716380">
              <w:rPr>
                <w:rFonts w:ascii="Times New Roman" w:eastAsia="Times New Roman" w:hAnsi="Times New Roman" w:cs="Times New Roman"/>
                <w:color w:val="FF0000"/>
                <w:sz w:val="24"/>
                <w:szCs w:val="24"/>
              </w:rPr>
              <w:t>ensure</w:t>
            </w:r>
            <w:r>
              <w:rPr>
                <w:rFonts w:ascii="Times New Roman" w:eastAsia="Times New Roman" w:hAnsi="Times New Roman" w:cs="Times New Roman"/>
                <w:sz w:val="24"/>
                <w:szCs w:val="24"/>
              </w:rPr>
              <w:t xml:space="preserve"> (</w:t>
            </w:r>
            <w:r w:rsidRPr="00716380">
              <w:rPr>
                <w:rFonts w:ascii="Times New Roman" w:eastAsia="Times New Roman" w:hAnsi="Times New Roman" w:cs="Times New Roman"/>
                <w:color w:val="FF0000"/>
                <w:sz w:val="24"/>
                <w:szCs w:val="24"/>
              </w:rPr>
              <w:t>ensuring</w:t>
            </w:r>
            <w:r>
              <w:rPr>
                <w:rFonts w:ascii="Times New Roman" w:eastAsia="Times New Roman" w:hAnsi="Times New Roman" w:cs="Times New Roman"/>
                <w:sz w:val="24"/>
                <w:szCs w:val="24"/>
              </w:rPr>
              <w:t>)</w:t>
            </w:r>
            <w:r w:rsidRPr="00716380">
              <w:rPr>
                <w:rFonts w:ascii="Times New Roman" w:eastAsia="Times New Roman" w:hAnsi="Times New Roman" w:cs="Times New Roman"/>
                <w:sz w:val="24"/>
                <w:szCs w:val="24"/>
              </w:rPr>
              <w:t xml:space="preserve"> its security. </w:t>
            </w:r>
          </w:p>
          <w:p w:rsidR="00FC065A" w:rsidRDefault="00FC065A" w:rsidP="00C243EF">
            <w:pPr>
              <w:jc w:val="both"/>
            </w:pPr>
            <w:r>
              <w:t xml:space="preserve">We design flexible and robust solutions to address your specific needs. We see ourselves as objective enablers of technology. </w:t>
            </w:r>
            <w:r w:rsidRPr="007E09D4">
              <w:rPr>
                <w:color w:val="FF0000"/>
              </w:rPr>
              <w:t>And</w:t>
            </w:r>
            <w:r>
              <w:t xml:space="preserve"> (</w:t>
            </w:r>
            <w:r w:rsidRPr="007E09D4">
              <w:rPr>
                <w:color w:val="FF0000"/>
              </w:rPr>
              <w:t xml:space="preserve">Remove </w:t>
            </w:r>
            <w:r w:rsidR="00B77492">
              <w:rPr>
                <w:color w:val="FF0000"/>
              </w:rPr>
              <w:t>‘</w:t>
            </w:r>
            <w:r w:rsidRPr="007E09D4">
              <w:rPr>
                <w:color w:val="FF0000"/>
              </w:rPr>
              <w:t>and</w:t>
            </w:r>
            <w:r w:rsidR="00B77492">
              <w:rPr>
                <w:color w:val="FF0000"/>
              </w:rPr>
              <w:t>’</w:t>
            </w:r>
            <w:r>
              <w:t>) to maintain this objectivity, our solutions are vendor-independent, designed only to maximize benefits</w:t>
            </w:r>
            <w:r w:rsidRPr="007E09D4">
              <w:rPr>
                <w:color w:val="FF0000"/>
              </w:rPr>
              <w:t xml:space="preserve"> to</w:t>
            </w:r>
            <w:r>
              <w:t xml:space="preserve"> (</w:t>
            </w:r>
            <w:r w:rsidRPr="007E09D4">
              <w:rPr>
                <w:color w:val="FF0000"/>
              </w:rPr>
              <w:t xml:space="preserve">remove </w:t>
            </w:r>
            <w:r w:rsidR="00B77492">
              <w:rPr>
                <w:color w:val="FF0000"/>
              </w:rPr>
              <w:t>‘</w:t>
            </w:r>
            <w:r w:rsidRPr="007E09D4">
              <w:rPr>
                <w:color w:val="FF0000"/>
              </w:rPr>
              <w:t>to</w:t>
            </w:r>
            <w:r w:rsidR="00B77492">
              <w:rPr>
                <w:color w:val="FF0000"/>
              </w:rPr>
              <w:t>’</w:t>
            </w:r>
            <w:r w:rsidRPr="007E09D4">
              <w:rPr>
                <w:color w:val="FF0000"/>
              </w:rPr>
              <w:t xml:space="preserve"> include </w:t>
            </w:r>
            <w:r w:rsidR="00B77492">
              <w:rPr>
                <w:color w:val="FF0000"/>
              </w:rPr>
              <w:t>‘</w:t>
            </w:r>
            <w:r w:rsidRPr="007E09D4">
              <w:rPr>
                <w:color w:val="FF0000"/>
              </w:rPr>
              <w:t>for</w:t>
            </w:r>
            <w:r w:rsidR="00B77492">
              <w:rPr>
                <w:color w:val="FF0000"/>
              </w:rPr>
              <w:t>’</w:t>
            </w:r>
            <w:r>
              <w:t>) you.</w:t>
            </w:r>
          </w:p>
          <w:p w:rsidR="00FC065A" w:rsidRDefault="00FC065A" w:rsidP="00C243EF">
            <w:pPr>
              <w:jc w:val="both"/>
            </w:pPr>
            <w:r>
              <w:t xml:space="preserve">As such, we maintain strategic alliances with a multitude of IT integrators </w:t>
            </w:r>
            <w:r w:rsidRPr="00D9175B">
              <w:rPr>
                <w:color w:val="FF0000"/>
              </w:rPr>
              <w:t xml:space="preserve">? (remove ? include </w:t>
            </w:r>
            <w:r w:rsidR="00274E42">
              <w:rPr>
                <w:color w:val="FF0000"/>
              </w:rPr>
              <w:t>‘</w:t>
            </w:r>
            <w:r w:rsidRPr="00D9175B">
              <w:rPr>
                <w:color w:val="FF0000"/>
              </w:rPr>
              <w:t>of which</w:t>
            </w:r>
            <w:r w:rsidR="00274E42">
              <w:rPr>
                <w:color w:val="FF0000"/>
              </w:rPr>
              <w:t>’</w:t>
            </w:r>
            <w:r w:rsidRPr="00D9175B">
              <w:rPr>
                <w:color w:val="FF0000"/>
              </w:rPr>
              <w:t>)</w:t>
            </w:r>
            <w:r>
              <w:t xml:space="preserve"> Oracle and Microsoft represent only a few from this group. At Indus Group, we strive to forge alliances within our industry</w:t>
            </w:r>
            <w:r w:rsidRPr="00D9175B">
              <w:rPr>
                <w:color w:val="FF0000"/>
              </w:rPr>
              <w:t>?</w:t>
            </w:r>
            <w:r>
              <w:t xml:space="preserve"> </w:t>
            </w:r>
            <w:r w:rsidRPr="00D9175B">
              <w:rPr>
                <w:color w:val="FF0000"/>
              </w:rPr>
              <w:t xml:space="preserve">(Remove </w:t>
            </w:r>
            <w:r w:rsidR="00274E42">
              <w:rPr>
                <w:color w:val="FF0000"/>
              </w:rPr>
              <w:t>‘</w:t>
            </w:r>
            <w:r w:rsidRPr="00D9175B">
              <w:rPr>
                <w:color w:val="FF0000"/>
              </w:rPr>
              <w:t>?</w:t>
            </w:r>
            <w:r w:rsidR="00274E42">
              <w:rPr>
                <w:color w:val="FF0000"/>
              </w:rPr>
              <w:t>’</w:t>
            </w:r>
            <w:r w:rsidRPr="00D9175B">
              <w:rPr>
                <w:color w:val="FF0000"/>
              </w:rPr>
              <w:t>)</w:t>
            </w:r>
            <w:r>
              <w:t xml:space="preserve"> </w:t>
            </w:r>
            <w:r w:rsidR="00AB5A80">
              <w:t>To</w:t>
            </w:r>
            <w:r>
              <w:t xml:space="preserve"> ensure the right solutions and partnerships for you. We are committed to ensure your success.</w:t>
            </w:r>
          </w:p>
          <w:p w:rsidR="00FC065A" w:rsidRDefault="00FC065A" w:rsidP="00C243EF">
            <w:pPr>
              <w:jc w:val="both"/>
            </w:pPr>
            <w:r>
              <w:t>To provide best value, and to make every project a showcase in its industry. Indus Group has signed a new agreement with one of the leading American Nursing Corporation</w:t>
            </w:r>
            <w:r w:rsidRPr="00546982">
              <w:rPr>
                <w:color w:val="FF0000"/>
              </w:rPr>
              <w:t>"</w:t>
            </w:r>
            <w:r>
              <w:t xml:space="preserve"> </w:t>
            </w:r>
            <w:r w:rsidRPr="00546982">
              <w:rPr>
                <w:color w:val="FF0000"/>
              </w:rPr>
              <w:t>(remove “)</w:t>
            </w:r>
            <w:r>
              <w:t xml:space="preserve"> and also (</w:t>
            </w:r>
            <w:r w:rsidR="00AB5A80">
              <w:t>include ‘</w:t>
            </w:r>
            <w:r w:rsidRPr="00546982">
              <w:rPr>
                <w:color w:val="FF0000"/>
              </w:rPr>
              <w:t>have</w:t>
            </w:r>
            <w:r w:rsidR="00AB5A80">
              <w:rPr>
                <w:color w:val="FF0000"/>
              </w:rPr>
              <w:t>’</w:t>
            </w:r>
            <w:r>
              <w:t>) planned for extending their business in different sectors.</w:t>
            </w:r>
          </w:p>
          <w:p w:rsidR="00FC065A" w:rsidRPr="0020640A" w:rsidRDefault="00FC065A" w:rsidP="00C243EF">
            <w:pPr>
              <w:jc w:val="both"/>
              <w:rPr>
                <w:rFonts w:ascii="Times New Roman" w:eastAsia="Times New Roman" w:hAnsi="Times New Roman" w:cs="Times New Roman"/>
                <w:sz w:val="8"/>
                <w:szCs w:val="24"/>
              </w:rPr>
            </w:pPr>
          </w:p>
        </w:tc>
      </w:tr>
    </w:tbl>
    <w:p w:rsidR="00FC065A" w:rsidRDefault="00350C1B" w:rsidP="00FC065A">
      <w:pPr>
        <w:pStyle w:val="ListParagraph"/>
        <w:numPr>
          <w:ilvl w:val="0"/>
          <w:numId w:val="2"/>
        </w:numPr>
        <w:jc w:val="both"/>
      </w:pPr>
      <w:hyperlink r:id="rId9" w:history="1">
        <w:r w:rsidR="00FC065A" w:rsidRPr="00C46385">
          <w:rPr>
            <w:rStyle w:val="Hyperlink"/>
          </w:rPr>
          <w:t>http://igiit.net/Default.aspx</w:t>
        </w:r>
      </w:hyperlink>
    </w:p>
    <w:p w:rsidR="00FC065A" w:rsidRDefault="00FC065A" w:rsidP="00FC065A">
      <w:pPr>
        <w:jc w:val="both"/>
        <w:rPr>
          <w:color w:val="FF0000"/>
        </w:rPr>
      </w:pPr>
      <w:r>
        <w:t xml:space="preserve">We are a software development and information technology consulting firm, engaged in the development of traditional and Internet-based applications for our domestic and international client base. Our work ranges from stand-alone PC based applications, </w:t>
      </w:r>
      <w:r w:rsidRPr="00EE1D4C">
        <w:rPr>
          <w:color w:val="FF0000"/>
        </w:rPr>
        <w:t>to (remove to)</w:t>
      </w:r>
      <w:r>
        <w:t xml:space="preserve"> wireless, ERP and portable devices; </w:t>
      </w:r>
      <w:r w:rsidRPr="00EE1D4C">
        <w:rPr>
          <w:color w:val="FF0000"/>
        </w:rPr>
        <w:t>to (remove to)</w:t>
      </w:r>
      <w:r>
        <w:t xml:space="preserve"> globally integrated multi-tier Internet e-business information management systems, to embedded software and device driver development.</w:t>
      </w:r>
      <w:r w:rsidRPr="00EE1D4C">
        <w:rPr>
          <w:color w:val="FF0000"/>
        </w:rPr>
        <w:t xml:space="preserve"> Portable devices, to globally integrated multi-tier Internet e-business information management systems, to embedded software and device driver development.</w:t>
      </w:r>
      <w:r>
        <w:rPr>
          <w:color w:val="FF0000"/>
        </w:rPr>
        <w:t xml:space="preserve"> (Remove the statement marked in red as the statement has been </w:t>
      </w:r>
      <w:r w:rsidRPr="00640C77">
        <w:rPr>
          <w:i/>
          <w:color w:val="FF0000"/>
        </w:rPr>
        <w:t>repeated</w:t>
      </w:r>
      <w:r>
        <w:rPr>
          <w:color w:val="FF0000"/>
        </w:rPr>
        <w:t>).</w:t>
      </w:r>
    </w:p>
    <w:p w:rsidR="00FC065A" w:rsidRPr="00DD5365" w:rsidRDefault="00FC065A" w:rsidP="00FC065A">
      <w:pPr>
        <w:pBdr>
          <w:bottom w:val="single" w:sz="4" w:space="1" w:color="auto"/>
        </w:pBdr>
        <w:jc w:val="both"/>
        <w:rPr>
          <w:color w:val="FF0000"/>
          <w:sz w:val="10"/>
        </w:rPr>
      </w:pPr>
    </w:p>
    <w:p w:rsidR="00FC065A" w:rsidRDefault="00350C1B" w:rsidP="00FC065A">
      <w:pPr>
        <w:pStyle w:val="ListParagraph"/>
        <w:numPr>
          <w:ilvl w:val="0"/>
          <w:numId w:val="2"/>
        </w:numPr>
        <w:jc w:val="both"/>
      </w:pPr>
      <w:hyperlink r:id="rId10" w:history="1">
        <w:r w:rsidR="00FC065A" w:rsidRPr="00C46385">
          <w:rPr>
            <w:rStyle w:val="Hyperlink"/>
          </w:rPr>
          <w:t>http://igiit.net/managed_solutions.html</w:t>
        </w:r>
      </w:hyperlink>
    </w:p>
    <w:p w:rsidR="00FC065A" w:rsidRDefault="00FC065A" w:rsidP="00FC065A">
      <w:pPr>
        <w:jc w:val="both"/>
      </w:pPr>
      <w:r>
        <w:t xml:space="preserve">Indus Group Inc. </w:t>
      </w:r>
      <w:r w:rsidRPr="00D41474">
        <w:rPr>
          <w:color w:val="FF0000"/>
        </w:rPr>
        <w:t>(</w:t>
      </w:r>
      <w:r w:rsidR="00BE0447">
        <w:rPr>
          <w:color w:val="FF0000"/>
        </w:rPr>
        <w:t>include ‘</w:t>
      </w:r>
      <w:r w:rsidRPr="00D41474">
        <w:rPr>
          <w:color w:val="FF0000"/>
        </w:rPr>
        <w:t>Offers</w:t>
      </w:r>
      <w:r w:rsidR="00BE0447">
        <w:rPr>
          <w:color w:val="FF0000"/>
        </w:rPr>
        <w:t>’</w:t>
      </w:r>
      <w:r w:rsidRPr="00D41474">
        <w:rPr>
          <w:color w:val="FF0000"/>
        </w:rPr>
        <w:t>)</w:t>
      </w:r>
      <w:r>
        <w:t xml:space="preserve"> wide range of services and flexible yet well-defined delivery model</w:t>
      </w:r>
      <w:r w:rsidRPr="00640C77">
        <w:rPr>
          <w:color w:val="FF0000"/>
        </w:rPr>
        <w:t>,</w:t>
      </w:r>
      <w:r>
        <w:t xml:space="preserve"> </w:t>
      </w:r>
      <w:r w:rsidRPr="00640C77">
        <w:rPr>
          <w:color w:val="FF0000"/>
        </w:rPr>
        <w:t>(</w:t>
      </w:r>
      <w:r w:rsidR="00F269B6">
        <w:rPr>
          <w:color w:val="FF0000"/>
        </w:rPr>
        <w:t>include ‘</w:t>
      </w:r>
      <w:r w:rsidRPr="00640C77">
        <w:rPr>
          <w:color w:val="FF0000"/>
        </w:rPr>
        <w:t>which</w:t>
      </w:r>
      <w:r w:rsidR="00F269B6">
        <w:rPr>
          <w:color w:val="FF0000"/>
        </w:rPr>
        <w:t>’</w:t>
      </w:r>
      <w:r w:rsidRPr="00640C77">
        <w:rPr>
          <w:color w:val="FF0000"/>
        </w:rPr>
        <w:t>)</w:t>
      </w:r>
      <w:r>
        <w:t xml:space="preserve"> allow</w:t>
      </w:r>
      <w:r w:rsidRPr="00640C77">
        <w:rPr>
          <w:color w:val="FF0000"/>
        </w:rPr>
        <w:t>s</w:t>
      </w:r>
      <w:r>
        <w:t xml:space="preserve"> our Managed Solutions teams to provide clients with solutions that </w:t>
      </w:r>
      <w:r w:rsidRPr="00640C77">
        <w:rPr>
          <w:color w:val="FF0000"/>
        </w:rPr>
        <w:t>both</w:t>
      </w:r>
      <w:r>
        <w:t xml:space="preserve"> </w:t>
      </w:r>
      <w:r w:rsidRPr="00640C77">
        <w:rPr>
          <w:color w:val="FF0000"/>
        </w:rPr>
        <w:t xml:space="preserve">(remove </w:t>
      </w:r>
      <w:r w:rsidR="00F269B6">
        <w:rPr>
          <w:color w:val="FF0000"/>
        </w:rPr>
        <w:t>‘</w:t>
      </w:r>
      <w:r w:rsidRPr="00640C77">
        <w:rPr>
          <w:color w:val="FF0000"/>
        </w:rPr>
        <w:t>both</w:t>
      </w:r>
      <w:r w:rsidR="00F269B6">
        <w:rPr>
          <w:color w:val="FF0000"/>
        </w:rPr>
        <w:t>’</w:t>
      </w:r>
      <w:r w:rsidRPr="00640C77">
        <w:rPr>
          <w:color w:val="FF0000"/>
        </w:rPr>
        <w:t>)</w:t>
      </w:r>
      <w:r>
        <w:t xml:space="preserve"> comprehensively address business requirements and optimize return on technology investments.</w:t>
      </w:r>
    </w:p>
    <w:p w:rsidR="00FC065A" w:rsidRPr="00A27F25" w:rsidRDefault="00FC065A" w:rsidP="00FC065A">
      <w:pPr>
        <w:pBdr>
          <w:bottom w:val="single" w:sz="4" w:space="1" w:color="auto"/>
        </w:pBdr>
        <w:jc w:val="both"/>
        <w:rPr>
          <w:rStyle w:val="Strong"/>
          <w:b w:val="0"/>
          <w:bCs w:val="0"/>
          <w:sz w:val="10"/>
        </w:rPr>
      </w:pPr>
    </w:p>
    <w:p w:rsidR="00FC065A" w:rsidRDefault="00350C1B" w:rsidP="00FC065A">
      <w:pPr>
        <w:pStyle w:val="ListParagraph"/>
        <w:numPr>
          <w:ilvl w:val="0"/>
          <w:numId w:val="2"/>
        </w:numPr>
        <w:jc w:val="both"/>
        <w:rPr>
          <w:rStyle w:val="Strong"/>
        </w:rPr>
      </w:pPr>
      <w:hyperlink r:id="rId11" w:history="1">
        <w:r w:rsidR="00FC065A" w:rsidRPr="00C46385">
          <w:rPr>
            <w:rStyle w:val="Hyperlink"/>
          </w:rPr>
          <w:t>http://igiit.net/clients.html</w:t>
        </w:r>
      </w:hyperlink>
    </w:p>
    <w:p w:rsidR="00FC065A" w:rsidRDefault="00FC065A" w:rsidP="00FC065A">
      <w:pPr>
        <w:jc w:val="both"/>
        <w:rPr>
          <w:rStyle w:val="Strong"/>
        </w:rPr>
      </w:pPr>
      <w:r>
        <w:rPr>
          <w:rStyle w:val="Strong"/>
        </w:rPr>
        <w:lastRenderedPageBreak/>
        <w:t>Indus Group offers solutions in (</w:t>
      </w:r>
      <w:r w:rsidRPr="000E304C">
        <w:rPr>
          <w:rStyle w:val="Strong"/>
          <w:color w:val="FF0000"/>
        </w:rPr>
        <w:t xml:space="preserve">remove </w:t>
      </w:r>
      <w:r w:rsidR="000776B7">
        <w:rPr>
          <w:rStyle w:val="Strong"/>
          <w:color w:val="FF0000"/>
        </w:rPr>
        <w:t>‘</w:t>
      </w:r>
      <w:r w:rsidRPr="000E304C">
        <w:rPr>
          <w:rStyle w:val="Strong"/>
          <w:color w:val="FF0000"/>
        </w:rPr>
        <w:t>in</w:t>
      </w:r>
      <w:r w:rsidR="000776B7">
        <w:rPr>
          <w:rStyle w:val="Strong"/>
          <w:color w:val="FF0000"/>
        </w:rPr>
        <w:t>’</w:t>
      </w:r>
      <w:r w:rsidRPr="000E304C">
        <w:rPr>
          <w:rStyle w:val="Strong"/>
          <w:color w:val="FF0000"/>
        </w:rPr>
        <w:t xml:space="preserve"> include </w:t>
      </w:r>
      <w:r w:rsidR="000776B7">
        <w:rPr>
          <w:rStyle w:val="Strong"/>
          <w:color w:val="FF0000"/>
        </w:rPr>
        <w:t>‘</w:t>
      </w:r>
      <w:r w:rsidRPr="000E304C">
        <w:rPr>
          <w:rStyle w:val="Strong"/>
          <w:color w:val="FF0000"/>
        </w:rPr>
        <w:t>to</w:t>
      </w:r>
      <w:r w:rsidR="000776B7">
        <w:rPr>
          <w:rStyle w:val="Strong"/>
          <w:color w:val="FF0000"/>
        </w:rPr>
        <w:t>’</w:t>
      </w:r>
      <w:r>
        <w:rPr>
          <w:rStyle w:val="Strong"/>
        </w:rPr>
        <w:t>) a wide variety of Industries, including (</w:t>
      </w:r>
      <w:r w:rsidRPr="000E304C">
        <w:rPr>
          <w:rStyle w:val="Strong"/>
          <w:color w:val="FF0000"/>
        </w:rPr>
        <w:t xml:space="preserve">remove </w:t>
      </w:r>
      <w:r w:rsidR="000776B7">
        <w:rPr>
          <w:rStyle w:val="Strong"/>
          <w:color w:val="FF0000"/>
        </w:rPr>
        <w:t>‘</w:t>
      </w:r>
      <w:r w:rsidRPr="000E304C">
        <w:rPr>
          <w:rStyle w:val="Strong"/>
          <w:color w:val="FF0000"/>
        </w:rPr>
        <w:t>including</w:t>
      </w:r>
      <w:r w:rsidR="000776B7">
        <w:rPr>
          <w:rStyle w:val="Strong"/>
          <w:color w:val="FF0000"/>
        </w:rPr>
        <w:t>’</w:t>
      </w:r>
      <w:r w:rsidRPr="000E304C">
        <w:rPr>
          <w:rStyle w:val="Strong"/>
          <w:color w:val="FF0000"/>
        </w:rPr>
        <w:t xml:space="preserve"> include ‘which includes’</w:t>
      </w:r>
      <w:r>
        <w:rPr>
          <w:rStyle w:val="Strong"/>
        </w:rPr>
        <w:t>):</w:t>
      </w:r>
    </w:p>
    <w:p w:rsidR="00FC065A" w:rsidRDefault="00FC065A" w:rsidP="00FC065A">
      <w:pPr>
        <w:pBdr>
          <w:bottom w:val="single" w:sz="4" w:space="1" w:color="auto"/>
        </w:pBdr>
        <w:jc w:val="both"/>
        <w:rPr>
          <w:sz w:val="2"/>
        </w:rPr>
      </w:pPr>
    </w:p>
    <w:p w:rsidR="00FC065A" w:rsidRPr="00A37F84" w:rsidRDefault="00350C1B" w:rsidP="00FC065A">
      <w:pPr>
        <w:pStyle w:val="ListParagraph"/>
        <w:numPr>
          <w:ilvl w:val="0"/>
          <w:numId w:val="2"/>
        </w:numPr>
        <w:jc w:val="both"/>
        <w:rPr>
          <w:sz w:val="24"/>
          <w:szCs w:val="24"/>
        </w:rPr>
      </w:pPr>
      <w:hyperlink r:id="rId12" w:history="1">
        <w:r w:rsidR="00FC065A" w:rsidRPr="00A37F84">
          <w:rPr>
            <w:rStyle w:val="Hyperlink"/>
            <w:sz w:val="24"/>
            <w:szCs w:val="24"/>
          </w:rPr>
          <w:t>http://igiit.net/terms_conditions.html</w:t>
        </w:r>
      </w:hyperlink>
    </w:p>
    <w:p w:rsidR="00FC065A" w:rsidRDefault="00FC065A" w:rsidP="00FC065A">
      <w:pPr>
        <w:jc w:val="both"/>
        <w:rPr>
          <w:color w:val="FF0000"/>
          <w:sz w:val="24"/>
          <w:szCs w:val="24"/>
        </w:rPr>
      </w:pPr>
      <w:r w:rsidRPr="000E2125">
        <w:rPr>
          <w:color w:val="FF0000"/>
          <w:sz w:val="24"/>
          <w:szCs w:val="24"/>
        </w:rPr>
        <w:t>Replace careesma by Indus Group.</w:t>
      </w:r>
    </w:p>
    <w:p w:rsidR="00FC065A" w:rsidRDefault="00FC065A" w:rsidP="00FC065A">
      <w:pPr>
        <w:pBdr>
          <w:bottom w:val="single" w:sz="4" w:space="1" w:color="auto"/>
        </w:pBdr>
        <w:jc w:val="both"/>
        <w:rPr>
          <w:color w:val="FF0000"/>
          <w:sz w:val="12"/>
          <w:szCs w:val="24"/>
        </w:rPr>
      </w:pPr>
    </w:p>
    <w:tbl>
      <w:tblPr>
        <w:tblW w:w="5000" w:type="pct"/>
        <w:tblCellSpacing w:w="0" w:type="dxa"/>
        <w:tblCellMar>
          <w:left w:w="0" w:type="dxa"/>
          <w:right w:w="0" w:type="dxa"/>
        </w:tblCellMar>
        <w:tblLook w:val="04A0"/>
      </w:tblPr>
      <w:tblGrid>
        <w:gridCol w:w="10060"/>
      </w:tblGrid>
      <w:tr w:rsidR="00FC065A" w:rsidRPr="00D967FE" w:rsidTr="00C243EF">
        <w:trPr>
          <w:tblCellSpacing w:w="0" w:type="dxa"/>
        </w:trPr>
        <w:tc>
          <w:tcPr>
            <w:tcW w:w="0" w:type="auto"/>
            <w:tcMar>
              <w:top w:w="0" w:type="dxa"/>
              <w:left w:w="350" w:type="dxa"/>
              <w:bottom w:w="0" w:type="dxa"/>
              <w:right w:w="350" w:type="dxa"/>
            </w:tcMar>
            <w:hideMark/>
          </w:tcPr>
          <w:p w:rsidR="00FC065A" w:rsidRPr="00A37F84" w:rsidRDefault="00350C1B" w:rsidP="00C243EF">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hyperlink r:id="rId13" w:history="1">
              <w:r w:rsidR="00FC065A" w:rsidRPr="00A37F84">
                <w:rPr>
                  <w:rStyle w:val="Hyperlink"/>
                  <w:rFonts w:ascii="Times New Roman" w:eastAsia="Times New Roman" w:hAnsi="Times New Roman" w:cs="Times New Roman"/>
                  <w:sz w:val="24"/>
                  <w:szCs w:val="24"/>
                </w:rPr>
                <w:t>http://igiit.net/project_management.html</w:t>
              </w:r>
            </w:hyperlink>
          </w:p>
          <w:p w:rsidR="00FC065A" w:rsidRPr="00D967FE" w:rsidRDefault="00FC065A" w:rsidP="00C243EF">
            <w:pPr>
              <w:spacing w:before="100" w:beforeAutospacing="1" w:after="100" w:afterAutospacing="1" w:line="240" w:lineRule="auto"/>
              <w:jc w:val="both"/>
              <w:rPr>
                <w:rFonts w:ascii="Times New Roman" w:eastAsia="Times New Roman" w:hAnsi="Times New Roman" w:cs="Times New Roman"/>
                <w:sz w:val="24"/>
                <w:szCs w:val="24"/>
              </w:rPr>
            </w:pPr>
            <w:r w:rsidRPr="00D967FE">
              <w:rPr>
                <w:rFonts w:ascii="Times New Roman" w:eastAsia="Times New Roman" w:hAnsi="Times New Roman" w:cs="Times New Roman"/>
                <w:sz w:val="24"/>
                <w:szCs w:val="24"/>
              </w:rPr>
              <w:t>Project Management</w:t>
            </w:r>
          </w:p>
        </w:tc>
      </w:tr>
      <w:tr w:rsidR="00FC065A" w:rsidRPr="00D967FE" w:rsidTr="00C243EF">
        <w:trPr>
          <w:trHeight w:val="30"/>
          <w:tblCellSpacing w:w="0" w:type="dxa"/>
        </w:trPr>
        <w:tc>
          <w:tcPr>
            <w:tcW w:w="0" w:type="auto"/>
            <w:hideMark/>
          </w:tcPr>
          <w:p w:rsidR="00FC065A" w:rsidRPr="00D967FE" w:rsidRDefault="00FC065A" w:rsidP="00C243EF">
            <w:pPr>
              <w:spacing w:after="0" w:line="30" w:lineRule="atLeast"/>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350" cy="19050"/>
                  <wp:effectExtent l="0" t="0" r="0" b="0"/>
                  <wp:docPr id="7" name="Picture 7" descr="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acer"/>
                          <pic:cNvPicPr>
                            <a:picLocks noChangeAspect="1" noChangeArrowheads="1"/>
                          </pic:cNvPicPr>
                        </pic:nvPicPr>
                        <pic:blipFill>
                          <a:blip r:embed="rId6"/>
                          <a:srcRect/>
                          <a:stretch>
                            <a:fillRect/>
                          </a:stretch>
                        </pic:blipFill>
                        <pic:spPr bwMode="auto">
                          <a:xfrm>
                            <a:off x="0" y="0"/>
                            <a:ext cx="6350" cy="19050"/>
                          </a:xfrm>
                          <a:prstGeom prst="rect">
                            <a:avLst/>
                          </a:prstGeom>
                          <a:noFill/>
                          <a:ln w="9525">
                            <a:noFill/>
                            <a:miter lim="800000"/>
                            <a:headEnd/>
                            <a:tailEnd/>
                          </a:ln>
                        </pic:spPr>
                      </pic:pic>
                    </a:graphicData>
                  </a:graphic>
                </wp:inline>
              </w:drawing>
            </w:r>
          </w:p>
        </w:tc>
      </w:tr>
      <w:tr w:rsidR="00FC065A" w:rsidRPr="00D967FE" w:rsidTr="00C243EF">
        <w:trPr>
          <w:tblCellSpacing w:w="0" w:type="dxa"/>
        </w:trPr>
        <w:tc>
          <w:tcPr>
            <w:tcW w:w="0" w:type="auto"/>
            <w:tcMar>
              <w:top w:w="0" w:type="dxa"/>
              <w:left w:w="350" w:type="dxa"/>
              <w:bottom w:w="0" w:type="dxa"/>
              <w:right w:w="350" w:type="dxa"/>
            </w:tcMar>
            <w:hideMark/>
          </w:tcPr>
          <w:tbl>
            <w:tblPr>
              <w:tblW w:w="5000" w:type="pct"/>
              <w:tblCellSpacing w:w="0" w:type="dxa"/>
              <w:tblCellMar>
                <w:left w:w="0" w:type="dxa"/>
                <w:right w:w="0" w:type="dxa"/>
              </w:tblCellMar>
              <w:tblLook w:val="04A0"/>
            </w:tblPr>
            <w:tblGrid>
              <w:gridCol w:w="9200"/>
              <w:gridCol w:w="160"/>
            </w:tblGrid>
            <w:tr w:rsidR="00FC065A" w:rsidRPr="00D967FE" w:rsidTr="00C243EF">
              <w:trPr>
                <w:tblCellSpacing w:w="0" w:type="dxa"/>
              </w:trPr>
              <w:tc>
                <w:tcPr>
                  <w:tcW w:w="0" w:type="auto"/>
                  <w:vAlign w:val="center"/>
                  <w:hideMark/>
                </w:tcPr>
                <w:p w:rsidR="00FC065A" w:rsidRPr="00D967FE" w:rsidRDefault="00FC065A" w:rsidP="00C243E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3500" cy="44450"/>
                        <wp:effectExtent l="19050" t="0" r="0" b="0"/>
                        <wp:docPr id="8" name="Picture 8" descr="http://igiit.net/images/inner/line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giit.net/images/inner/line_01.gif"/>
                                <pic:cNvPicPr>
                                  <a:picLocks noChangeAspect="1" noChangeArrowheads="1"/>
                                </pic:cNvPicPr>
                              </pic:nvPicPr>
                              <pic:blipFill>
                                <a:blip r:embed="rId7"/>
                                <a:srcRect/>
                                <a:stretch>
                                  <a:fillRect/>
                                </a:stretch>
                              </pic:blipFill>
                              <pic:spPr bwMode="auto">
                                <a:xfrm>
                                  <a:off x="0" y="0"/>
                                  <a:ext cx="63500" cy="44450"/>
                                </a:xfrm>
                                <a:prstGeom prst="rect">
                                  <a:avLst/>
                                </a:prstGeom>
                                <a:noFill/>
                                <a:ln w="9525">
                                  <a:noFill/>
                                  <a:miter lim="800000"/>
                                  <a:headEnd/>
                                  <a:tailEnd/>
                                </a:ln>
                              </pic:spPr>
                            </pic:pic>
                          </a:graphicData>
                        </a:graphic>
                      </wp:inline>
                    </w:drawing>
                  </w:r>
                </w:p>
              </w:tc>
              <w:tc>
                <w:tcPr>
                  <w:tcW w:w="135" w:type="dxa"/>
                  <w:vAlign w:val="center"/>
                  <w:hideMark/>
                </w:tcPr>
                <w:p w:rsidR="00FC065A" w:rsidRPr="00D967FE" w:rsidRDefault="00FC065A" w:rsidP="00C243E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2550" cy="44450"/>
                        <wp:effectExtent l="19050" t="0" r="0" b="0"/>
                        <wp:docPr id="9" name="Picture 9" descr="http://igiit.net/images/inner/line_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giit.net/images/inner/line_02.gif"/>
                                <pic:cNvPicPr>
                                  <a:picLocks noChangeAspect="1" noChangeArrowheads="1"/>
                                </pic:cNvPicPr>
                              </pic:nvPicPr>
                              <pic:blipFill>
                                <a:blip r:embed="rId8"/>
                                <a:srcRect/>
                                <a:stretch>
                                  <a:fillRect/>
                                </a:stretch>
                              </pic:blipFill>
                              <pic:spPr bwMode="auto">
                                <a:xfrm>
                                  <a:off x="0" y="0"/>
                                  <a:ext cx="82550" cy="44450"/>
                                </a:xfrm>
                                <a:prstGeom prst="rect">
                                  <a:avLst/>
                                </a:prstGeom>
                                <a:noFill/>
                                <a:ln w="9525">
                                  <a:noFill/>
                                  <a:miter lim="800000"/>
                                  <a:headEnd/>
                                  <a:tailEnd/>
                                </a:ln>
                              </pic:spPr>
                            </pic:pic>
                          </a:graphicData>
                        </a:graphic>
                      </wp:inline>
                    </w:drawing>
                  </w:r>
                </w:p>
              </w:tc>
            </w:tr>
          </w:tbl>
          <w:p w:rsidR="00FC065A" w:rsidRPr="00D967FE" w:rsidRDefault="00FC065A" w:rsidP="00C243EF">
            <w:pPr>
              <w:spacing w:after="0" w:line="240" w:lineRule="auto"/>
              <w:jc w:val="both"/>
              <w:rPr>
                <w:rFonts w:ascii="Times New Roman" w:eastAsia="Times New Roman" w:hAnsi="Times New Roman" w:cs="Times New Roman"/>
                <w:sz w:val="24"/>
                <w:szCs w:val="24"/>
              </w:rPr>
            </w:pPr>
          </w:p>
        </w:tc>
      </w:tr>
      <w:tr w:rsidR="00FC065A" w:rsidRPr="00D967FE" w:rsidTr="00C243EF">
        <w:trPr>
          <w:tblCellSpacing w:w="0" w:type="dxa"/>
        </w:trPr>
        <w:tc>
          <w:tcPr>
            <w:tcW w:w="0" w:type="auto"/>
            <w:hideMark/>
          </w:tcPr>
          <w:p w:rsidR="00FC065A" w:rsidRPr="00D967FE" w:rsidRDefault="00FC065A" w:rsidP="00C243EF">
            <w:pPr>
              <w:spacing w:after="0" w:line="240" w:lineRule="auto"/>
              <w:jc w:val="both"/>
              <w:rPr>
                <w:rFonts w:ascii="Times New Roman" w:eastAsia="Times New Roman" w:hAnsi="Times New Roman" w:cs="Times New Roman"/>
                <w:sz w:val="24"/>
                <w:szCs w:val="24"/>
              </w:rPr>
            </w:pPr>
          </w:p>
        </w:tc>
      </w:tr>
      <w:tr w:rsidR="00FC065A" w:rsidRPr="00D967FE" w:rsidTr="00C243EF">
        <w:trPr>
          <w:trHeight w:val="963"/>
          <w:tblCellSpacing w:w="0" w:type="dxa"/>
        </w:trPr>
        <w:tc>
          <w:tcPr>
            <w:tcW w:w="0" w:type="auto"/>
            <w:tcBorders>
              <w:bottom w:val="single" w:sz="4" w:space="0" w:color="auto"/>
            </w:tcBorders>
            <w:tcMar>
              <w:top w:w="0" w:type="dxa"/>
              <w:left w:w="350" w:type="dxa"/>
              <w:bottom w:w="0" w:type="dxa"/>
              <w:right w:w="350" w:type="dxa"/>
            </w:tcMar>
            <w:hideMark/>
          </w:tcPr>
          <w:p w:rsidR="00FC065A" w:rsidRPr="00D967FE" w:rsidRDefault="00FC065A" w:rsidP="00C243EF">
            <w:pPr>
              <w:numPr>
                <w:ilvl w:val="0"/>
                <w:numId w:val="1"/>
              </w:numPr>
              <w:spacing w:before="100" w:beforeAutospacing="1" w:after="100" w:afterAutospacing="1" w:line="200" w:lineRule="atLeast"/>
              <w:jc w:val="both"/>
              <w:rPr>
                <w:rFonts w:ascii="Times New Roman" w:eastAsia="Times New Roman" w:hAnsi="Times New Roman" w:cs="Times New Roman"/>
                <w:sz w:val="24"/>
                <w:szCs w:val="24"/>
              </w:rPr>
            </w:pPr>
            <w:r w:rsidRPr="00D967FE">
              <w:rPr>
                <w:rFonts w:ascii="Times New Roman" w:eastAsia="Times New Roman" w:hAnsi="Times New Roman" w:cs="Times New Roman"/>
                <w:sz w:val="24"/>
                <w:szCs w:val="24"/>
              </w:rPr>
              <w:t xml:space="preserve">Experience in handling Time bound projects </w:t>
            </w:r>
            <w:r>
              <w:rPr>
                <w:rFonts w:ascii="Times New Roman" w:eastAsia="Times New Roman" w:hAnsi="Times New Roman" w:cs="Times New Roman"/>
                <w:sz w:val="24"/>
                <w:szCs w:val="24"/>
              </w:rPr>
              <w:t xml:space="preserve">    </w:t>
            </w:r>
          </w:p>
          <w:p w:rsidR="00FC065A" w:rsidRDefault="00FC065A" w:rsidP="00C243EF">
            <w:pPr>
              <w:numPr>
                <w:ilvl w:val="0"/>
                <w:numId w:val="1"/>
              </w:numPr>
              <w:spacing w:before="100" w:beforeAutospacing="1" w:after="100" w:afterAutospacing="1" w:line="200" w:lineRule="atLeast"/>
              <w:jc w:val="both"/>
              <w:rPr>
                <w:rFonts w:ascii="Times New Roman" w:eastAsia="Times New Roman" w:hAnsi="Times New Roman" w:cs="Times New Roman"/>
                <w:sz w:val="24"/>
                <w:szCs w:val="24"/>
              </w:rPr>
            </w:pPr>
            <w:r w:rsidRPr="00D967FE">
              <w:rPr>
                <w:rFonts w:ascii="Times New Roman" w:eastAsia="Times New Roman" w:hAnsi="Times New Roman" w:cs="Times New Roman"/>
                <w:sz w:val="24"/>
                <w:szCs w:val="24"/>
              </w:rPr>
              <w:t xml:space="preserve">Good exposure in using state of </w:t>
            </w:r>
            <w:r w:rsidRPr="00D967FE">
              <w:rPr>
                <w:rFonts w:ascii="Times New Roman" w:eastAsia="Times New Roman" w:hAnsi="Times New Roman" w:cs="Times New Roman"/>
                <w:color w:val="FF0000"/>
                <w:sz w:val="24"/>
                <w:szCs w:val="24"/>
              </w:rPr>
              <w:t>(</w:t>
            </w:r>
            <w:r w:rsidR="00907CE0">
              <w:rPr>
                <w:rFonts w:ascii="Times New Roman" w:eastAsia="Times New Roman" w:hAnsi="Times New Roman" w:cs="Times New Roman"/>
                <w:color w:val="FF0000"/>
                <w:sz w:val="24"/>
                <w:szCs w:val="24"/>
              </w:rPr>
              <w:t>include ‘</w:t>
            </w:r>
            <w:r w:rsidRPr="00D967FE">
              <w:rPr>
                <w:rFonts w:ascii="Times New Roman" w:eastAsia="Times New Roman" w:hAnsi="Times New Roman" w:cs="Times New Roman"/>
                <w:color w:val="FF0000"/>
                <w:sz w:val="24"/>
                <w:szCs w:val="24"/>
              </w:rPr>
              <w:t>the</w:t>
            </w:r>
            <w:r w:rsidR="00907CE0">
              <w:rPr>
                <w:rFonts w:ascii="Times New Roman" w:eastAsia="Times New Roman" w:hAnsi="Times New Roman" w:cs="Times New Roman"/>
                <w:color w:val="FF0000"/>
                <w:sz w:val="24"/>
                <w:szCs w:val="24"/>
              </w:rPr>
              <w:t>’</w:t>
            </w:r>
            <w:r w:rsidRPr="00D967FE">
              <w:rPr>
                <w:rFonts w:ascii="Times New Roman" w:eastAsia="Times New Roman" w:hAnsi="Times New Roman" w:cs="Times New Roman"/>
                <w:color w:val="FF0000"/>
                <w:sz w:val="24"/>
                <w:szCs w:val="24"/>
              </w:rPr>
              <w:t>)</w:t>
            </w:r>
            <w:r>
              <w:rPr>
                <w:rFonts w:ascii="Times New Roman" w:eastAsia="Times New Roman" w:hAnsi="Times New Roman" w:cs="Times New Roman"/>
                <w:sz w:val="24"/>
                <w:szCs w:val="24"/>
              </w:rPr>
              <w:t xml:space="preserve"> </w:t>
            </w:r>
            <w:r w:rsidRPr="00D967FE">
              <w:rPr>
                <w:rFonts w:ascii="Times New Roman" w:eastAsia="Times New Roman" w:hAnsi="Times New Roman" w:cs="Times New Roman"/>
                <w:sz w:val="24"/>
                <w:szCs w:val="24"/>
              </w:rPr>
              <w:t xml:space="preserve">art project management tools </w:t>
            </w:r>
          </w:p>
          <w:p w:rsidR="00FC065A" w:rsidRPr="000B0008" w:rsidRDefault="00FC065A" w:rsidP="00C243EF">
            <w:pPr>
              <w:jc w:val="both"/>
              <w:rPr>
                <w:rFonts w:ascii="Times New Roman" w:eastAsia="Times New Roman" w:hAnsi="Times New Roman" w:cs="Times New Roman"/>
                <w:sz w:val="2"/>
                <w:szCs w:val="24"/>
              </w:rPr>
            </w:pPr>
          </w:p>
        </w:tc>
      </w:tr>
    </w:tbl>
    <w:p w:rsidR="00FC065A" w:rsidRDefault="00FC065A" w:rsidP="00FC065A">
      <w:pPr>
        <w:jc w:val="both"/>
        <w:rPr>
          <w:sz w:val="12"/>
          <w:szCs w:val="24"/>
        </w:rPr>
      </w:pPr>
    </w:p>
    <w:p w:rsidR="00FC065A" w:rsidRPr="00D967FE" w:rsidRDefault="00FC065A" w:rsidP="00FC065A">
      <w:pPr>
        <w:jc w:val="both"/>
        <w:rPr>
          <w:sz w:val="12"/>
          <w:szCs w:val="24"/>
        </w:rPr>
      </w:pPr>
    </w:p>
    <w:p w:rsidR="00FC065A" w:rsidRDefault="00350C1B" w:rsidP="00FC065A">
      <w:pPr>
        <w:pStyle w:val="ListParagraph"/>
        <w:numPr>
          <w:ilvl w:val="0"/>
          <w:numId w:val="3"/>
        </w:numPr>
      </w:pPr>
      <w:hyperlink r:id="rId14" w:history="1">
        <w:r w:rsidR="00FC065A" w:rsidRPr="003F2F07">
          <w:rPr>
            <w:rStyle w:val="Hyperlink"/>
          </w:rPr>
          <w:t>http://igiit.net/products.html</w:t>
        </w:r>
      </w:hyperlink>
      <w:r w:rsidR="00FC065A">
        <w:t xml:space="preserve">     (the webpage is </w:t>
      </w:r>
      <w:r w:rsidR="00FC065A" w:rsidRPr="00D210A6">
        <w:t>not appropriately designed</w:t>
      </w:r>
      <w:r w:rsidR="00FC065A">
        <w:t>; the correct statement is “</w:t>
      </w:r>
      <w:r w:rsidR="00FC065A" w:rsidRPr="00A0189F">
        <w:rPr>
          <w:color w:val="FF0000"/>
        </w:rPr>
        <w:t>Click on our Portfolio</w:t>
      </w:r>
      <w:r w:rsidR="00FC065A">
        <w:t>”)</w:t>
      </w:r>
    </w:p>
    <w:p w:rsidR="00FC065A" w:rsidRDefault="00FC065A" w:rsidP="00FC065A">
      <w:pPr>
        <w:pBdr>
          <w:bottom w:val="single" w:sz="4" w:space="1" w:color="auto"/>
        </w:pBdr>
        <w:jc w:val="both"/>
      </w:pPr>
    </w:p>
    <w:p w:rsidR="00FC065A" w:rsidRDefault="00350C1B" w:rsidP="00FC065A">
      <w:pPr>
        <w:pStyle w:val="ListParagraph"/>
        <w:numPr>
          <w:ilvl w:val="0"/>
          <w:numId w:val="3"/>
        </w:numPr>
        <w:jc w:val="both"/>
      </w:pPr>
      <w:hyperlink r:id="rId15" w:history="1">
        <w:r w:rsidR="00FC065A" w:rsidRPr="003F2F07">
          <w:rPr>
            <w:rStyle w:val="Hyperlink"/>
          </w:rPr>
          <w:t>http://igiit.net/contact.aspx</w:t>
        </w:r>
      </w:hyperlink>
    </w:p>
    <w:p w:rsidR="00FC065A" w:rsidRDefault="00350C1B" w:rsidP="00FC065A">
      <w:pPr>
        <w:jc w:val="both"/>
      </w:pPr>
      <w:r w:rsidRPr="00350C1B">
        <w:rPr>
          <w:noProof/>
          <w:color w:val="FF0000"/>
        </w:rPr>
        <w:pict>
          <v:shapetype id="_x0000_t32" coordsize="21600,21600" o:spt="32" o:oned="t" path="m,l21600,21600e" filled="f">
            <v:path arrowok="t" fillok="f" o:connecttype="none"/>
            <o:lock v:ext="edit" shapetype="t"/>
          </v:shapetype>
          <v:shape id="_x0000_s1026" type="#_x0000_t32" style="position:absolute;left:0;text-align:left;margin-left:52.2pt;margin-top:39.2pt;width:217pt;height:13.8pt;flip:x y;z-index:251660288" o:connectortype="straight">
            <v:stroke endarrow="block"/>
          </v:shape>
        </w:pict>
      </w:r>
      <w:r w:rsidR="00FC065A" w:rsidRPr="00D210A6">
        <w:rPr>
          <w:color w:val="FF0000"/>
        </w:rPr>
        <w:t>Professional, Courteous Service. This is our commitment to you</w:t>
      </w:r>
      <w:r w:rsidR="00FC065A">
        <w:t xml:space="preserve">. (Correct statement is </w:t>
      </w:r>
      <w:r w:rsidR="00FC065A" w:rsidRPr="00ED43A2">
        <w:rPr>
          <w:color w:val="FF0000"/>
        </w:rPr>
        <w:t>“Our commitment is to provide you professional and courteous service”</w:t>
      </w:r>
      <w:r w:rsidR="00FC065A">
        <w:t xml:space="preserve">) We are glad to hear from you! If you have </w:t>
      </w:r>
      <w:r w:rsidR="00FC065A" w:rsidRPr="00ED43A2">
        <w:rPr>
          <w:color w:val="FF0000"/>
        </w:rPr>
        <w:t>(any)</w:t>
      </w:r>
      <w:r w:rsidR="00FC065A">
        <w:t xml:space="preserve"> suggestions, or</w:t>
      </w:r>
      <w:r w:rsidR="00FC065A" w:rsidRPr="00ED43A2">
        <w:rPr>
          <w:color w:val="548DD4" w:themeColor="text2" w:themeTint="99"/>
        </w:rPr>
        <w:t xml:space="preserve"> any general comments, we can also be reached via traditional mail or telephone. Please contact us.</w:t>
      </w:r>
      <w:r w:rsidR="00FC065A">
        <w:t xml:space="preserve">  </w:t>
      </w:r>
      <w:r w:rsidR="00FC065A" w:rsidRPr="00ED43A2">
        <w:rPr>
          <w:color w:val="548DD4" w:themeColor="text2" w:themeTint="99"/>
        </w:rPr>
        <w:t>(Delete every word marked in blue.)</w:t>
      </w:r>
      <w:r w:rsidR="00FC065A">
        <w:t xml:space="preserve"> (After suggestions, include </w:t>
      </w:r>
      <w:r w:rsidR="00FC065A" w:rsidRPr="00ED43A2">
        <w:rPr>
          <w:color w:val="FF0000"/>
        </w:rPr>
        <w:t>‘</w:t>
      </w:r>
      <w:r w:rsidR="00FC065A">
        <w:rPr>
          <w:color w:val="FF0000"/>
        </w:rPr>
        <w:t>Kindly contact us on</w:t>
      </w:r>
      <w:r w:rsidR="00FC065A" w:rsidRPr="00ED43A2">
        <w:rPr>
          <w:color w:val="FF0000"/>
        </w:rPr>
        <w:t xml:space="preserve"> the information provided below’</w:t>
      </w:r>
      <w:r w:rsidR="00FC065A">
        <w:t>):</w:t>
      </w:r>
    </w:p>
    <w:p w:rsidR="00FC065A" w:rsidRPr="002B6244" w:rsidRDefault="00FC065A" w:rsidP="00FC065A">
      <w:pPr>
        <w:pBdr>
          <w:bottom w:val="single" w:sz="4" w:space="1" w:color="auto"/>
        </w:pBdr>
        <w:jc w:val="both"/>
        <w:rPr>
          <w:sz w:val="10"/>
        </w:rPr>
      </w:pPr>
    </w:p>
    <w:p w:rsidR="00FC065A" w:rsidRDefault="00350C1B" w:rsidP="00FC065A">
      <w:pPr>
        <w:pStyle w:val="ListParagraph"/>
        <w:numPr>
          <w:ilvl w:val="0"/>
          <w:numId w:val="4"/>
        </w:numPr>
        <w:jc w:val="both"/>
      </w:pPr>
      <w:hyperlink r:id="rId16" w:history="1">
        <w:r w:rsidR="00FC065A" w:rsidRPr="00415AA3">
          <w:rPr>
            <w:rStyle w:val="Hyperlink"/>
          </w:rPr>
          <w:t>http://igiit.net/</w:t>
        </w:r>
      </w:hyperlink>
    </w:p>
    <w:p w:rsidR="00FC065A" w:rsidRDefault="00FC065A" w:rsidP="00FC065A">
      <w:pPr>
        <w:jc w:val="both"/>
        <w:rPr>
          <w:color w:val="FF0000"/>
        </w:rPr>
      </w:pPr>
      <w:r>
        <w:t>As the slides change, there is one particular slide wherein it is written as ‘</w:t>
      </w:r>
      <w:r w:rsidRPr="009C1664">
        <w:rPr>
          <w:color w:val="FF0000"/>
        </w:rPr>
        <w:t>IT sataff augmentation</w:t>
      </w:r>
      <w:r>
        <w:t>’. Kindly rewrite it as ‘</w:t>
      </w:r>
      <w:r w:rsidRPr="009C1664">
        <w:rPr>
          <w:color w:val="FF0000"/>
        </w:rPr>
        <w:t>IT staff augmentation’</w:t>
      </w:r>
      <w:r>
        <w:rPr>
          <w:color w:val="FF0000"/>
        </w:rPr>
        <w:t>.</w:t>
      </w:r>
    </w:p>
    <w:p w:rsidR="00FC065A" w:rsidRDefault="00FC065A" w:rsidP="00FC065A">
      <w:pPr>
        <w:pBdr>
          <w:bottom w:val="single" w:sz="4" w:space="1" w:color="auto"/>
        </w:pBdr>
        <w:jc w:val="both"/>
        <w:rPr>
          <w:sz w:val="10"/>
        </w:rPr>
      </w:pPr>
    </w:p>
    <w:tbl>
      <w:tblPr>
        <w:tblW w:w="5000" w:type="pct"/>
        <w:tblCellSpacing w:w="0" w:type="dxa"/>
        <w:tblCellMar>
          <w:left w:w="0" w:type="dxa"/>
          <w:right w:w="0" w:type="dxa"/>
        </w:tblCellMar>
        <w:tblLook w:val="04A0"/>
      </w:tblPr>
      <w:tblGrid>
        <w:gridCol w:w="9798"/>
      </w:tblGrid>
      <w:tr w:rsidR="00FC065A" w:rsidRPr="005B5F24" w:rsidTr="00C243EF">
        <w:trPr>
          <w:tblCellSpacing w:w="0" w:type="dxa"/>
        </w:trPr>
        <w:tc>
          <w:tcPr>
            <w:tcW w:w="5000" w:type="pct"/>
            <w:tcMar>
              <w:top w:w="0" w:type="dxa"/>
              <w:left w:w="438" w:type="dxa"/>
              <w:bottom w:w="0" w:type="dxa"/>
              <w:right w:w="0" w:type="dxa"/>
            </w:tcMar>
            <w:hideMark/>
          </w:tcPr>
          <w:p w:rsidR="00FC065A" w:rsidRPr="006B1B01" w:rsidRDefault="00350C1B" w:rsidP="00FC065A">
            <w:pPr>
              <w:pStyle w:val="ListParagraph"/>
              <w:numPr>
                <w:ilvl w:val="0"/>
                <w:numId w:val="4"/>
              </w:numPr>
              <w:spacing w:after="0" w:line="240" w:lineRule="auto"/>
              <w:rPr>
                <w:rFonts w:ascii="Times New Roman" w:eastAsia="Times New Roman" w:hAnsi="Times New Roman" w:cs="Times New Roman"/>
                <w:sz w:val="24"/>
                <w:szCs w:val="24"/>
              </w:rPr>
            </w:pPr>
            <w:hyperlink r:id="rId17" w:history="1">
              <w:r w:rsidR="00FC065A" w:rsidRPr="006B1B01">
                <w:rPr>
                  <w:rStyle w:val="Hyperlink"/>
                  <w:rFonts w:ascii="Times New Roman" w:eastAsia="Times New Roman" w:hAnsi="Times New Roman" w:cs="Times New Roman"/>
                  <w:sz w:val="24"/>
                  <w:szCs w:val="24"/>
                </w:rPr>
                <w:t>http://igiit.net/seminarss.aspx</w:t>
              </w:r>
            </w:hyperlink>
          </w:p>
          <w:p w:rsidR="00FC065A" w:rsidRDefault="00FC065A" w:rsidP="00C243EF">
            <w:pPr>
              <w:spacing w:after="0" w:line="240" w:lineRule="auto"/>
              <w:rPr>
                <w:rFonts w:ascii="Times New Roman" w:eastAsia="Times New Roman" w:hAnsi="Times New Roman" w:cs="Times New Roman"/>
                <w:sz w:val="24"/>
                <w:szCs w:val="24"/>
              </w:rPr>
            </w:pPr>
          </w:p>
          <w:p w:rsidR="00FC065A" w:rsidRPr="005B5F24" w:rsidRDefault="00FC065A" w:rsidP="00C243EF">
            <w:pPr>
              <w:spacing w:after="0" w:line="240" w:lineRule="auto"/>
              <w:rPr>
                <w:rFonts w:ascii="Times New Roman" w:eastAsia="Times New Roman" w:hAnsi="Times New Roman" w:cs="Times New Roman"/>
                <w:sz w:val="24"/>
                <w:szCs w:val="24"/>
              </w:rPr>
            </w:pPr>
            <w:r w:rsidRPr="005B5F24">
              <w:rPr>
                <w:rFonts w:ascii="Times New Roman" w:eastAsia="Times New Roman" w:hAnsi="Times New Roman" w:cs="Times New Roman"/>
                <w:sz w:val="24"/>
                <w:szCs w:val="24"/>
              </w:rPr>
              <w:t>Seminars</w:t>
            </w:r>
          </w:p>
        </w:tc>
      </w:tr>
      <w:tr w:rsidR="00FC065A" w:rsidRPr="005B5F24" w:rsidTr="00C243EF">
        <w:trPr>
          <w:trHeight w:val="30"/>
          <w:tblCellSpacing w:w="0" w:type="dxa"/>
        </w:trPr>
        <w:tc>
          <w:tcPr>
            <w:tcW w:w="0" w:type="auto"/>
            <w:hideMark/>
          </w:tcPr>
          <w:p w:rsidR="00FC065A" w:rsidRPr="005B5F24" w:rsidRDefault="00FC065A" w:rsidP="00C243EF">
            <w:pPr>
              <w:spacing w:after="0" w:line="30"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255" cy="15875"/>
                  <wp:effectExtent l="0" t="0" r="0" b="0"/>
                  <wp:docPr id="4" name="Picture 1" descr="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cer"/>
                          <pic:cNvPicPr>
                            <a:picLocks noChangeAspect="1" noChangeArrowheads="1"/>
                          </pic:cNvPicPr>
                        </pic:nvPicPr>
                        <pic:blipFill>
                          <a:blip r:embed="rId6"/>
                          <a:srcRect/>
                          <a:stretch>
                            <a:fillRect/>
                          </a:stretch>
                        </pic:blipFill>
                        <pic:spPr bwMode="auto">
                          <a:xfrm>
                            <a:off x="0" y="0"/>
                            <a:ext cx="8255" cy="15875"/>
                          </a:xfrm>
                          <a:prstGeom prst="rect">
                            <a:avLst/>
                          </a:prstGeom>
                          <a:noFill/>
                          <a:ln w="9525">
                            <a:noFill/>
                            <a:miter lim="800000"/>
                            <a:headEnd/>
                            <a:tailEnd/>
                          </a:ln>
                        </pic:spPr>
                      </pic:pic>
                    </a:graphicData>
                  </a:graphic>
                </wp:inline>
              </w:drawing>
            </w:r>
          </w:p>
        </w:tc>
      </w:tr>
      <w:tr w:rsidR="00FC065A" w:rsidRPr="005B5F24" w:rsidTr="00C243EF">
        <w:trPr>
          <w:tblCellSpacing w:w="0" w:type="dxa"/>
        </w:trPr>
        <w:tc>
          <w:tcPr>
            <w:tcW w:w="5000" w:type="pct"/>
            <w:tcMar>
              <w:top w:w="0" w:type="dxa"/>
              <w:left w:w="438" w:type="dxa"/>
              <w:bottom w:w="0" w:type="dxa"/>
              <w:right w:w="438" w:type="dxa"/>
            </w:tcMar>
            <w:hideMark/>
          </w:tcPr>
          <w:tbl>
            <w:tblPr>
              <w:tblW w:w="5000" w:type="pct"/>
              <w:tblCellSpacing w:w="0" w:type="dxa"/>
              <w:tblCellMar>
                <w:left w:w="0" w:type="dxa"/>
                <w:right w:w="0" w:type="dxa"/>
              </w:tblCellMar>
              <w:tblLook w:val="04A0"/>
            </w:tblPr>
            <w:tblGrid>
              <w:gridCol w:w="8742"/>
              <w:gridCol w:w="180"/>
            </w:tblGrid>
            <w:tr w:rsidR="00FC065A" w:rsidRPr="005B5F24" w:rsidTr="00C243EF">
              <w:trPr>
                <w:tblCellSpacing w:w="0" w:type="dxa"/>
              </w:trPr>
              <w:tc>
                <w:tcPr>
                  <w:tcW w:w="0" w:type="auto"/>
                  <w:vAlign w:val="center"/>
                  <w:hideMark/>
                </w:tcPr>
                <w:p w:rsidR="00FC065A" w:rsidRPr="005B5F24" w:rsidRDefault="00FC065A" w:rsidP="00C243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3500" cy="47625"/>
                        <wp:effectExtent l="19050" t="0" r="0" b="0"/>
                        <wp:docPr id="5" name="Picture 2" descr="http://igiit.net/images/inner/line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giit.net/images/inner/line_01.gif"/>
                                <pic:cNvPicPr>
                                  <a:picLocks noChangeAspect="1" noChangeArrowheads="1"/>
                                </pic:cNvPicPr>
                              </pic:nvPicPr>
                              <pic:blipFill>
                                <a:blip r:embed="rId7"/>
                                <a:srcRect/>
                                <a:stretch>
                                  <a:fillRect/>
                                </a:stretch>
                              </pic:blipFill>
                              <pic:spPr bwMode="auto">
                                <a:xfrm>
                                  <a:off x="0" y="0"/>
                                  <a:ext cx="63500" cy="47625"/>
                                </a:xfrm>
                                <a:prstGeom prst="rect">
                                  <a:avLst/>
                                </a:prstGeom>
                                <a:noFill/>
                                <a:ln w="9525">
                                  <a:noFill/>
                                  <a:miter lim="800000"/>
                                  <a:headEnd/>
                                  <a:tailEnd/>
                                </a:ln>
                              </pic:spPr>
                            </pic:pic>
                          </a:graphicData>
                        </a:graphic>
                      </wp:inline>
                    </w:drawing>
                  </w:r>
                </w:p>
              </w:tc>
              <w:tc>
                <w:tcPr>
                  <w:tcW w:w="135" w:type="dxa"/>
                  <w:vAlign w:val="center"/>
                  <w:hideMark/>
                </w:tcPr>
                <w:p w:rsidR="00FC065A" w:rsidRPr="005B5F24" w:rsidRDefault="00FC065A" w:rsidP="00C243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7630" cy="47625"/>
                        <wp:effectExtent l="19050" t="0" r="7620" b="0"/>
                        <wp:docPr id="6" name="Picture 3" descr="http://igiit.net/images/inner/line_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giit.net/images/inner/line_02.gif"/>
                                <pic:cNvPicPr>
                                  <a:picLocks noChangeAspect="1" noChangeArrowheads="1"/>
                                </pic:cNvPicPr>
                              </pic:nvPicPr>
                              <pic:blipFill>
                                <a:blip r:embed="rId8"/>
                                <a:srcRect/>
                                <a:stretch>
                                  <a:fillRect/>
                                </a:stretch>
                              </pic:blipFill>
                              <pic:spPr bwMode="auto">
                                <a:xfrm>
                                  <a:off x="0" y="0"/>
                                  <a:ext cx="87630" cy="47625"/>
                                </a:xfrm>
                                <a:prstGeom prst="rect">
                                  <a:avLst/>
                                </a:prstGeom>
                                <a:noFill/>
                                <a:ln w="9525">
                                  <a:noFill/>
                                  <a:miter lim="800000"/>
                                  <a:headEnd/>
                                  <a:tailEnd/>
                                </a:ln>
                              </pic:spPr>
                            </pic:pic>
                          </a:graphicData>
                        </a:graphic>
                      </wp:inline>
                    </w:drawing>
                  </w:r>
                </w:p>
              </w:tc>
            </w:tr>
          </w:tbl>
          <w:p w:rsidR="00FC065A" w:rsidRPr="005B5F24" w:rsidRDefault="00FC065A" w:rsidP="00C243EF">
            <w:pPr>
              <w:spacing w:after="0" w:line="240" w:lineRule="auto"/>
              <w:rPr>
                <w:rFonts w:ascii="Times New Roman" w:eastAsia="Times New Roman" w:hAnsi="Times New Roman" w:cs="Times New Roman"/>
                <w:sz w:val="24"/>
                <w:szCs w:val="24"/>
              </w:rPr>
            </w:pPr>
          </w:p>
        </w:tc>
      </w:tr>
      <w:tr w:rsidR="00FC065A" w:rsidRPr="005B5F24" w:rsidTr="00C243EF">
        <w:trPr>
          <w:trHeight w:val="984"/>
          <w:tblCellSpacing w:w="0" w:type="dxa"/>
        </w:trPr>
        <w:tc>
          <w:tcPr>
            <w:tcW w:w="5000" w:type="pct"/>
            <w:tcMar>
              <w:top w:w="438" w:type="dxa"/>
              <w:left w:w="438" w:type="dxa"/>
              <w:bottom w:w="438" w:type="dxa"/>
              <w:right w:w="438" w:type="dxa"/>
            </w:tcMar>
            <w:vAlign w:val="center"/>
            <w:hideMark/>
          </w:tcPr>
          <w:p w:rsidR="00FC065A" w:rsidRPr="005B5F24" w:rsidRDefault="00FC065A" w:rsidP="00C243EF">
            <w:pPr>
              <w:spacing w:before="100" w:beforeAutospacing="1" w:after="100" w:afterAutospacing="1" w:line="240" w:lineRule="auto"/>
              <w:rPr>
                <w:rFonts w:ascii="Times New Roman" w:eastAsia="Times New Roman" w:hAnsi="Times New Roman" w:cs="Times New Roman"/>
                <w:sz w:val="24"/>
                <w:szCs w:val="24"/>
              </w:rPr>
            </w:pPr>
            <w:r w:rsidRPr="005B5F24">
              <w:rPr>
                <w:rFonts w:ascii="Times New Roman" w:eastAsia="Times New Roman" w:hAnsi="Times New Roman" w:cs="Times New Roman"/>
                <w:sz w:val="24"/>
                <w:szCs w:val="24"/>
              </w:rPr>
              <w:lastRenderedPageBreak/>
              <w:t xml:space="preserve">Indus Group </w:t>
            </w:r>
            <w:r>
              <w:rPr>
                <w:rFonts w:ascii="Times New Roman" w:eastAsia="Times New Roman" w:hAnsi="Times New Roman" w:cs="Times New Roman"/>
                <w:sz w:val="24"/>
                <w:szCs w:val="24"/>
              </w:rPr>
              <w:t>(</w:t>
            </w:r>
            <w:r w:rsidR="00AA23E5">
              <w:rPr>
                <w:rFonts w:ascii="Times New Roman" w:eastAsia="Times New Roman" w:hAnsi="Times New Roman" w:cs="Times New Roman"/>
                <w:sz w:val="24"/>
                <w:szCs w:val="24"/>
              </w:rPr>
              <w:t>include ‘</w:t>
            </w:r>
            <w:r w:rsidRPr="005B5F24">
              <w:rPr>
                <w:rFonts w:ascii="Times New Roman" w:eastAsia="Times New Roman" w:hAnsi="Times New Roman" w:cs="Times New Roman"/>
                <w:color w:val="FF0000"/>
                <w:sz w:val="24"/>
                <w:szCs w:val="24"/>
              </w:rPr>
              <w:t>is</w:t>
            </w:r>
            <w:r w:rsidR="00AA23E5">
              <w:rPr>
                <w:rFonts w:ascii="Times New Roman" w:eastAsia="Times New Roman" w:hAnsi="Times New Roman" w:cs="Times New Roman"/>
                <w:color w:val="FF0000"/>
                <w:sz w:val="24"/>
                <w:szCs w:val="24"/>
              </w:rPr>
              <w:t>’</w:t>
            </w:r>
            <w:r>
              <w:rPr>
                <w:rFonts w:ascii="Times New Roman" w:eastAsia="Times New Roman" w:hAnsi="Times New Roman" w:cs="Times New Roman"/>
                <w:sz w:val="24"/>
                <w:szCs w:val="24"/>
              </w:rPr>
              <w:t xml:space="preserve">) </w:t>
            </w:r>
            <w:r w:rsidRPr="005B5F24">
              <w:rPr>
                <w:rFonts w:ascii="Times New Roman" w:eastAsia="Times New Roman" w:hAnsi="Times New Roman" w:cs="Times New Roman"/>
                <w:sz w:val="24"/>
                <w:szCs w:val="24"/>
              </w:rPr>
              <w:t xml:space="preserve">organizing a seminar on </w:t>
            </w:r>
            <w:r>
              <w:rPr>
                <w:rFonts w:ascii="Times New Roman" w:eastAsia="Times New Roman" w:hAnsi="Times New Roman" w:cs="Times New Roman"/>
                <w:sz w:val="24"/>
                <w:szCs w:val="24"/>
              </w:rPr>
              <w:t>(</w:t>
            </w:r>
            <w:r w:rsidR="00AA23E5">
              <w:rPr>
                <w:rFonts w:ascii="Times New Roman" w:eastAsia="Times New Roman" w:hAnsi="Times New Roman" w:cs="Times New Roman"/>
                <w:sz w:val="24"/>
                <w:szCs w:val="24"/>
              </w:rPr>
              <w:t>include</w:t>
            </w:r>
            <w:r w:rsidR="00AA23E5" w:rsidRPr="005B5F24">
              <w:rPr>
                <w:rFonts w:ascii="Times New Roman" w:eastAsia="Times New Roman" w:hAnsi="Times New Roman" w:cs="Times New Roman"/>
                <w:color w:val="FF0000"/>
                <w:sz w:val="24"/>
                <w:szCs w:val="24"/>
              </w:rPr>
              <w:t xml:space="preserve"> </w:t>
            </w:r>
            <w:r w:rsidR="00AA23E5">
              <w:rPr>
                <w:rFonts w:ascii="Times New Roman" w:eastAsia="Times New Roman" w:hAnsi="Times New Roman" w:cs="Times New Roman"/>
                <w:color w:val="FF0000"/>
                <w:sz w:val="24"/>
                <w:szCs w:val="24"/>
              </w:rPr>
              <w:t>‘</w:t>
            </w:r>
            <w:r w:rsidRPr="005B5F24">
              <w:rPr>
                <w:rFonts w:ascii="Times New Roman" w:eastAsia="Times New Roman" w:hAnsi="Times New Roman" w:cs="Times New Roman"/>
                <w:color w:val="FF0000"/>
                <w:sz w:val="24"/>
                <w:szCs w:val="24"/>
              </w:rPr>
              <w:t>the</w:t>
            </w:r>
            <w:r w:rsidR="00AA23E5">
              <w:rPr>
                <w:rFonts w:ascii="Times New Roman" w:eastAsia="Times New Roman" w:hAnsi="Times New Roman" w:cs="Times New Roman"/>
                <w:color w:val="FF0000"/>
                <w:sz w:val="24"/>
                <w:szCs w:val="24"/>
              </w:rPr>
              <w:t>’</w:t>
            </w:r>
            <w:r>
              <w:rPr>
                <w:rFonts w:ascii="Times New Roman" w:eastAsia="Times New Roman" w:hAnsi="Times New Roman" w:cs="Times New Roman"/>
                <w:sz w:val="24"/>
                <w:szCs w:val="24"/>
              </w:rPr>
              <w:t xml:space="preserve">) </w:t>
            </w:r>
            <w:r w:rsidRPr="005B5F24">
              <w:rPr>
                <w:rFonts w:ascii="Times New Roman" w:eastAsia="Times New Roman" w:hAnsi="Times New Roman" w:cs="Times New Roman"/>
                <w:sz w:val="24"/>
                <w:szCs w:val="24"/>
              </w:rPr>
              <w:t xml:space="preserve">following topics by industry experts at our Herndon office Virginia </w:t>
            </w:r>
          </w:p>
        </w:tc>
      </w:tr>
    </w:tbl>
    <w:p w:rsidR="00FC065A" w:rsidRDefault="00FC065A" w:rsidP="00FC065A">
      <w:pPr>
        <w:pBdr>
          <w:bottom w:val="single" w:sz="4" w:space="1" w:color="auto"/>
        </w:pBdr>
        <w:rPr>
          <w:sz w:val="10"/>
        </w:rPr>
      </w:pPr>
    </w:p>
    <w:p w:rsidR="00FC065A" w:rsidRDefault="00350C1B" w:rsidP="00FC065A">
      <w:pPr>
        <w:pStyle w:val="ListParagraph"/>
        <w:numPr>
          <w:ilvl w:val="0"/>
          <w:numId w:val="4"/>
        </w:numPr>
        <w:jc w:val="both"/>
        <w:rPr>
          <w:rStyle w:val="Strong"/>
        </w:rPr>
      </w:pPr>
      <w:hyperlink r:id="rId18" w:history="1">
        <w:r w:rsidR="00FC065A" w:rsidRPr="00415AA3">
          <w:rPr>
            <w:rStyle w:val="Hyperlink"/>
          </w:rPr>
          <w:t>http://igiit.net/it_consulting.html</w:t>
        </w:r>
      </w:hyperlink>
    </w:p>
    <w:p w:rsidR="00FC065A" w:rsidRDefault="00FC065A" w:rsidP="00FC065A">
      <w:pPr>
        <w:jc w:val="both"/>
        <w:rPr>
          <w:sz w:val="10"/>
        </w:rPr>
      </w:pPr>
      <w:r>
        <w:rPr>
          <w:rStyle w:val="Strong"/>
        </w:rPr>
        <w:t>Case Study: </w:t>
      </w:r>
      <w:r>
        <w:t xml:space="preserve">Partnering to deploy an award-winning solution worldwide to keep up with a rapidly rising number of new orders, our customer needed to quickly expand its consulting force. However, facing a tight job market and high turnover rates, in-house recruitment was deemed both </w:t>
      </w:r>
      <w:r w:rsidRPr="001369EC">
        <w:rPr>
          <w:color w:val="FF0000"/>
        </w:rPr>
        <w:t>unpractical</w:t>
      </w:r>
      <w:r w:rsidRPr="00DD05E4">
        <w:rPr>
          <w:color w:val="FF0000"/>
        </w:rPr>
        <w:t xml:space="preserve"> (</w:t>
      </w:r>
      <w:r w:rsidRPr="007E09D4">
        <w:rPr>
          <w:color w:val="FF0000"/>
        </w:rPr>
        <w:t xml:space="preserve">remove </w:t>
      </w:r>
      <w:r>
        <w:rPr>
          <w:color w:val="FF0000"/>
        </w:rPr>
        <w:t>‘unpractical’</w:t>
      </w:r>
      <w:r w:rsidRPr="007E09D4">
        <w:rPr>
          <w:color w:val="FF0000"/>
        </w:rPr>
        <w:t xml:space="preserve"> include </w:t>
      </w:r>
      <w:r>
        <w:rPr>
          <w:color w:val="FF0000"/>
        </w:rPr>
        <w:t xml:space="preserve">‘impractical’) </w:t>
      </w:r>
      <w:r>
        <w:t>and expensive. Partnering with IGI enabled this client to meet its strict implementation deadlines at Fortune 500 companies - and much more.</w:t>
      </w:r>
    </w:p>
    <w:p w:rsidR="00FC065A" w:rsidRDefault="00FC065A" w:rsidP="00FC065A">
      <w:pPr>
        <w:pBdr>
          <w:bottom w:val="single" w:sz="4" w:space="1" w:color="auto"/>
        </w:pBdr>
        <w:rPr>
          <w:sz w:val="10"/>
        </w:rPr>
      </w:pPr>
    </w:p>
    <w:p w:rsidR="00FC065A" w:rsidRPr="00FB32E8" w:rsidRDefault="00FC065A" w:rsidP="00FC065A">
      <w:pPr>
        <w:rPr>
          <w:sz w:val="10"/>
        </w:rPr>
      </w:pPr>
    </w:p>
    <w:p w:rsidR="0018765E" w:rsidRDefault="0018765E"/>
    <w:sectPr w:rsidR="0018765E" w:rsidSect="00E53D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42BF4"/>
    <w:multiLevelType w:val="hybridMultilevel"/>
    <w:tmpl w:val="1124ECC6"/>
    <w:lvl w:ilvl="0" w:tplc="DE60A9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083DA4"/>
    <w:multiLevelType w:val="multilevel"/>
    <w:tmpl w:val="D862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5D56F4"/>
    <w:multiLevelType w:val="hybridMultilevel"/>
    <w:tmpl w:val="4B5A109C"/>
    <w:lvl w:ilvl="0" w:tplc="E624AE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12295C"/>
    <w:multiLevelType w:val="hybridMultilevel"/>
    <w:tmpl w:val="AB94E7C0"/>
    <w:lvl w:ilvl="0" w:tplc="5C8825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801FC8"/>
    <w:rsid w:val="000776B7"/>
    <w:rsid w:val="001265F1"/>
    <w:rsid w:val="0018765E"/>
    <w:rsid w:val="001B7477"/>
    <w:rsid w:val="00252202"/>
    <w:rsid w:val="00274E42"/>
    <w:rsid w:val="00297073"/>
    <w:rsid w:val="00350C1B"/>
    <w:rsid w:val="00414FCD"/>
    <w:rsid w:val="00801FC8"/>
    <w:rsid w:val="00871FA0"/>
    <w:rsid w:val="00907CE0"/>
    <w:rsid w:val="00A1221F"/>
    <w:rsid w:val="00AA23E5"/>
    <w:rsid w:val="00AB5A80"/>
    <w:rsid w:val="00B77492"/>
    <w:rsid w:val="00BE0447"/>
    <w:rsid w:val="00C468C8"/>
    <w:rsid w:val="00C838F2"/>
    <w:rsid w:val="00F269B6"/>
    <w:rsid w:val="00FC065A"/>
    <w:rsid w:val="00FE43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C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065A"/>
    <w:rPr>
      <w:color w:val="0000FF" w:themeColor="hyperlink"/>
      <w:u w:val="single"/>
    </w:rPr>
  </w:style>
  <w:style w:type="character" w:styleId="Strong">
    <w:name w:val="Strong"/>
    <w:basedOn w:val="DefaultParagraphFont"/>
    <w:uiPriority w:val="22"/>
    <w:qFormat/>
    <w:rsid w:val="00FC065A"/>
    <w:rPr>
      <w:b/>
      <w:bCs/>
    </w:rPr>
  </w:style>
  <w:style w:type="paragraph" w:styleId="ListParagraph">
    <w:name w:val="List Paragraph"/>
    <w:basedOn w:val="Normal"/>
    <w:uiPriority w:val="34"/>
    <w:qFormat/>
    <w:rsid w:val="00FC065A"/>
    <w:pPr>
      <w:ind w:left="720"/>
      <w:contextualSpacing/>
    </w:pPr>
  </w:style>
  <w:style w:type="paragraph" w:styleId="BalloonText">
    <w:name w:val="Balloon Text"/>
    <w:basedOn w:val="Normal"/>
    <w:link w:val="BalloonTextChar"/>
    <w:uiPriority w:val="99"/>
    <w:semiHidden/>
    <w:unhideWhenUsed/>
    <w:rsid w:val="00FC06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65A"/>
    <w:rPr>
      <w:rFonts w:ascii="Tahoma" w:hAnsi="Tahoma" w:cs="Tahoma"/>
      <w:sz w:val="16"/>
      <w:szCs w:val="16"/>
    </w:rPr>
  </w:style>
  <w:style w:type="character" w:styleId="FollowedHyperlink">
    <w:name w:val="FollowedHyperlink"/>
    <w:basedOn w:val="DefaultParagraphFont"/>
    <w:uiPriority w:val="99"/>
    <w:semiHidden/>
    <w:unhideWhenUsed/>
    <w:rsid w:val="00AB5A8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igiit.net/project_management.html" TargetMode="External"/><Relationship Id="rId18" Type="http://schemas.openxmlformats.org/officeDocument/2006/relationships/hyperlink" Target="http://igiit.net/it_consulting.html" TargetMode="Externa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hyperlink" Target="http://igiit.net/terms_conditions.html" TargetMode="External"/><Relationship Id="rId17" Type="http://schemas.openxmlformats.org/officeDocument/2006/relationships/hyperlink" Target="http://igiit.net/seminarss.aspx" TargetMode="External"/><Relationship Id="rId2" Type="http://schemas.openxmlformats.org/officeDocument/2006/relationships/styles" Target="styles.xml"/><Relationship Id="rId16" Type="http://schemas.openxmlformats.org/officeDocument/2006/relationships/hyperlink" Target="http://igiit.ne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igiit.net/clients.html" TargetMode="External"/><Relationship Id="rId5" Type="http://schemas.openxmlformats.org/officeDocument/2006/relationships/hyperlink" Target="http://igiit.net/Aboutus.aspx" TargetMode="External"/><Relationship Id="rId15" Type="http://schemas.openxmlformats.org/officeDocument/2006/relationships/hyperlink" Target="http://igiit.net/contact.aspx" TargetMode="External"/><Relationship Id="rId10" Type="http://schemas.openxmlformats.org/officeDocument/2006/relationships/hyperlink" Target="http://igiit.net/managed_solution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giit.net/Default.aspx" TargetMode="External"/><Relationship Id="rId14" Type="http://schemas.openxmlformats.org/officeDocument/2006/relationships/hyperlink" Target="http://igiit.net/produ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720</Words>
  <Characters>4106</Characters>
  <Application>Microsoft Office Word</Application>
  <DocSecurity>0</DocSecurity>
  <Lines>34</Lines>
  <Paragraphs>9</Paragraphs>
  <ScaleCrop>false</ScaleCrop>
  <Company>NMDC</Company>
  <LinksUpToDate>false</LinksUpToDate>
  <CharactersWithSpaces>4817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arunkumar</dc:creator>
  <cp:keywords/>
  <dc:description/>
  <cp:lastModifiedBy>arunkumar</cp:lastModifiedBy>
  <cp:revision>25</cp:revision>
  <dcterms:created xsi:type="dcterms:W3CDTF">2014-02-28T12:32:00Z</dcterms:created>
  <dcterms:modified xsi:type="dcterms:W3CDTF">2014-03-04T12:47:00Z</dcterms:modified>
</cp:coreProperties>
</file>