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b/>
          <w:bCs/>
          <w:sz w:val="36"/>
          <w:szCs w:val="36"/>
        </w:rPr>
        <w:t xml:space="preserve">Plum AI Engineer Assignment</w:t>
      </w:r>
    </w:p>
    <w:p>
      <w:pPr>
        <w:spacing w:after="60" w:before="0"/>
        <w:jc w:val="center"/>
      </w:pPr>
      <w:r>
        <w:rPr>
          <w:sz w:val="28"/>
          <w:szCs w:val="28"/>
        </w:rPr>
        <w:t xml:space="preserve">Health Insurance Claims Processing System</w:t>
      </w:r>
    </w:p>
    <w:p>
      <w:pPr>
        <w:spacing w:after="60" w:before="0"/>
        <w:jc w:val="center"/>
      </w:pPr>
      <w:r>
        <w:rPr>
          <w:i/>
          <w:iCs/>
          <w:sz w:val="24"/>
          <w:szCs w:val="24"/>
        </w:rPr>
        <w:t xml:space="preserve">Design notes, component contracts, and eval report</w:t>
      </w:r>
    </w:p>
    <w:p>
      <w:pPr>
        <w:spacing w:after="240" w:before="0"/>
        <w:jc w:val="center"/>
      </w:pPr>
      <w:r>
        <w:rPr>
          <w:sz w:val="22"/>
          <w:szCs w:val="22"/>
        </w:rPr>
        <w:t xml:space="preserve">Upanshu Jha · April 24, 2026</w:t>
      </w:r>
    </w:p>
    <w:p>
      <w:pPr>
        <w:pStyle w:val="Heading1"/>
        <w:spacing w:after="140" w:before="240"/>
      </w:pPr>
      <w:r>
        <w:rPr>
          <w:b/>
          <w:bCs/>
        </w:rPr>
        <w:t xml:space="preserve">1. What this document is</w:t>
      </w:r>
    </w:p>
    <w:p>
      <w:pPr>
        <w:spacing w:after="80" w:before="60"/>
      </w:pPr>
      <w:r>
        <w:t xml:space="preserve">This is the written submission for the AI Engineer assignment. The brief asks for five deliverables — a working system, an architecture document, component contracts, an eval report against the 12 test cases, and a demo video. This document covers four of those; the demo video is linked separately.</w:t>
      </w:r>
    </w:p>
    <w:p>
      <w:pPr>
        <w:spacing w:after="80" w:before="60"/>
      </w:pPr>
      <w:r>
        <w:t xml:space="preserve">I've tried to keep this tight. My bias is design docs that read like something you'd actually use to build the system, not a polished sales deck.</w:t>
      </w:r>
    </w:p>
    <w:p>
      <w:pPr>
        <w:spacing w:after="80" w:before="60"/>
      </w:pPr>
      <w:r>
        <w:t xml:space="preserve">The headline result: all 12 test cases pass end-to-end against the pipeline. The eval in section 7 is real — generated by running python eval/run_eval.py against the provided test_cases.json.</w:t>
      </w:r>
    </w:p>
    <w:p>
      <w:pPr>
        <w:spacing w:after="80" w:before="60"/>
      </w:pPr>
      <w:r>
        <w:t xml:space="preserve">On top of the brief, I added one extra stage I felt strongly about — a rejection explainer that uses an LLM to rewrite REJECTED messages into three short, humane sentences. It runs only when a claim is rejected, never touches the rules engine, and silently falls back to the static template if anything goes wrong. I've kept that work clearly separated from the default deliverables in this doc — every section that would have been padded with my additions has a hard divider so a reviewer can see the brief as written first, and what I added second. More on that in sections 4.10, 5.10, 7.2, and 10.</w:t>
      </w:r>
    </w:p>
    <w:p>
      <w:pPr>
        <w:pStyle w:val="Heading1"/>
        <w:spacing w:after="140" w:before="240"/>
      </w:pPr>
      <w:r>
        <w:rPr>
          <w:b/>
          <w:bCs/>
        </w:rPr>
        <w:t xml:space="preserve">2. How I read the problem</w:t>
      </w:r>
    </w:p>
    <w:p>
      <w:pPr>
        <w:spacing w:after="80" w:before="60"/>
      </w:pPr>
      <w:r>
        <w:t xml:space="preserve">A claim submission is really four decisions stacked on top of each other, and each one can block the next:</w:t>
      </w:r>
    </w:p>
    <w:p>
      <w:pPr>
        <w:pStyle w:val="ListParagraph"/>
        <w:numPr>
          <w:ilvl w:val="0"/>
          <w:numId w:val="2"/>
        </w:numPr>
        <w:spacing w:after="60" w:before="30"/>
      </w:pPr>
      <w:r>
        <w:t xml:space="preserve">Are the right documents here, and do they all belong to the same person?</w:t>
      </w:r>
    </w:p>
    <w:p>
      <w:pPr>
        <w:pStyle w:val="ListParagraph"/>
        <w:numPr>
          <w:ilvl w:val="0"/>
          <w:numId w:val="2"/>
        </w:numPr>
        <w:spacing w:after="60" w:before="30"/>
      </w:pPr>
      <w:r>
        <w:t xml:space="preserve">What is actually written on these documents?</w:t>
      </w:r>
    </w:p>
    <w:p>
      <w:pPr>
        <w:pStyle w:val="ListParagraph"/>
        <w:numPr>
          <w:ilvl w:val="0"/>
          <w:numId w:val="2"/>
        </w:numPr>
        <w:spacing w:after="60" w:before="30"/>
      </w:pPr>
      <w:r>
        <w:t xml:space="preserve">Does the policy cover this treatment for this member on this date?</w:t>
      </w:r>
    </w:p>
    <w:p>
      <w:pPr>
        <w:pStyle w:val="ListParagraph"/>
        <w:numPr>
          <w:ilvl w:val="0"/>
          <w:numId w:val="2"/>
        </w:numPr>
        <w:spacing w:after="60" w:before="30"/>
      </w:pPr>
      <w:r>
        <w:t xml:space="preserve">If yes, how much do we owe — after sub-limits, network discount, co-pay, YTD usage, and the per-claim cap?</w:t>
      </w:r>
    </w:p>
    <w:p>
      <w:pPr>
        <w:spacing w:after="80" w:before="60"/>
      </w:pPr>
      <w:r>
        <w:t xml:space="preserve">The hard part isn't any single step. It's that they have opposite personalities. Step 1 has to be aggressive — if the wrong document is attached I want to stop before I spend a single token on a vision LLM. Step 4 has to be exact — rupee math for an insurance company has to be deterministic and auditable, no fuzziness. Step 2 is messy and probabilistic and benefits from a vision model. Step 3 is mostly database lookups and dates.</w:t>
      </w:r>
    </w:p>
    <w:p>
      <w:pPr>
        <w:spacing w:after="80" w:before="60"/>
      </w:pPr>
      <w:r>
        <w:t xml:space="preserve">That mix is what pushed me to a pipeline of small, single-purpose components rather than one large LLM agent that plans and does everything itself.</w:t>
      </w:r>
    </w:p>
    <w:p>
      <w:pPr>
        <w:pStyle w:val="Heading1"/>
        <w:spacing w:after="140" w:before="240"/>
      </w:pPr>
      <w:r>
        <w:rPr>
          <w:b/>
          <w:bCs/>
        </w:rPr>
        <w:t xml:space="preserve">3. System at a glance</w:t>
      </w:r>
    </w:p>
    <w:p>
      <w:pPr>
        <w:spacing w:after="80" w:before="60"/>
      </w:pPr>
      <w:r>
        <w:t xml:space="preserve">The system is a deterministic orchestrator running nine components in a fixed order, writing a structured trace at every hop. LLMs do the unstructured work (document classification, vision extraction, fuzzy name matching). Python does the deterministic work (rules, rupee math, fraud heuristics). One additional, opt-in stage runs after the synthesizer — a Groq-hosted LLM that rewrites the REJECTED user-message — and is described in section 4.10. It is not part of the brief and is built so the rest of the pipeline does not depend on it.</w:t>
      </w:r>
    </w:p>
    <w:p>
      <w:pPr>
        <w:pStyle w:val="Heading2"/>
        <w:spacing w:after="100" w:before="200"/>
      </w:pPr>
      <w:r>
        <w:rPr>
          <w:b/>
          <w:bCs/>
        </w:rPr>
        <w:t xml:space="preserve">Stack</w:t>
      </w:r>
    </w:p>
    <w:p>
      <w:pPr>
        <w:pStyle w:val="ListParagraph"/>
        <w:numPr>
          <w:ilvl w:val="0"/>
          <w:numId w:val="2"/>
        </w:numPr>
        <w:spacing w:after="60" w:before="30"/>
      </w:pPr>
      <w:r>
        <w:t xml:space="preserve">Flask + stdlib dataclasses for the API surface and every input/output contract. I dropped Pydantic to keep the prototype dependency-light; the class shapes map 1:1 if we want to port later.</w:t>
      </w:r>
    </w:p>
    <w:p>
      <w:pPr>
        <w:pStyle w:val="ListParagraph"/>
        <w:numPr>
          <w:ilvl w:val="0"/>
          <w:numId w:val="2"/>
        </w:numPr>
        <w:spacing w:after="60" w:before="30"/>
      </w:pPr>
      <w:r>
        <w:t xml:space="preserve">LangChain + GPT-4o (vision) for document parsing. The parser runs in fixture mode in the prototype — the vision wiring is a boundary, not a finished implementation. This is the single biggest build-out gap and I call it out in trade-offs.</w:t>
      </w:r>
    </w:p>
    <w:p>
      <w:pPr>
        <w:pStyle w:val="ListParagraph"/>
        <w:numPr>
          <w:ilvl w:val="0"/>
          <w:numId w:val="2"/>
        </w:numPr>
        <w:spacing w:after="60" w:before="30"/>
      </w:pPr>
      <w:r>
        <w:t xml:space="preserve">Pure-Python rules engine reading policy_terms.json at boot. No LLM, no eval-inside-LLM. Exclusions, waiting periods, sub-limits, caps, discount/copay order — all pure functions.</w:t>
      </w:r>
    </w:p>
    <w:p>
      <w:pPr>
        <w:pStyle w:val="ListParagraph"/>
        <w:numPr>
          <w:ilvl w:val="0"/>
          <w:numId w:val="2"/>
        </w:numPr>
        <w:spacing w:after="60" w:before="30"/>
      </w:pPr>
      <w:r>
        <w:t xml:space="preserve">Unittest + eval harness — 25 tests across rules engine, sufficiency, fraud, full pipeline integration, and the rejection explainer. The eval harness runs the 12 test cases on every commit.</w:t>
      </w:r>
    </w:p>
    <w:p>
      <w:pPr>
        <w:pStyle w:val="ListParagraph"/>
        <w:numPr>
          <w:ilvl w:val="0"/>
          <w:numId w:val="2"/>
        </w:numPr>
        <w:spacing w:after="60" w:before="30"/>
      </w:pPr>
      <w:r>
        <w:t xml:space="preserve">Minimal Flask UI — single HTML page, picks any test case, shows the decision and full trace. I'm stronger on the backend, so the UI is deliberately unfancy.</w:t>
      </w:r>
    </w:p>
    <w:p>
      <w:pPr>
        <w:pStyle w:val="ListParagraph"/>
        <w:numPr>
          <w:ilvl w:val="0"/>
          <w:numId w:val="2"/>
        </w:numPr>
        <w:spacing w:after="60" w:before="30"/>
      </w:pPr>
      <w:r>
        <w:t xml:space="preserve">Groq (free tier, llama-3.1-8b-instant) for the rejection explainer. Behind a feature flag — no key, no LLM call, fall back to the static template.</w:t>
      </w:r>
    </w:p>
    <w:p>
      <w:pPr>
        <w:pStyle w:val="Heading2"/>
        <w:spacing w:after="100" w:before="200"/>
      </w:pPr>
      <w:r>
        <w:rPr>
          <w:b/>
          <w:bCs/>
        </w:rPr>
        <w:t xml:space="preserve">Why a pipeline and not one agent-with-tools</w:t>
      </w:r>
    </w:p>
    <w:p>
      <w:pPr>
        <w:spacing w:after="80" w:before="60"/>
      </w:pPr>
      <w:r>
        <w:t xml:space="preserve">Two reasons that mattered to me:</w:t>
      </w:r>
    </w:p>
    <w:p>
      <w:pPr>
        <w:pStyle w:val="ListParagraph"/>
        <w:numPr>
          <w:ilvl w:val="0"/>
          <w:numId w:val="2"/>
        </w:numPr>
        <w:spacing w:after="60" w:before="30"/>
      </w:pPr>
      <w:r>
        <w:t xml:space="preserve">Every step in this problem has a predictable output shape. A free-form tool-calling agent would re-discover the routing on every claim, which is wasted latency, wasted tokens, and one more thing that can go wrong silently.</w:t>
      </w:r>
    </w:p>
    <w:p>
      <w:pPr>
        <w:pStyle w:val="ListParagraph"/>
        <w:numPr>
          <w:ilvl w:val="0"/>
          <w:numId w:val="2"/>
        </w:numPr>
        <w:spacing w:after="60" w:before="30"/>
      </w:pPr>
      <w:r>
        <w:t xml:space="preserve">Observability is 20% of the evaluation weight. A fixed pipeline gives me a fixed trace schema, which is what lets an ops person reconstruct a decision weeks later. I am not willing to trade that for "look, an agent."</w:t>
      </w:r>
    </w:p>
    <w:p>
      <w:pPr>
        <w:spacing w:after="80" w:before="60"/>
      </w:pPr>
      <w:r>
        <w:t xml:space="preserve">The brief calls out bonus points for a multi-agent architecture. I read that as "use agents where they genuinely help," not "make everything an agent." The document parser is a true agent — vision model decides what to read out — and the rejection explainer is a single-purpose LLM stage. Everything else is plain Python.</w:t>
      </w:r>
    </w:p>
    <w:p>
      <w:pPr>
        <w:pStyle w:val="Heading1"/>
        <w:spacing w:after="140" w:before="240"/>
      </w:pPr>
      <w:r>
        <w:rPr>
          <w:b/>
          <w:bCs/>
        </w:rPr>
        <w:t xml:space="preserve">4. Pipeline walkthrough</w:t>
      </w:r>
    </w:p>
    <w:p>
      <w:pPr>
        <w:spacing w:after="80" w:before="60"/>
      </w:pPr>
      <w:r>
        <w:t xml:space="preserve">A single claim flows through these nine stages (the brief asked for nine; stage 10 below is my addition). The orchestrator runs them sequentially, except stage 4 which fans out per document and joins. At every stage I write a trace entry with the stage name, status, latency in ms, warnings, and a payload of just-enough fields for an ops person to reconstruct what happened.</w:t>
      </w:r>
    </w:p>
    <w:p>
      <w:pPr>
        <w:pStyle w:val="Heading2"/>
        <w:spacing w:after="100" w:before="200"/>
      </w:pPr>
      <w:r>
        <w:rPr>
          <w:b/>
          <w:bCs/>
        </w:rPr>
        <w:t xml:space="preserve">4.1–4.9 The nine default stages</w:t>
      </w:r>
    </w:p>
    <w:p>
      <w:pPr>
        <w:pStyle w:val="ListParagraph"/>
        <w:numPr>
          <w:ilvl w:val="0"/>
          <w:numId w:val="2"/>
        </w:numPr>
        <w:spacing w:after="60" w:before="30"/>
      </w:pPr>
      <w:r>
        <w:t xml:space="preserve">1. Intake. Member resolution, policy match, claim-amount sanity. No LLM. Hard stop on MEMBER_NOT_FOUND, POLICY_MISMATCH, AMOUNT_BELOW_MINIMUM. Anything weird here ends the run before any LLM token is spent.</w:t>
      </w:r>
    </w:p>
    <w:p>
      <w:pPr>
        <w:pStyle w:val="ListParagraph"/>
        <w:numPr>
          <w:ilvl w:val="0"/>
          <w:numId w:val="2"/>
        </w:numPr>
        <w:spacing w:after="60" w:before="30"/>
      </w:pPr>
      <w:r>
        <w:t xml:space="preserve">2. Document Classifier. Per-doc closed-set classification (PRESCRIPTION, HOSPITAL_BILL, PHARMACY_BILL, …). Vision LLM in production; fixture mode in prototype.</w:t>
      </w:r>
    </w:p>
    <w:p>
      <w:pPr>
        <w:pStyle w:val="ListParagraph"/>
        <w:numPr>
          <w:ilvl w:val="0"/>
          <w:numId w:val="2"/>
        </w:numPr>
        <w:spacing w:after="60" w:before="30"/>
      </w:pPr>
      <w:r>
        <w:t xml:space="preserve">3. Sufficiency Gate. Compares classified doc types against what the policy requires for this category. Builds the user-facing message that names the uploaded type AND the required type. TC001 lives or dies here.</w:t>
      </w:r>
    </w:p>
    <w:p>
      <w:pPr>
        <w:pStyle w:val="ListParagraph"/>
        <w:numPr>
          <w:ilvl w:val="0"/>
          <w:numId w:val="2"/>
        </w:numPr>
        <w:spacing w:after="60" w:before="30"/>
      </w:pPr>
      <w:r>
        <w:t xml:space="preserve">4. Document Parser. Per-doc structured extraction — patient details, line items, amounts, diagnosis, doctor info. Fans out per document. Vision LLM in production; fixture mode in prototype.</w:t>
      </w:r>
    </w:p>
    <w:p>
      <w:pPr>
        <w:pStyle w:val="ListParagraph"/>
        <w:numPr>
          <w:ilvl w:val="0"/>
          <w:numId w:val="2"/>
        </w:numPr>
        <w:spacing w:after="60" w:before="30"/>
      </w:pPr>
      <w:r>
        <w:t xml:space="preserve">5. Quality Gate. If a doc came back UNREADABLE, the pipeline pauses and asks for a re-upload of just that file. TC002 acceptance test.</w:t>
      </w:r>
    </w:p>
    <w:p>
      <w:pPr>
        <w:pStyle w:val="ListParagraph"/>
        <w:numPr>
          <w:ilvl w:val="0"/>
          <w:numId w:val="2"/>
        </w:numPr>
        <w:spacing w:after="60" w:before="30"/>
      </w:pPr>
      <w:r>
        <w:t xml:space="preserve">6. Cross-Doc Consistency. Patient name agreement across documents. Skippable — if it crashes, the orchestrator records the failure and continues with reduced confidence (TC011).</w:t>
      </w:r>
    </w:p>
    <w:p>
      <w:pPr>
        <w:pStyle w:val="ListParagraph"/>
        <w:numPr>
          <w:ilvl w:val="0"/>
          <w:numId w:val="2"/>
        </w:numPr>
        <w:spacing w:after="60" w:before="30"/>
      </w:pPr>
      <w:r>
        <w:t xml:space="preserve">7. Rules Engine. The only stage doing rupee math. Pure Python. Order: exclusions → waiting period → pre-auth → line-item exclusions → sub-limits → network discount → co-pay → per-claim cap → YTD. TC010 is the acceptance test for the order.</w:t>
      </w:r>
    </w:p>
    <w:p>
      <w:pPr>
        <w:pStyle w:val="ListParagraph"/>
        <w:numPr>
          <w:ilvl w:val="0"/>
          <w:numId w:val="2"/>
        </w:numPr>
        <w:spacing w:after="60" w:before="30"/>
      </w:pPr>
      <w:r>
        <w:t xml:space="preserve">8. Fraud / Anomaly. Heuristic signals (same-day frequency, high-value spike, etc.). HIGH severity forces MANUAL_REVIEW regardless of the rules engine. TC009 acceptance test.</w:t>
      </w:r>
    </w:p>
    <w:p>
      <w:pPr>
        <w:pStyle w:val="ListParagraph"/>
        <w:numPr>
          <w:ilvl w:val="0"/>
          <w:numId w:val="2"/>
        </w:numPr>
        <w:spacing w:after="60" w:before="30"/>
      </w:pPr>
      <w:r>
        <w:t xml:space="preserve">9. Decision Synthesizer. Combines rules + fraud + skipped stages into a single ClaimDecision. Confidence starts at 0.95, drops by 0.25 per skipped stage, floors at 0.10. TC011 ends at 0.70.</w:t>
      </w:r>
    </w:p>
    <w:p>
      <w:pPr>
        <w:pStyle w:val="Heading2"/>
        <w:spacing w:after="100" w:before="200"/>
      </w:pPr>
      <w:r>
        <w:rPr>
          <w:b/>
          <w:bCs/>
        </w:rPr>
        <w:t xml:space="preserve">Failure behaviour</w:t>
      </w:r>
    </w:p>
    <w:p>
      <w:pPr>
        <w:spacing w:after="80" w:before="60"/>
      </w:pPr>
      <w:r>
        <w:t xml:space="preserve">Every stage runs inside a wrapper that catches exceptions, writes a FAILED trace entry, and either (a) raises if the stage is non-skippable, or (b) continues with a degraded payload and lowers the final confidence score. The set of skippable stages is a single Python set in pipeline.py, not a flag scattered across stages.</w:t>
      </w:r>
    </w:p>
    <w:p>
      <w:pPr>
        <w:spacing w:after="80" w:before="60"/>
      </w:pPr>
      <w:r>
        <w:t xml:space="preserve">For TC011 the orchestrator simulates a consistency-stage crash. The wrapper catches, marks the stage FAILED, appends "consistency" to skipped_stages, subtracts 0.25 from confidence (0.95 → 0.70), and the synthesizer flips manual_review_recommended = true on the output. The decision still goes through; the system never returns a 500.</w:t>
      </w:r>
    </w:p>
    <w:p>
      <w:pPr>
        <w:pBdr>
          <w:top w:val="single" w:color="8A4FFF" w:sz="8" w:space="6"/>
          <w:bottom w:val="single" w:color="8A4FFF" w:sz="8" w:space="6"/>
        </w:pBdr>
        <w:spacing w:after="160" w:before="220"/>
        <w:jc w:val="center"/>
      </w:pPr>
      <w:r>
        <w:rPr>
          <w:b/>
          <w:bCs/>
          <w:color w:val="8A4FFF"/>
        </w:rPr>
        <w:t xml:space="preserve">▼ Beyond the assignment requirements ▼</w:t>
      </w:r>
    </w:p>
    <w:p>
      <w:pPr>
        <w:pStyle w:val="Heading2"/>
        <w:spacing w:after="100" w:before="200"/>
      </w:pPr>
      <w:r>
        <w:rPr>
          <w:b/>
          <w:bCs/>
        </w:rPr>
        <w:t xml:space="preserve">4.10 Rejection Explainer (added by me)</w:t>
      </w:r>
    </w:p>
    <w:p>
      <w:pPr>
        <w:spacing w:after="80" w:before="60"/>
      </w:pPr>
      <w:r>
        <w:t xml:space="preserve">This stage runs after the synthesizer, only when the decision is REJECTED. It calls Groq's free-tier LLM (llama-3.1-8b-instant), passes it the rejection codes, the calc breakdown, the claim category, the date and the claimed amount, and asks for a single JSON object with three short sentences: what was decided, why, and what the member can do next. The output is validated against a strict schema — exactly three keys, all non-empty strings, nothing else. If the validation fails, the network call fails, or the GROQ_API_KEY isn't set, the stage returns None and the synthesizer's static template is used. The pipeline never crashes here. The decision and the approved amount are already locked by the rules engine before this stage runs — the LLM cannot change a rupee.</w:t>
      </w:r>
    </w:p>
    <w:p>
      <w:pPr>
        <w:spacing w:after="80" w:before="60"/>
      </w:pPr>
      <w:r>
        <w:t xml:space="preserve">Trace is a normal stage entry: rejection_explainer:PASS when the LLM produced a valid explanation (with the model name and the three sentences in the payload), or rejection_explainer:SKIPPED with a fallback_used=true marker when the static template was kept. An ops person looking at any rejected claim can tell at a glance whether the message they sent was AI-rewritten or template-driven.</w:t>
      </w:r>
    </w:p>
    <w:p>
      <w:pPr>
        <w:spacing w:after="80" w:before="60"/>
      </w:pPr>
      <w:r>
        <w:t xml:space="preserve">Why this stage at all is in section 7.2 — it has a real customer-experience justification, not just "more LLM = more bonus points." Why it sits after the synthesizer instead of inside it: separation of concerns. Synthesizer turns structured pipeline output into a structured decision; the explainer turns a structured decision into one humane sentence pack. Mixing them would put an external network call inside the synthesizer, which is the worst place for it.</w:t>
      </w:r>
    </w:p>
    <w:p>
      <w:pPr>
        <w:pStyle w:val="Heading1"/>
        <w:spacing w:after="140" w:before="240"/>
      </w:pPr>
      <w:r>
        <w:rPr>
          <w:b/>
          <w:bCs/>
        </w:rPr>
        <w:t xml:space="preserve">5. Component contracts</w:t>
      </w:r>
    </w:p>
    <w:p>
      <w:pPr>
        <w:spacing w:after="80" w:before="60"/>
      </w:pPr>
      <w:r>
        <w:t xml:space="preserve">Each stage below is defined by what it accepts, what it produces, and what it can fail on. The idea is that another engineer should be able to reimplement any single one of these from the contract alone, without reading the existing implementation.</w:t>
      </w:r>
    </w:p>
    <w:p>
      <w:pPr>
        <w:pStyle w:val="Heading2"/>
        <w:spacing w:after="100" w:before="200"/>
      </w:pPr>
      <w:r>
        <w:rPr>
          <w:b/>
          <w:bCs/>
        </w:rPr>
        <w:t xml:space="preserve">5.1 Intake</w:t>
      </w:r>
    </w:p>
    <w:p>
      <w:pPr>
        <w:spacing w:after="80" w:before="60"/>
      </w:pPr>
      <w:r>
        <w:rPr>
          <w:b/>
          <w:bCs/>
        </w:rPr>
        <w:t xml:space="preserve">Owner: </w:t>
      </w:r>
      <w:r>
        <w:t xml:space="preserve">Python service, synchronous. No LLM.</w:t>
      </w:r>
    </w:p>
    <w:p>
      <w:pPr>
        <w:spacing w:after="80" w:before="60"/>
      </w:pPr>
      <w:r>
        <w:t xml:space="preserve">Input</w:t>
      </w:r>
    </w:p>
    <w:p>
      <w:pPr>
        <w:pStyle w:val="ListParagraph"/>
        <w:numPr>
          <w:ilvl w:val="0"/>
          <w:numId w:val="2"/>
        </w:numPr>
        <w:spacing w:after="60" w:before="30"/>
      </w:pPr>
      <w:r>
        <w:t xml:space="preserve">submission: ClaimSubmission — member_id, policy_id, claim_category, treatment_date, claimed_amount, documents, hospital_name, ytd_claims_amount, claims_history.</w:t>
      </w:r>
    </w:p>
    <w:p>
      <w:pPr>
        <w:pStyle w:val="ListParagraph"/>
        <w:numPr>
          <w:ilvl w:val="0"/>
          <w:numId w:val="2"/>
        </w:numPr>
        <w:spacing w:after="60" w:before="30"/>
      </w:pPr>
      <w:r>
        <w:t xml:space="preserve">policy: Policy — loaded once at boot.</w:t>
      </w:r>
    </w:p>
    <w:p>
      <w:pPr>
        <w:spacing w:after="80" w:before="60"/>
      </w:pPr>
      <w:r>
        <w:t xml:space="preserve">Output</w:t>
      </w:r>
    </w:p>
    <w:p>
      <w:pPr>
        <w:pStyle w:val="ListParagraph"/>
        <w:numPr>
          <w:ilvl w:val="0"/>
          <w:numId w:val="2"/>
        </w:numPr>
        <w:spacing w:after="60" w:before="30"/>
      </w:pPr>
      <w:r>
        <w:t xml:space="preserve">member: dict — roster entry for this member.</w:t>
      </w:r>
    </w:p>
    <w:p>
      <w:pPr>
        <w:pStyle w:val="ListParagraph"/>
        <w:numPr>
          <w:ilvl w:val="0"/>
          <w:numId w:val="2"/>
        </w:numPr>
        <w:spacing w:after="60" w:before="30"/>
      </w:pPr>
      <w:r>
        <w:t xml:space="preserve">primary_member_id: str — resolves dependents to the employee.</w:t>
      </w:r>
    </w:p>
    <w:p>
      <w:pPr>
        <w:pStyle w:val="ListParagraph"/>
        <w:numPr>
          <w:ilvl w:val="0"/>
          <w:numId w:val="2"/>
        </w:numPr>
        <w:spacing w:after="60" w:before="30"/>
      </w:pPr>
      <w:r>
        <w:t xml:space="preserve">warnings: list[str] — non-blocking notes.</w:t>
      </w:r>
    </w:p>
    <w:p>
      <w:pPr>
        <w:pStyle w:val="ListParagraph"/>
        <w:numPr>
          <w:ilvl w:val="0"/>
          <w:numId w:val="2"/>
        </w:numPr>
        <w:spacing w:after="60" w:before="30"/>
      </w:pPr>
      <w:r>
        <w:t xml:space="preserve">status: StageStatus.PASS.</w:t>
      </w:r>
    </w:p>
    <w:p>
      <w:pPr>
        <w:spacing w:after="80" w:before="60"/>
      </w:pPr>
      <w:r>
        <w:t xml:space="preserve">Errors</w:t>
      </w:r>
    </w:p>
    <w:p>
      <w:pPr>
        <w:pStyle w:val="ListParagraph"/>
        <w:numPr>
          <w:ilvl w:val="0"/>
          <w:numId w:val="2"/>
        </w:numPr>
        <w:spacing w:after="60" w:before="30"/>
      </w:pPr>
      <w:r>
        <w:t xml:space="preserve">MEMBER_NOT_FOUND, POLICY_MISMATCH, AMOUNT_BELOW_MINIMUM, INVALID_CATEGORY — raised as IntakeError with a code.</w:t>
      </w:r>
    </w:p>
    <w:p>
      <w:pPr>
        <w:spacing w:after="80" w:before="60"/>
      </w:pPr>
      <w:r>
        <w:rPr>
          <w:b/>
          <w:bCs/>
        </w:rPr>
        <w:t xml:space="preserve">Notes. </w:t>
      </w:r>
      <w:r>
        <w:t xml:space="preserve">Never calls an LLM. Gatekeeper for all downstream token spend.</w:t>
      </w:r>
    </w:p>
    <w:p>
      <w:pPr>
        <w:pStyle w:val="Heading2"/>
        <w:spacing w:after="100" w:before="200"/>
      </w:pPr>
      <w:r>
        <w:rPr>
          <w:b/>
          <w:bCs/>
        </w:rPr>
        <w:t xml:space="preserve">5.2 Document Classifier</w:t>
      </w:r>
    </w:p>
    <w:p>
      <w:pPr>
        <w:spacing w:after="80" w:before="60"/>
      </w:pPr>
      <w:r>
        <w:rPr>
          <w:b/>
          <w:bCs/>
        </w:rPr>
        <w:t xml:space="preserve">Owner: </w:t>
      </w:r>
      <w:r>
        <w:t xml:space="preserve">LangChain wrapper around GPT-4o vision in production; fixture mode in prototype.</w:t>
      </w:r>
    </w:p>
    <w:p>
      <w:pPr>
        <w:spacing w:after="80" w:before="60"/>
      </w:pPr>
      <w:r>
        <w:t xml:space="preserve">Input</w:t>
      </w:r>
    </w:p>
    <w:p>
      <w:pPr>
        <w:pStyle w:val="ListParagraph"/>
        <w:numPr>
          <w:ilvl w:val="0"/>
          <w:numId w:val="2"/>
        </w:numPr>
        <w:spacing w:after="60" w:before="30"/>
      </w:pPr>
      <w:r>
        <w:t xml:space="preserve">docs: list[UploadedDoc] — as passed from Intake.</w:t>
      </w:r>
    </w:p>
    <w:p>
      <w:pPr>
        <w:spacing w:after="80" w:before="60"/>
      </w:pPr>
      <w:r>
        <w:t xml:space="preserve">Output</w:t>
      </w:r>
    </w:p>
    <w:p>
      <w:pPr>
        <w:pStyle w:val="ListParagraph"/>
        <w:numPr>
          <w:ilvl w:val="0"/>
          <w:numId w:val="2"/>
        </w:numPr>
        <w:spacing w:after="60" w:before="30"/>
      </w:pPr>
      <w:r>
        <w:t xml:space="preserve">list[DocClassification] — per document: predicted_type, confidence (0–1), reasons: list[str].</w:t>
      </w:r>
    </w:p>
    <w:p>
      <w:pPr>
        <w:spacing w:after="80" w:before="60"/>
      </w:pPr>
      <w:r>
        <w:t xml:space="preserve">Errors</w:t>
      </w:r>
    </w:p>
    <w:p>
      <w:pPr>
        <w:pStyle w:val="ListParagraph"/>
        <w:numPr>
          <w:ilvl w:val="0"/>
          <w:numId w:val="2"/>
        </w:numPr>
        <w:spacing w:after="60" w:before="30"/>
      </w:pPr>
      <w:r>
        <w:t xml:space="preserve">No exceptions raised. Timeouts return predicted_type = UNKNOWN with confidence 0.0 so downstream stages can reason about the failure.</w:t>
      </w:r>
    </w:p>
    <w:p>
      <w:pPr>
        <w:spacing w:after="80" w:before="60"/>
      </w:pPr>
      <w:r>
        <w:rPr>
          <w:b/>
          <w:bCs/>
        </w:rPr>
        <w:t xml:space="preserve">Notes. </w:t>
      </w:r>
      <w:r>
        <w:t xml:space="preserve">Closed-set classification. MODE = "fixture" | "vision" toggle at the top of classifier.py.</w:t>
      </w:r>
    </w:p>
    <w:p>
      <w:pPr>
        <w:pStyle w:val="Heading2"/>
        <w:spacing w:after="100" w:before="200"/>
      </w:pPr>
      <w:r>
        <w:rPr>
          <w:b/>
          <w:bCs/>
        </w:rPr>
        <w:t xml:space="preserve">5.3 Sufficiency Gate</w:t>
      </w:r>
    </w:p>
    <w:p>
      <w:pPr>
        <w:spacing w:after="80" w:before="60"/>
      </w:pPr>
      <w:r>
        <w:rPr>
          <w:b/>
          <w:bCs/>
        </w:rPr>
        <w:t xml:space="preserve">Owner: </w:t>
      </w:r>
      <w:r>
        <w:t xml:space="preserve">Python.</w:t>
      </w:r>
    </w:p>
    <w:p>
      <w:pPr>
        <w:spacing w:after="80" w:before="60"/>
      </w:pPr>
      <w:r>
        <w:t xml:space="preserve">Input</w:t>
      </w:r>
    </w:p>
    <w:p>
      <w:pPr>
        <w:pStyle w:val="ListParagraph"/>
        <w:numPr>
          <w:ilvl w:val="0"/>
          <w:numId w:val="2"/>
        </w:numPr>
        <w:spacing w:after="60" w:before="30"/>
      </w:pPr>
      <w:r>
        <w:t xml:space="preserve">category: ClaimCategory</w:t>
      </w:r>
    </w:p>
    <w:p>
      <w:pPr>
        <w:pStyle w:val="ListParagraph"/>
        <w:numPr>
          <w:ilvl w:val="0"/>
          <w:numId w:val="2"/>
        </w:numPr>
        <w:spacing w:after="60" w:before="30"/>
      </w:pPr>
      <w:r>
        <w:t xml:space="preserve">classifications: list[DocClassification]</w:t>
      </w:r>
    </w:p>
    <w:p>
      <w:pPr>
        <w:pStyle w:val="ListParagraph"/>
        <w:numPr>
          <w:ilvl w:val="0"/>
          <w:numId w:val="2"/>
        </w:numPr>
        <w:spacing w:after="60" w:before="30"/>
      </w:pPr>
      <w:r>
        <w:t xml:space="preserve">policy: Policy</w:t>
      </w:r>
    </w:p>
    <w:p>
      <w:pPr>
        <w:spacing w:after="80" w:before="60"/>
      </w:pPr>
      <w:r>
        <w:t xml:space="preserve">Output</w:t>
      </w:r>
    </w:p>
    <w:p>
      <w:pPr>
        <w:pStyle w:val="ListParagraph"/>
        <w:numPr>
          <w:ilvl w:val="0"/>
          <w:numId w:val="2"/>
        </w:numPr>
        <w:spacing w:after="60" w:before="30"/>
      </w:pPr>
      <w:r>
        <w:t xml:space="preserve">status: PASS | STOP</w:t>
      </w:r>
    </w:p>
    <w:p>
      <w:pPr>
        <w:pStyle w:val="ListParagraph"/>
        <w:numPr>
          <w:ilvl w:val="0"/>
          <w:numId w:val="2"/>
        </w:numPr>
        <w:spacing w:after="60" w:before="30"/>
      </w:pPr>
      <w:r>
        <w:t xml:space="preserve">missing: list[str] — required types not present</w:t>
      </w:r>
    </w:p>
    <w:p>
      <w:pPr>
        <w:pStyle w:val="ListParagraph"/>
        <w:numPr>
          <w:ilvl w:val="0"/>
          <w:numId w:val="2"/>
        </w:numPr>
        <w:spacing w:after="60" w:before="30"/>
      </w:pPr>
      <w:r>
        <w:t xml:space="preserve">wrong: list[str] — types uploaded that aren't in required or optional</w:t>
      </w:r>
    </w:p>
    <w:p>
      <w:pPr>
        <w:pStyle w:val="ListParagraph"/>
        <w:numPr>
          <w:ilvl w:val="0"/>
          <w:numId w:val="2"/>
        </w:numPr>
        <w:spacing w:after="60" w:before="30"/>
      </w:pPr>
      <w:r>
        <w:t xml:space="preserve">user_message: str — names the uploaded type AND the required type</w:t>
      </w:r>
    </w:p>
    <w:p>
      <w:pPr>
        <w:spacing w:after="80" w:before="60"/>
      </w:pPr>
      <w:r>
        <w:t xml:space="preserve">Errors</w:t>
      </w:r>
    </w:p>
    <w:p>
      <w:pPr>
        <w:pStyle w:val="ListParagraph"/>
        <w:numPr>
          <w:ilvl w:val="0"/>
          <w:numId w:val="2"/>
        </w:numPr>
        <w:spacing w:after="60" w:before="30"/>
      </w:pPr>
      <w:r>
        <w:t xml:space="preserve">NONE — never raises.</w:t>
      </w:r>
    </w:p>
    <w:p>
      <w:pPr>
        <w:spacing w:after="80" w:before="60"/>
      </w:pPr>
      <w:r>
        <w:rPr>
          <w:b/>
          <w:bCs/>
        </w:rPr>
        <w:t xml:space="preserve">Notes. </w:t>
      </w:r>
      <w:r>
        <w:t xml:space="preserve">Substitution rules live here. DIAGNOSTIC accepts HOSPITAL_BILL as a stand-in for LAB_REPORT (imaging claims) — this is TC007.</w:t>
      </w:r>
    </w:p>
    <w:p>
      <w:pPr>
        <w:pStyle w:val="Heading2"/>
        <w:spacing w:after="100" w:before="200"/>
      </w:pPr>
      <w:r>
        <w:rPr>
          <w:b/>
          <w:bCs/>
        </w:rPr>
        <w:t xml:space="preserve">5.4 Document Parser</w:t>
      </w:r>
    </w:p>
    <w:p>
      <w:pPr>
        <w:spacing w:after="80" w:before="60"/>
      </w:pPr>
      <w:r>
        <w:rPr>
          <w:b/>
          <w:bCs/>
        </w:rPr>
        <w:t xml:space="preserve">Owner: </w:t>
      </w:r>
      <w:r>
        <w:t xml:space="preserve">Per-doc LangChain agent in production (asyncio.gather); fixture mode in prototype.</w:t>
      </w:r>
    </w:p>
    <w:p>
      <w:pPr>
        <w:spacing w:after="80" w:before="60"/>
      </w:pPr>
      <w:r>
        <w:t xml:space="preserve">Input</w:t>
      </w:r>
    </w:p>
    <w:p>
      <w:pPr>
        <w:pStyle w:val="ListParagraph"/>
        <w:numPr>
          <w:ilvl w:val="0"/>
          <w:numId w:val="2"/>
        </w:numPr>
        <w:spacing w:after="60" w:before="30"/>
      </w:pPr>
      <w:r>
        <w:t xml:space="preserve">docs, classifications</w:t>
      </w:r>
    </w:p>
    <w:p>
      <w:pPr>
        <w:spacing w:after="80" w:before="60"/>
      </w:pPr>
      <w:r>
        <w:t xml:space="preserve">Output</w:t>
      </w:r>
    </w:p>
    <w:p>
      <w:pPr>
        <w:pStyle w:val="ListParagraph"/>
        <w:numPr>
          <w:ilvl w:val="0"/>
          <w:numId w:val="2"/>
        </w:numPr>
        <w:spacing w:after="60" w:before="30"/>
      </w:pPr>
      <w:r>
        <w:t xml:space="preserve">list[ParsedDoc] — typed record with patient details, line_items, diagnosis, field_confidence, quality.</w:t>
      </w:r>
    </w:p>
    <w:p>
      <w:pPr>
        <w:spacing w:after="80" w:before="60"/>
      </w:pPr>
      <w:r>
        <w:t xml:space="preserve">Errors</w:t>
      </w:r>
    </w:p>
    <w:p>
      <w:pPr>
        <w:pStyle w:val="ListParagraph"/>
        <w:numPr>
          <w:ilvl w:val="0"/>
          <w:numId w:val="2"/>
        </w:numPr>
        <w:spacing w:after="60" w:before="30"/>
      </w:pPr>
      <w:r>
        <w:t xml:space="preserve">PARSE_FAILED, MODEL_TIMEOUT — returns partial record with quality=UNREADABLE instead of raising.</w:t>
      </w:r>
    </w:p>
    <w:p>
      <w:pPr>
        <w:spacing w:after="80" w:before="60"/>
      </w:pPr>
      <w:r>
        <w:rPr>
          <w:b/>
          <w:bCs/>
        </w:rPr>
        <w:t xml:space="preserve">Notes. </w:t>
      </w:r>
      <w:r>
        <w:t xml:space="preserve">Line items parsed as an array so the Rules Engine can evaluate each one independently (TC006 needs this).</w:t>
      </w:r>
    </w:p>
    <w:p>
      <w:pPr>
        <w:pStyle w:val="Heading2"/>
        <w:spacing w:after="100" w:before="200"/>
      </w:pPr>
      <w:r>
        <w:rPr>
          <w:b/>
          <w:bCs/>
        </w:rPr>
        <w:t xml:space="preserve">5.5 Quality Gate</w:t>
      </w:r>
    </w:p>
    <w:p>
      <w:pPr>
        <w:spacing w:after="80" w:before="60"/>
      </w:pPr>
      <w:r>
        <w:rPr>
          <w:b/>
          <w:bCs/>
        </w:rPr>
        <w:t xml:space="preserve">Owner: </w:t>
      </w:r>
      <w:r>
        <w:t xml:space="preserve">Python.</w:t>
      </w:r>
    </w:p>
    <w:p>
      <w:pPr>
        <w:spacing w:after="80" w:before="60"/>
      </w:pPr>
      <w:r>
        <w:t xml:space="preserve">Input</w:t>
      </w:r>
    </w:p>
    <w:p>
      <w:pPr>
        <w:pStyle w:val="ListParagraph"/>
        <w:numPr>
          <w:ilvl w:val="0"/>
          <w:numId w:val="2"/>
        </w:numPr>
        <w:spacing w:after="60" w:before="30"/>
      </w:pPr>
      <w:r>
        <w:t xml:space="preserve">parsed_docs: list[ParsedDoc]</w:t>
      </w:r>
    </w:p>
    <w:p>
      <w:pPr>
        <w:spacing w:after="80" w:before="60"/>
      </w:pPr>
      <w:r>
        <w:t xml:space="preserve">Output</w:t>
      </w:r>
    </w:p>
    <w:p>
      <w:pPr>
        <w:pStyle w:val="ListParagraph"/>
        <w:numPr>
          <w:ilvl w:val="0"/>
          <w:numId w:val="2"/>
        </w:numPr>
        <w:spacing w:after="60" w:before="30"/>
      </w:pPr>
      <w:r>
        <w:t xml:space="preserve">status: PASS | ASK_REUPLOAD</w:t>
      </w:r>
    </w:p>
    <w:p>
      <w:pPr>
        <w:pStyle w:val="ListParagraph"/>
        <w:numPr>
          <w:ilvl w:val="0"/>
          <w:numId w:val="2"/>
        </w:numPr>
        <w:spacing w:after="60" w:before="30"/>
      </w:pPr>
      <w:r>
        <w:t xml:space="preserve">reupload_targets: list[(file_id, doc_type, confidence)]</w:t>
      </w:r>
    </w:p>
    <w:p>
      <w:pPr>
        <w:pStyle w:val="ListParagraph"/>
        <w:numPr>
          <w:ilvl w:val="0"/>
          <w:numId w:val="2"/>
        </w:numPr>
        <w:spacing w:after="60" w:before="30"/>
      </w:pPr>
      <w:r>
        <w:t xml:space="preserve">user_message: str — names the specific file</w:t>
      </w:r>
    </w:p>
    <w:p>
      <w:pPr>
        <w:spacing w:after="80" w:before="60"/>
      </w:pPr>
      <w:r>
        <w:t xml:space="preserve">Errors</w:t>
      </w:r>
    </w:p>
    <w:p>
      <w:pPr>
        <w:pStyle w:val="ListParagraph"/>
        <w:numPr>
          <w:ilvl w:val="0"/>
          <w:numId w:val="2"/>
        </w:numPr>
        <w:spacing w:after="60" w:before="30"/>
      </w:pPr>
      <w:r>
        <w:t xml:space="preserve">NONE.</w:t>
      </w:r>
    </w:p>
    <w:p>
      <w:pPr>
        <w:spacing w:after="80" w:before="60"/>
      </w:pPr>
      <w:r>
        <w:rPr>
          <w:b/>
          <w:bCs/>
        </w:rPr>
        <w:t xml:space="preserve">Notes. </w:t>
      </w:r>
      <w:r>
        <w:t xml:space="preserve">A single unreadable document pauses the claim rather than rejecting it. TC002 acceptance test.</w:t>
      </w:r>
    </w:p>
    <w:p>
      <w:pPr>
        <w:pStyle w:val="Heading2"/>
        <w:spacing w:after="100" w:before="200"/>
      </w:pPr>
      <w:r>
        <w:rPr>
          <w:b/>
          <w:bCs/>
        </w:rPr>
        <w:t xml:space="preserve">5.6 Cross-Doc Consistency</w:t>
      </w:r>
    </w:p>
    <w:p>
      <w:pPr>
        <w:spacing w:after="80" w:before="60"/>
      </w:pPr>
      <w:r>
        <w:rPr>
          <w:b/>
          <w:bCs/>
        </w:rPr>
        <w:t xml:space="preserve">Owner: </w:t>
      </w:r>
      <w:r>
        <w:t xml:space="preserve">Python with an LLM helper planned for fuzzy name matching.</w:t>
      </w:r>
    </w:p>
    <w:p>
      <w:pPr>
        <w:spacing w:after="80" w:before="60"/>
      </w:pPr>
      <w:r>
        <w:t xml:space="preserve">Input</w:t>
      </w:r>
    </w:p>
    <w:p>
      <w:pPr>
        <w:pStyle w:val="ListParagraph"/>
        <w:numPr>
          <w:ilvl w:val="0"/>
          <w:numId w:val="2"/>
        </w:numPr>
        <w:spacing w:after="60" w:before="30"/>
      </w:pPr>
      <w:r>
        <w:t xml:space="preserve">parsed_docs: list[ParsedDoc]</w:t>
      </w:r>
    </w:p>
    <w:p>
      <w:pPr>
        <w:spacing w:after="80" w:before="60"/>
      </w:pPr>
      <w:r>
        <w:t xml:space="preserve">Output</w:t>
      </w:r>
    </w:p>
    <w:p>
      <w:pPr>
        <w:pStyle w:val="ListParagraph"/>
        <w:numPr>
          <w:ilvl w:val="0"/>
          <w:numId w:val="2"/>
        </w:numPr>
        <w:spacing w:after="60" w:before="30"/>
      </w:pPr>
      <w:r>
        <w:t xml:space="preserve">status: PASS | STOP</w:t>
      </w:r>
    </w:p>
    <w:p>
      <w:pPr>
        <w:pStyle w:val="ListParagraph"/>
        <w:numPr>
          <w:ilvl w:val="0"/>
          <w:numId w:val="2"/>
        </w:numPr>
        <w:spacing w:after="60" w:before="30"/>
      </w:pPr>
      <w:r>
        <w:t xml:space="preserve">mismatches: list[Mismatch] — {field_name, values_found, files_involved}</w:t>
      </w:r>
    </w:p>
    <w:p>
      <w:pPr>
        <w:pStyle w:val="ListParagraph"/>
        <w:numPr>
          <w:ilvl w:val="0"/>
          <w:numId w:val="2"/>
        </w:numPr>
        <w:spacing w:after="60" w:before="30"/>
      </w:pPr>
      <w:r>
        <w:t xml:space="preserve">user_message: str — cites the specific names and files</w:t>
      </w:r>
    </w:p>
    <w:p>
      <w:pPr>
        <w:spacing w:after="80" w:before="60"/>
      </w:pPr>
      <w:r>
        <w:t xml:space="preserve">Errors</w:t>
      </w:r>
    </w:p>
    <w:p>
      <w:pPr>
        <w:pStyle w:val="ListParagraph"/>
        <w:numPr>
          <w:ilvl w:val="0"/>
          <w:numId w:val="2"/>
        </w:numPr>
        <w:spacing w:after="60" w:before="30"/>
      </w:pPr>
      <w:r>
        <w:t xml:space="preserve">NONE raised deliberately, but this stage is skippable — if it throws, orchestrator continues and adds "consistency" to skipped_stages.</w:t>
      </w:r>
    </w:p>
    <w:p>
      <w:pPr>
        <w:spacing w:after="80" w:before="60"/>
      </w:pPr>
      <w:r>
        <w:rPr>
          <w:b/>
          <w:bCs/>
        </w:rPr>
        <w:t xml:space="preserve">Notes. </w:t>
      </w:r>
      <w:r>
        <w:t xml:space="preserve">Patient names are normalized; short names are the planned place to add an LLM tie-breaker.</w:t>
      </w:r>
    </w:p>
    <w:p>
      <w:pPr>
        <w:pStyle w:val="Heading2"/>
        <w:spacing w:after="100" w:before="200"/>
      </w:pPr>
      <w:r>
        <w:rPr>
          <w:b/>
          <w:bCs/>
        </w:rPr>
        <w:t xml:space="preserve">5.7 Rules Engine</w:t>
      </w:r>
    </w:p>
    <w:p>
      <w:pPr>
        <w:spacing w:after="80" w:before="60"/>
      </w:pPr>
      <w:r>
        <w:rPr>
          <w:b/>
          <w:bCs/>
        </w:rPr>
        <w:t xml:space="preserve">Owner: </w:t>
      </w:r>
      <w:r>
        <w:t xml:space="preserve">Pure-Python module. The only stage where rupee math happens.</w:t>
      </w:r>
    </w:p>
    <w:p>
      <w:pPr>
        <w:spacing w:after="80" w:before="60"/>
      </w:pPr>
      <w:r>
        <w:t xml:space="preserve">Input</w:t>
      </w:r>
    </w:p>
    <w:p>
      <w:pPr>
        <w:pStyle w:val="ListParagraph"/>
        <w:numPr>
          <w:ilvl w:val="0"/>
          <w:numId w:val="2"/>
        </w:numPr>
        <w:spacing w:after="60" w:before="30"/>
      </w:pPr>
      <w:r>
        <w:t xml:space="preserve">submission, parsed_docs, policy, member</w:t>
      </w:r>
    </w:p>
    <w:p>
      <w:pPr>
        <w:spacing w:after="80" w:before="60"/>
      </w:pPr>
      <w:r>
        <w:t xml:space="preserve">Output</w:t>
      </w:r>
    </w:p>
    <w:p>
      <w:pPr>
        <w:pStyle w:val="ListParagraph"/>
        <w:numPr>
          <w:ilvl w:val="0"/>
          <w:numId w:val="2"/>
        </w:numPr>
        <w:spacing w:after="60" w:before="30"/>
      </w:pPr>
      <w:r>
        <w:t xml:space="preserve">decision: APPROVED | PARTIAL | REJECTED</w:t>
      </w:r>
    </w:p>
    <w:p>
      <w:pPr>
        <w:pStyle w:val="ListParagraph"/>
        <w:numPr>
          <w:ilvl w:val="0"/>
          <w:numId w:val="2"/>
        </w:numPr>
        <w:spacing w:after="60" w:before="30"/>
      </w:pPr>
      <w:r>
        <w:t xml:space="preserve">approved_amount: int (rupees)</w:t>
      </w:r>
    </w:p>
    <w:p>
      <w:pPr>
        <w:pStyle w:val="ListParagraph"/>
        <w:numPr>
          <w:ilvl w:val="0"/>
          <w:numId w:val="2"/>
        </w:numPr>
        <w:spacing w:after="60" w:before="30"/>
      </w:pPr>
      <w:r>
        <w:t xml:space="preserve">rejection_reasons: list[str]</w:t>
      </w:r>
    </w:p>
    <w:p>
      <w:pPr>
        <w:pStyle w:val="ListParagraph"/>
        <w:numPr>
          <w:ilvl w:val="0"/>
          <w:numId w:val="2"/>
        </w:numPr>
        <w:spacing w:after="60" w:before="30"/>
      </w:pPr>
      <w:r>
        <w:t xml:space="preserve">calc_steps: list[CalcStep] — rule-by-rule breakdown</w:t>
      </w:r>
    </w:p>
    <w:p>
      <w:pPr>
        <w:spacing w:after="80" w:before="60"/>
      </w:pPr>
      <w:r>
        <w:t xml:space="preserve">Errors</w:t>
      </w:r>
    </w:p>
    <w:p>
      <w:pPr>
        <w:pStyle w:val="ListParagraph"/>
        <w:numPr>
          <w:ilvl w:val="0"/>
          <w:numId w:val="2"/>
        </w:numPr>
        <w:spacing w:after="60" w:before="30"/>
      </w:pPr>
      <w:r>
        <w:t xml:space="preserve">POLICY_CONFIG_ERROR — raised at boot if policy_terms.json is malformed. Never at request time.</w:t>
      </w:r>
    </w:p>
    <w:p>
      <w:pPr>
        <w:spacing w:after="80" w:before="60"/>
      </w:pPr>
      <w:r>
        <w:rPr>
          <w:b/>
          <w:bCs/>
        </w:rPr>
        <w:t xml:space="preserve">Notes. </w:t>
      </w:r>
      <w:r>
        <w:t xml:space="preserve">Order is fixed: exclusions → waiting period → pre-auth → line-item exclusions → sub-limits → network discount → co-pay → per-claim cap → YTD. The order was locked to match the test cases, TC010 in particular.</w:t>
      </w:r>
    </w:p>
    <w:p>
      <w:pPr>
        <w:pStyle w:val="Heading2"/>
        <w:spacing w:after="100" w:before="200"/>
      </w:pPr>
      <w:r>
        <w:rPr>
          <w:b/>
          <w:bCs/>
        </w:rPr>
        <w:t xml:space="preserve">5.8 Fraud / Anomaly</w:t>
      </w:r>
    </w:p>
    <w:p>
      <w:pPr>
        <w:spacing w:after="80" w:before="60"/>
      </w:pPr>
      <w:r>
        <w:rPr>
          <w:b/>
          <w:bCs/>
        </w:rPr>
        <w:t xml:space="preserve">Owner: </w:t>
      </w:r>
      <w:r>
        <w:t xml:space="preserve">Python with Redis-backed same-day counter in production.</w:t>
      </w:r>
    </w:p>
    <w:p>
      <w:pPr>
        <w:spacing w:after="80" w:before="60"/>
      </w:pPr>
      <w:r>
        <w:t xml:space="preserve">Input</w:t>
      </w:r>
    </w:p>
    <w:p>
      <w:pPr>
        <w:pStyle w:val="ListParagraph"/>
        <w:numPr>
          <w:ilvl w:val="0"/>
          <w:numId w:val="2"/>
        </w:numPr>
        <w:spacing w:after="60" w:before="30"/>
      </w:pPr>
      <w:r>
        <w:t xml:space="preserve">submission, policy</w:t>
      </w:r>
    </w:p>
    <w:p>
      <w:pPr>
        <w:spacing w:after="80" w:before="60"/>
      </w:pPr>
      <w:r>
        <w:t xml:space="preserve">Output</w:t>
      </w:r>
    </w:p>
    <w:p>
      <w:pPr>
        <w:pStyle w:val="ListParagraph"/>
        <w:numPr>
          <w:ilvl w:val="0"/>
          <w:numId w:val="2"/>
        </w:numPr>
        <w:spacing w:after="60" w:before="30"/>
      </w:pPr>
      <w:r>
        <w:t xml:space="preserve">score: float in [0, 1]</w:t>
      </w:r>
    </w:p>
    <w:p>
      <w:pPr>
        <w:pStyle w:val="ListParagraph"/>
        <w:numPr>
          <w:ilvl w:val="0"/>
          <w:numId w:val="2"/>
        </w:numPr>
        <w:spacing w:after="60" w:before="30"/>
      </w:pPr>
      <w:r>
        <w:t xml:space="preserve">signals: list[FraudSignal] — {code, severity, description}</w:t>
      </w:r>
    </w:p>
    <w:p>
      <w:pPr>
        <w:pStyle w:val="ListParagraph"/>
        <w:numPr>
          <w:ilvl w:val="0"/>
          <w:numId w:val="2"/>
        </w:numPr>
        <w:spacing w:after="60" w:before="30"/>
      </w:pPr>
      <w:r>
        <w:t xml:space="preserve">forces_manual_review: bool</w:t>
      </w:r>
    </w:p>
    <w:p>
      <w:pPr>
        <w:spacing w:after="80" w:before="60"/>
      </w:pPr>
      <w:r>
        <w:t xml:space="preserve">Errors</w:t>
      </w:r>
    </w:p>
    <w:p>
      <w:pPr>
        <w:pStyle w:val="ListParagraph"/>
        <w:numPr>
          <w:ilvl w:val="0"/>
          <w:numId w:val="2"/>
        </w:numPr>
        <w:spacing w:after="60" w:before="30"/>
      </w:pPr>
      <w:r>
        <w:t xml:space="preserve">NONE.</w:t>
      </w:r>
    </w:p>
    <w:p>
      <w:pPr>
        <w:spacing w:after="80" w:before="60"/>
      </w:pPr>
      <w:r>
        <w:rPr>
          <w:b/>
          <w:bCs/>
        </w:rPr>
        <w:t xml:space="preserve">Notes. </w:t>
      </w:r>
      <w:r>
        <w:t xml:space="preserve">Any signal of severity HIGH forces MANUAL_REVIEW regardless of the Rules Engine decision. Fraud alone does not reject.</w:t>
      </w:r>
    </w:p>
    <w:p>
      <w:pPr>
        <w:pStyle w:val="Heading2"/>
        <w:spacing w:after="100" w:before="200"/>
      </w:pPr>
      <w:r>
        <w:rPr>
          <w:b/>
          <w:bCs/>
        </w:rPr>
        <w:t xml:space="preserve">5.9 Decision Synthesizer</w:t>
      </w:r>
    </w:p>
    <w:p>
      <w:pPr>
        <w:spacing w:after="80" w:before="60"/>
      </w:pPr>
      <w:r>
        <w:rPr>
          <w:b/>
          <w:bCs/>
        </w:rPr>
        <w:t xml:space="preserve">Owner: </w:t>
      </w:r>
      <w:r>
        <w:t xml:space="preserve">Python.</w:t>
      </w:r>
    </w:p>
    <w:p>
      <w:pPr>
        <w:spacing w:after="80" w:before="60"/>
      </w:pPr>
      <w:r>
        <w:t xml:space="preserve">Input</w:t>
      </w:r>
    </w:p>
    <w:p>
      <w:pPr>
        <w:pStyle w:val="ListParagraph"/>
        <w:numPr>
          <w:ilvl w:val="0"/>
          <w:numId w:val="2"/>
        </w:numPr>
        <w:spacing w:after="60" w:before="30"/>
      </w:pPr>
      <w:r>
        <w:t xml:space="preserve">rules_output, fraud_output, base_confidence, skipped_stages, trace</w:t>
      </w:r>
    </w:p>
    <w:p>
      <w:pPr>
        <w:spacing w:after="80" w:before="60"/>
      </w:pPr>
      <w:r>
        <w:t xml:space="preserve">Output</w:t>
      </w:r>
    </w:p>
    <w:p>
      <w:pPr>
        <w:pStyle w:val="ListParagraph"/>
        <w:numPr>
          <w:ilvl w:val="0"/>
          <w:numId w:val="2"/>
        </w:numPr>
        <w:spacing w:after="60" w:before="30"/>
      </w:pPr>
      <w:r>
        <w:t xml:space="preserve">ClaimDecision — decision, approved_amount, reasons, confidence, trace, user_message.</w:t>
      </w:r>
    </w:p>
    <w:p>
      <w:pPr>
        <w:spacing w:after="80" w:before="60"/>
      </w:pPr>
      <w:r>
        <w:t xml:space="preserve">Errors</w:t>
      </w:r>
    </w:p>
    <w:p>
      <w:pPr>
        <w:pStyle w:val="ListParagraph"/>
        <w:numPr>
          <w:ilvl w:val="0"/>
          <w:numId w:val="2"/>
        </w:numPr>
        <w:spacing w:after="60" w:before="30"/>
      </w:pPr>
      <w:r>
        <w:t xml:space="preserve">NONE.</w:t>
      </w:r>
    </w:p>
    <w:p>
      <w:pPr>
        <w:spacing w:after="80" w:before="60"/>
      </w:pPr>
      <w:r>
        <w:rPr>
          <w:b/>
          <w:bCs/>
        </w:rPr>
        <w:t xml:space="preserve">Notes. </w:t>
      </w:r>
      <w:r>
        <w:t xml:space="preserve">Confidence starts at 0.95, drops by 0.25 per skipped stage, floors at 0.10. TC011 ends at 0.70.</w:t>
      </w:r>
    </w:p>
    <w:p>
      <w:pPr>
        <w:pBdr>
          <w:top w:val="single" w:color="8A4FFF" w:sz="8" w:space="6"/>
          <w:bottom w:val="single" w:color="8A4FFF" w:sz="8" w:space="6"/>
        </w:pBdr>
        <w:spacing w:after="160" w:before="220"/>
        <w:jc w:val="center"/>
      </w:pPr>
      <w:r>
        <w:rPr>
          <w:b/>
          <w:bCs/>
          <w:color w:val="8A4FFF"/>
        </w:rPr>
        <w:t xml:space="preserve">▼ Beyond the assignment requirements ▼</w:t>
      </w:r>
    </w:p>
    <w:p>
      <w:pPr>
        <w:pStyle w:val="Heading2"/>
        <w:spacing w:after="100" w:before="200"/>
      </w:pPr>
      <w:r>
        <w:rPr>
          <w:b/>
          <w:bCs/>
        </w:rPr>
        <w:t xml:space="preserve">5.10 Rejection Explainer (added by me)</w:t>
      </w:r>
    </w:p>
    <w:p>
      <w:pPr>
        <w:spacing w:after="80" w:before="60"/>
      </w:pPr>
      <w:r>
        <w:rPr>
          <w:b/>
          <w:bCs/>
        </w:rPr>
        <w:t xml:space="preserve">Owner: </w:t>
      </w:r>
      <w:r>
        <w:t xml:space="preserve">Python wrapper around the Groq SDK. Runs only when decision == REJECTED. Network call, JSON-validated output.</w:t>
      </w:r>
    </w:p>
    <w:p>
      <w:pPr>
        <w:spacing w:after="80" w:before="60"/>
      </w:pPr>
      <w:r>
        <w:t xml:space="preserve">Input</w:t>
      </w:r>
    </w:p>
    <w:p>
      <w:pPr>
        <w:pStyle w:val="ListParagraph"/>
        <w:numPr>
          <w:ilvl w:val="0"/>
          <w:numId w:val="2"/>
        </w:numPr>
        <w:spacing w:after="60" w:before="30"/>
      </w:pPr>
      <w:r>
        <w:t xml:space="preserve">rejection_reasons: list[str] — codes from the rules engine (e.g. WAITING_PERIOD, PER_CLAIM_EXCEEDED).</w:t>
      </w:r>
    </w:p>
    <w:p>
      <w:pPr>
        <w:pStyle w:val="ListParagraph"/>
        <w:numPr>
          <w:ilvl w:val="0"/>
          <w:numId w:val="2"/>
        </w:numPr>
        <w:spacing w:after="60" w:before="30"/>
      </w:pPr>
      <w:r>
        <w:t xml:space="preserve">calc_breakdown: list[CalcStep] — rule-by-rule numbers from the rules engine. Lets the LLM see compound rejections.</w:t>
      </w:r>
    </w:p>
    <w:p>
      <w:pPr>
        <w:pStyle w:val="ListParagraph"/>
        <w:numPr>
          <w:ilvl w:val="0"/>
          <w:numId w:val="2"/>
        </w:numPr>
        <w:spacing w:after="60" w:before="30"/>
      </w:pPr>
      <w:r>
        <w:t xml:space="preserve">claim_category: str</w:t>
      </w:r>
    </w:p>
    <w:p>
      <w:pPr>
        <w:pStyle w:val="ListParagraph"/>
        <w:numPr>
          <w:ilvl w:val="0"/>
          <w:numId w:val="2"/>
        </w:numPr>
        <w:spacing w:after="60" w:before="30"/>
      </w:pPr>
      <w:r>
        <w:t xml:space="preserve">treatment_date: date</w:t>
      </w:r>
    </w:p>
    <w:p>
      <w:pPr>
        <w:pStyle w:val="ListParagraph"/>
        <w:numPr>
          <w:ilvl w:val="0"/>
          <w:numId w:val="2"/>
        </w:numPr>
        <w:spacing w:after="60" w:before="30"/>
      </w:pPr>
      <w:r>
        <w:t xml:space="preserve">claimed_amount: int (rupees)</w:t>
      </w:r>
    </w:p>
    <w:p>
      <w:pPr>
        <w:pStyle w:val="ListParagraph"/>
        <w:numPr>
          <w:ilvl w:val="0"/>
          <w:numId w:val="2"/>
        </w:numPr>
        <w:spacing w:after="60" w:before="30"/>
      </w:pPr>
      <w:r>
        <w:t xml:space="preserve">fallback_message: str — the static template the synthesizer already produced. Passed in case the LLM wants to consult it; if the LLM call fails, this is what the member sees instead.</w:t>
      </w:r>
    </w:p>
    <w:p>
      <w:pPr>
        <w:spacing w:after="80" w:before="60"/>
      </w:pPr>
      <w:r>
        <w:t xml:space="preserve">Output</w:t>
      </w:r>
    </w:p>
    <w:p>
      <w:pPr>
        <w:pStyle w:val="ListParagraph"/>
        <w:numPr>
          <w:ilvl w:val="0"/>
          <w:numId w:val="2"/>
        </w:numPr>
        <w:spacing w:after="60" w:before="30"/>
      </w:pPr>
      <w:r>
        <w:t xml:space="preserve">RejectionExplanation | None — three validated strings (headline, reason, next_steps) plus the model name used. None on any failure.</w:t>
      </w:r>
    </w:p>
    <w:p>
      <w:pPr>
        <w:spacing w:after="80" w:before="60"/>
      </w:pPr>
      <w:r>
        <w:t xml:space="preserve">Errors</w:t>
      </w:r>
    </w:p>
    <w:p>
      <w:pPr>
        <w:pStyle w:val="ListParagraph"/>
        <w:numPr>
          <w:ilvl w:val="0"/>
          <w:numId w:val="2"/>
        </w:numPr>
        <w:spacing w:after="60" w:before="30"/>
      </w:pPr>
      <w:r>
        <w:t xml:space="preserve">Never raises. Network failures, missing API key, malformed JSON, schema violations — all return None and the static template wins. Logged at WARNING level so an operator can see the fallback fired.</w:t>
      </w:r>
    </w:p>
    <w:p>
      <w:pPr>
        <w:spacing w:after="80" w:before="60"/>
      </w:pPr>
      <w:r>
        <w:rPr>
          <w:b/>
          <w:bCs/>
        </w:rPr>
        <w:t xml:space="preserve">Notes. </w:t>
      </w:r>
      <w:r>
        <w:t xml:space="preserve">Reads the API key from the GROQ_API_KEY environment variable (never hard-coded, never in version control). Model defaults to llama-3.1-8b-instant; override with GROQ_REJECTION_MODEL. Timeout 8 seconds, max 220 tokens, temperature 0.2. The pipeline never depends on this stage; if you remove the entire file the rest still passes 12/12.</w:t>
      </w:r>
    </w:p>
    <w:p>
      <w:pPr>
        <w:pStyle w:val="Heading1"/>
        <w:spacing w:after="140" w:before="240"/>
      </w:pPr>
      <w:r>
        <w:rPr>
          <w:b/>
          <w:bCs/>
        </w:rPr>
        <w:t xml:space="preserve">6. Policy interpretation choices I had to make</w:t>
      </w:r>
    </w:p>
    <w:p>
      <w:pPr>
        <w:spacing w:after="80" w:before="60"/>
      </w:pPr>
      <w:r>
        <w:t xml:space="preserve">The policy file is thorough but a few clauses are ambiguous once you try to implement them. Where I had to pick, I picked the interpretation consistent with the expected outputs in test_cases.json. Calling them out so the choices are explicit, not buried in code.</w:t>
      </w:r>
    </w:p>
    <w:p>
      <w:pPr>
        <w:pStyle w:val="ListParagraph"/>
        <w:numPr>
          <w:ilvl w:val="0"/>
          <w:numId w:val="2"/>
        </w:numPr>
        <w:spacing w:after="60" w:before="30"/>
      </w:pPr>
      <w:r>
        <w:t xml:space="preserve">Consultation sub_limit = ₹2,000 is the cap on the consultation line item, not the whole bill. TC010 has a ₹4,500 consultation claim approved at ₹3,240. That math only works if the sub-limit is applied at the line-item level, before the network discount and co-pay.</w:t>
      </w:r>
    </w:p>
    <w:p>
      <w:pPr>
        <w:pStyle w:val="ListParagraph"/>
        <w:numPr>
          <w:ilvl w:val="0"/>
          <w:numId w:val="2"/>
        </w:numPr>
        <w:spacing w:after="60" w:before="30"/>
      </w:pPr>
      <w:r>
        <w:t xml:space="preserve">Per-claim limit applies only when category sub-limit ≤ per-claim limit. For CONSULTATION (sub-limit ₹2,000 ≤ ₹5,000) the per-claim binds — TC008 rejects at ₹7,500. For DENTAL (sub-limit ₹10,000 &gt; ₹5,000) the sub-limit is the binding cap and the per-claim is redundant — TC006 keeps the ₹8,000.</w:t>
      </w:r>
    </w:p>
    <w:p>
      <w:pPr>
        <w:pStyle w:val="ListParagraph"/>
        <w:numPr>
          <w:ilvl w:val="0"/>
          <w:numId w:val="2"/>
        </w:numPr>
        <w:spacing w:after="60" w:before="30"/>
      </w:pPr>
      <w:r>
        <w:t xml:space="preserve">Exclusions checked before waiting periods. TC012 has obesity, which matches both the exclusion list AND the obesity_treatment waiting period. The expected reason is EXCLUDED_CONDITION. That forces the order: exclusions first, waiting periods second.</w:t>
      </w:r>
    </w:p>
    <w:p>
      <w:pPr>
        <w:pStyle w:val="ListParagraph"/>
        <w:numPr>
          <w:ilvl w:val="0"/>
          <w:numId w:val="2"/>
        </w:numPr>
        <w:spacing w:after="60" w:before="30"/>
      </w:pPr>
      <w:r>
        <w:t xml:space="preserve">Order of financial operations, fixed: exclusions → waiting period → pre-auth → line-item exclusions → sub-limits → network discount → co-pay → per-claim cap → YTD. TC010 locks in discount-before-copay.</w:t>
      </w:r>
    </w:p>
    <w:p>
      <w:pPr>
        <w:pStyle w:val="ListParagraph"/>
        <w:numPr>
          <w:ilvl w:val="0"/>
          <w:numId w:val="2"/>
        </w:numPr>
        <w:spacing w:after="60" w:before="30"/>
      </w:pPr>
      <w:r>
        <w:t xml:space="preserve">Pre-auth is category-aware. MRI &gt; ₹10,000 triggers PRE_AUTH_MISSING (TC007). An MRI at or under ₹10,000 would not.</w:t>
      </w:r>
    </w:p>
    <w:p>
      <w:pPr>
        <w:pStyle w:val="ListParagraph"/>
        <w:numPr>
          <w:ilvl w:val="0"/>
          <w:numId w:val="2"/>
        </w:numPr>
        <w:spacing w:after="60" w:before="30"/>
      </w:pPr>
      <w:r>
        <w:t xml:space="preserve">Hernia word-boundary match. "Lumbar Disc Herniation" (TC007's diagnosis) contains the substring "hernia" but isn't an abdominal hernia. I switched the policy's hernia matcher to a whole-word check so disc herniation isn't mis-flagged as a hernia exclusion.</w:t>
      </w:r>
    </w:p>
    <w:p>
      <w:pPr>
        <w:pStyle w:val="ListParagraph"/>
        <w:numPr>
          <w:ilvl w:val="0"/>
          <w:numId w:val="2"/>
        </w:numPr>
        <w:spacing w:after="60" w:before="30"/>
      </w:pPr>
      <w:r>
        <w:t xml:space="preserve">Waiting-period messaging. When a claim is rejected for a waiting period, the message states the eligible-from date, computed as member.join_date + waiting_period_days.</w:t>
      </w:r>
    </w:p>
    <w:p>
      <w:pPr>
        <w:pStyle w:val="ListParagraph"/>
        <w:numPr>
          <w:ilvl w:val="0"/>
          <w:numId w:val="2"/>
        </w:numPr>
        <w:spacing w:after="60" w:before="30"/>
      </w:pPr>
      <w:r>
        <w:t xml:space="preserve">Same-day fraud threshold. The policy says same_day_claims_limit = 2. TC009 has 3 prior + 1 new = 4th. The 4th is what crosses the line and sends the claim to MANUAL_REVIEW.</w:t>
      </w:r>
    </w:p>
    <w:p>
      <w:pPr>
        <w:pStyle w:val="Heading1"/>
        <w:spacing w:after="140" w:before="240"/>
      </w:pPr>
      <w:r>
        <w:rPr>
          <w:b/>
          <w:bCs/>
        </w:rPr>
        <w:t xml:space="preserve">7. Eval report — 12 test cases</w:t>
      </w:r>
    </w:p>
    <w:p>
      <w:pPr>
        <w:pStyle w:val="Heading2"/>
        <w:spacing w:after="100" w:before="200"/>
      </w:pPr>
      <w:r>
        <w:rPr>
          <w:b/>
          <w:bCs/>
        </w:rPr>
        <w:t xml:space="preserve">7.1 The 12 cases from the brief</w:t>
      </w:r>
    </w:p>
    <w:p>
      <w:pPr>
        <w:spacing w:after="80" w:before="60"/>
      </w:pPr>
      <w:r>
        <w:t xml:space="preserve">All 12 cases were run through the pipeline via python eval/run_eval.py. Output below is copied straight from the generated eval_report.md. Every amount, every confidence, every trace is what the system actually produced.</w:t>
      </w:r>
    </w:p>
    <w:p>
      <w:pPr>
        <w:spacing w:after="80" w:before="60"/>
      </w:pPr>
      <w:r>
        <w:t xml:space="preserve">Run summary: 12 / 12 matched. Generated 2026-04-24T13:23:32.349374Z.</w:t>
      </w:r>
    </w:p>
    <w:p>
      <w:pPr>
        <w:spacing w:after="80" w:before="60"/>
      </w:pPr>
      <w:r>
        <w:t xml:space="preserve">Per-case detail</w:t>
      </w:r>
    </w:p>
    <w:p>
      <w:pPr>
        <w:pStyle w:val="Heading3"/>
        <w:spacing w:after="80" w:before="160"/>
      </w:pPr>
      <w:r>
        <w:rPr>
          <w:b/>
          <w:bCs/>
        </w:rPr>
        <w:t xml:space="preserve">TC001 — Wrong Document Uploaded</w:t>
      </w:r>
    </w:p>
    <w:p>
      <w:pPr>
        <w:spacing w:after="80" w:before="60"/>
      </w:pPr>
      <w:r>
        <w:t xml:space="preserve">Actual: STOPPED (no decision reached) · ₹0 · confidence 0.95</w:t>
      </w:r>
    </w:p>
    <w:p>
      <w:pPr>
        <w:spacing w:after="80" w:before="60"/>
      </w:pPr>
      <w:r>
        <w:t xml:space="preserve">"You uploaded 2 prescriptions, but for a consultation claim we also need a hospital bill. Please add the missing document(s) and resubmit."</w:t>
      </w:r>
    </w:p>
    <w:p>
      <w:pPr>
        <w:spacing w:after="80" w:before="60"/>
      </w:pPr>
      <w:r>
        <w:t xml:space="preserve">Trace: intake:PASS → classifier:PASS → sufficiency:STOP</w:t>
      </w:r>
    </w:p>
    <w:p>
      <w:pPr>
        <w:spacing w:after="80" w:before="60"/>
      </w:pPr>
      <w:r>
        <w:t xml:space="preserve">✓ Matches expected — stopped before decision, as required</w:t>
      </w:r>
    </w:p>
    <w:p>
      <w:pPr>
        <w:pStyle w:val="Heading3"/>
        <w:spacing w:after="80" w:before="160"/>
      </w:pPr>
      <w:r>
        <w:rPr>
          <w:b/>
          <w:bCs/>
        </w:rPr>
        <w:t xml:space="preserve">TC002 — Unreadable Document</w:t>
      </w:r>
    </w:p>
    <w:p>
      <w:pPr>
        <w:spacing w:after="80" w:before="60"/>
      </w:pPr>
      <w:r>
        <w:t xml:space="preserve">Actual: STOPPED (no decision reached) · ₹0 · confidence 0.95</w:t>
      </w:r>
    </w:p>
    <w:p>
      <w:pPr>
        <w:spacing w:after="80" w:before="60"/>
      </w:pPr>
      <w:r>
        <w:t xml:space="preserve">"We received your claim, but the pharmacy bill (file F004) was too unclear to read (confidence 0.12). Please re-upload a clearer photo of just that document — you don't need to resend the others."</w:t>
      </w:r>
    </w:p>
    <w:p>
      <w:pPr>
        <w:spacing w:after="80" w:before="60"/>
      </w:pPr>
      <w:r>
        <w:t xml:space="preserve">Trace: intake:PASS → classifier:PASS → sufficiency:PASS → parser:PASS → quality:ASK_REUPLOAD</w:t>
      </w:r>
    </w:p>
    <w:p>
      <w:pPr>
        <w:spacing w:after="80" w:before="60"/>
      </w:pPr>
      <w:r>
        <w:t xml:space="preserve">✓ Matches expected — stopped before decision, as required</w:t>
      </w:r>
    </w:p>
    <w:p>
      <w:pPr>
        <w:pStyle w:val="Heading3"/>
        <w:spacing w:after="80" w:before="160"/>
      </w:pPr>
      <w:r>
        <w:rPr>
          <w:b/>
          <w:bCs/>
        </w:rPr>
        <w:t xml:space="preserve">TC003 — Documents Belong to Different Patients</w:t>
      </w:r>
    </w:p>
    <w:p>
      <w:pPr>
        <w:spacing w:after="80" w:before="60"/>
      </w:pPr>
      <w:r>
        <w:t xml:space="preserve">Actual: STOPPED (no decision reached) · ₹0 · confidence 0.95</w:t>
      </w:r>
    </w:p>
    <w:p>
      <w:pPr>
        <w:spacing w:after="80" w:before="60"/>
      </w:pPr>
      <w:r>
        <w:t xml:space="preserve">"Your documents appear to be for different people — we found \"Arjun Mehta\" (file F005) and \"Rajesh Kumar\" (file F006). Both documents need to be for the same person. Please check and re-upload."</w:t>
      </w:r>
    </w:p>
    <w:p>
      <w:pPr>
        <w:spacing w:after="80" w:before="60"/>
      </w:pPr>
      <w:r>
        <w:t xml:space="preserve">Trace: intake:PASS → classifier:PASS → sufficiency:PASS → parser:PASS → quality:PASS → consistency:STOP</w:t>
      </w:r>
    </w:p>
    <w:p>
      <w:pPr>
        <w:spacing w:after="80" w:before="60"/>
      </w:pPr>
      <w:r>
        <w:t xml:space="preserve">✓ Matches expected — stopped before decision, as required</w:t>
      </w:r>
    </w:p>
    <w:p>
      <w:pPr>
        <w:pStyle w:val="Heading3"/>
        <w:spacing w:after="80" w:before="160"/>
      </w:pPr>
      <w:r>
        <w:rPr>
          <w:b/>
          <w:bCs/>
        </w:rPr>
        <w:t xml:space="preserve">TC004 — Clean Consultation — Full Approval</w:t>
      </w:r>
    </w:p>
    <w:p>
      <w:pPr>
        <w:spacing w:after="80" w:before="60"/>
      </w:pPr>
      <w:r>
        <w:t xml:space="preserve">Actual: APPROVED · ₹1,350 · confidence 0.95</w:t>
      </w:r>
    </w:p>
    <w:p>
      <w:pPr>
        <w:spacing w:after="80" w:before="60"/>
      </w:pPr>
      <w:r>
        <w:t xml:space="preserve">"Your claim has been approved for ₹1,350. Funds will be disbursed within 5 working days."</w:t>
      </w:r>
    </w:p>
    <w:p>
      <w:pPr>
        <w:spacing w:after="80" w:before="60"/>
      </w:pPr>
      <w:r>
        <w:t xml:space="preserve">Calc breakdown:</w:t>
      </w:r>
    </w:p>
    <w:p>
      <w:pPr>
        <w:pStyle w:val="ListParagraph"/>
        <w:numPr>
          <w:ilvl w:val="0"/>
          <w:numId w:val="2"/>
        </w:numPr>
        <w:spacing w:after="60" w:before="30"/>
      </w:pPr>
      <w:r>
        <w:t xml:space="preserve">raw_claim_amount: ₹1,500 → ₹1,500  [starting amount after line-item exclusions]</w:t>
      </w:r>
    </w:p>
    <w:p>
      <w:pPr>
        <w:pStyle w:val="ListParagraph"/>
        <w:numPr>
          <w:ilvl w:val="0"/>
          <w:numId w:val="2"/>
        </w:numPr>
        <w:spacing w:after="60" w:before="30"/>
      </w:pPr>
      <w:r>
        <w:t xml:space="preserve">copay: ₹1,500 → ₹1,350  [10% consultation co-pay]</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TC005 — Waiting Period — Diabetes</w:t>
      </w:r>
    </w:p>
    <w:p>
      <w:pPr>
        <w:spacing w:after="80" w:before="60"/>
      </w:pPr>
      <w:r>
        <w:t xml:space="preserve">Actual: REJECTED · ₹0 · confidence 0.95</w:t>
      </w:r>
    </w:p>
    <w:p>
      <w:pPr>
        <w:spacing w:after="80" w:before="60"/>
      </w:pPr>
      <w:r>
        <w:t xml:space="preserve">Rejection reasons: WAITING_PERIOD</w:t>
      </w:r>
    </w:p>
    <w:p>
      <w:pPr>
        <w:spacing w:after="80" w:before="60"/>
      </w:pPr>
      <w:r>
        <w:t xml:space="preserve">"This claim is for type 2 diabetes mellitus treatment, which has a 90-day waiting period from your join date. You will be eligible for diabetes-related claims from 30-Nov-2024."</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TC006 — Dental Partial Approval — Cosmetic Exclusion</w:t>
      </w:r>
    </w:p>
    <w:p>
      <w:pPr>
        <w:spacing w:after="80" w:before="60"/>
      </w:pPr>
      <w:r>
        <w:t xml:space="preserve">Actual: PARTIAL · ₹8,000 · confidence 0.95</w:t>
      </w:r>
    </w:p>
    <w:p>
      <w:pPr>
        <w:spacing w:after="80" w:before="60"/>
      </w:pPr>
      <w:r>
        <w:t xml:space="preserve">"Your claim has been partially approved for ₹8,000. See the breakdown for details on which items were covered."</w:t>
      </w:r>
    </w:p>
    <w:p>
      <w:pPr>
        <w:spacing w:after="80" w:before="60"/>
      </w:pPr>
      <w:r>
        <w:t xml:space="preserve">Calc breakdown:</w:t>
      </w:r>
    </w:p>
    <w:p>
      <w:pPr>
        <w:pStyle w:val="ListParagraph"/>
        <w:numPr>
          <w:ilvl w:val="0"/>
          <w:numId w:val="2"/>
        </w:numPr>
        <w:spacing w:after="60" w:before="30"/>
      </w:pPr>
      <w:r>
        <w:t xml:space="preserve">raw_claim_amount: ₹8,000 → ₹8,000  [starting amount after line-item exclusions]</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TC007 — MRI Without Pre-Authorization</w:t>
      </w:r>
    </w:p>
    <w:p>
      <w:pPr>
        <w:spacing w:after="80" w:before="60"/>
      </w:pPr>
      <w:r>
        <w:t xml:space="preserve">Actual: REJECTED · ₹0 · confidence 0.95</w:t>
      </w:r>
    </w:p>
    <w:p>
      <w:pPr>
        <w:spacing w:after="80" w:before="60"/>
      </w:pPr>
      <w:r>
        <w:t xml:space="preserve">Rejection reasons: PRE_AUTH_MISSING</w:t>
      </w:r>
    </w:p>
    <w:p>
      <w:pPr>
        <w:spacing w:after="80" w:before="60"/>
      </w:pPr>
      <w:r>
        <w:t xml:space="preserve">"Pre-authorization is required for this test above ₹10,000. To resubmit, please request pre-auth via the member portal before the scan, attach the approval reference to your claim, and submit again."</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TC008 — Per-Claim Limit Exceeded</w:t>
      </w:r>
    </w:p>
    <w:p>
      <w:pPr>
        <w:spacing w:after="80" w:before="60"/>
      </w:pPr>
      <w:r>
        <w:t xml:space="preserve">Actual: REJECTED · ₹0 · confidence 0.95</w:t>
      </w:r>
    </w:p>
    <w:p>
      <w:pPr>
        <w:spacing w:after="80" w:before="60"/>
      </w:pPr>
      <w:r>
        <w:t xml:space="preserve">Rejection reasons: PER_CLAIM_EXCEEDED</w:t>
      </w:r>
    </w:p>
    <w:p>
      <w:pPr>
        <w:spacing w:after="80" w:before="60"/>
      </w:pPr>
      <w:r>
        <w:t xml:space="preserve">"Your claimed amount of ₹7,500 exceeds the per-claim limit of ₹5,000 for this policy. If the treatment genuinely cost more, please split it into separate claims by provider or by date."</w:t>
      </w:r>
    </w:p>
    <w:p>
      <w:pPr>
        <w:spacing w:after="80" w:before="60"/>
      </w:pPr>
      <w:r>
        <w:t xml:space="preserve">Calc breakdown:</w:t>
      </w:r>
    </w:p>
    <w:p>
      <w:pPr>
        <w:pStyle w:val="ListParagraph"/>
        <w:numPr>
          <w:ilvl w:val="0"/>
          <w:numId w:val="2"/>
        </w:numPr>
        <w:spacing w:after="60" w:before="30"/>
      </w:pPr>
      <w:r>
        <w:t xml:space="preserve">raw_claim_amount: ₹7,500 → ₹7,500  [starting amount after line-item exclusions]</w:t>
      </w:r>
    </w:p>
    <w:p>
      <w:pPr>
        <w:pStyle w:val="ListParagraph"/>
        <w:numPr>
          <w:ilvl w:val="0"/>
          <w:numId w:val="2"/>
        </w:numPr>
        <w:spacing w:after="60" w:before="30"/>
      </w:pPr>
      <w:r>
        <w:t xml:space="preserve">copay: ₹7,500 → ₹6,750  [10% consultation co-pay]</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TC009 — Fraud Signal — Multiple Same-Day Claims</w:t>
      </w:r>
    </w:p>
    <w:p>
      <w:pPr>
        <w:spacing w:after="80" w:before="60"/>
      </w:pPr>
      <w:r>
        <w:t xml:space="preserve">Actual: MANUAL_REVIEW · ₹4,320 · confidence 0.95</w:t>
      </w:r>
    </w:p>
    <w:p>
      <w:pPr>
        <w:spacing w:after="80" w:before="60"/>
      </w:pPr>
      <w:r>
        <w:t xml:space="preserve">"Your claim has been flagged for manual review by our team because of unusual recent activity on your account. We'll get back to you within 48 hours."</w:t>
      </w:r>
    </w:p>
    <w:p>
      <w:pPr>
        <w:spacing w:after="80" w:before="60"/>
      </w:pPr>
      <w:r>
        <w:t xml:space="preserve">Calc breakdown:</w:t>
      </w:r>
    </w:p>
    <w:p>
      <w:pPr>
        <w:pStyle w:val="ListParagraph"/>
        <w:numPr>
          <w:ilvl w:val="0"/>
          <w:numId w:val="2"/>
        </w:numPr>
        <w:spacing w:after="60" w:before="30"/>
      </w:pPr>
      <w:r>
        <w:t xml:space="preserve">raw_claim_amount: ₹4,800 → ₹4,800  [starting amount after line-item exclusions]</w:t>
      </w:r>
    </w:p>
    <w:p>
      <w:pPr>
        <w:pStyle w:val="ListParagraph"/>
        <w:numPr>
          <w:ilvl w:val="0"/>
          <w:numId w:val="2"/>
        </w:numPr>
        <w:spacing w:after="60" w:before="30"/>
      </w:pPr>
      <w:r>
        <w:t xml:space="preserve">copay: ₹4,800 → ₹4,320  [10% consultation co-pay]</w:t>
      </w:r>
    </w:p>
    <w:p>
      <w:pPr>
        <w:spacing w:after="80" w:before="60"/>
      </w:pPr>
      <w:r>
        <w:t xml:space="preserve">Fraud signals: SAME_DAY_FREQUENCY (HIGH)</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TC010 — Network Hospital — Discount Applied</w:t>
      </w:r>
    </w:p>
    <w:p>
      <w:pPr>
        <w:spacing w:after="80" w:before="60"/>
      </w:pPr>
      <w:r>
        <w:t xml:space="preserve">Actual: APPROVED · ₹3,240 · confidence 0.95</w:t>
      </w:r>
    </w:p>
    <w:p>
      <w:pPr>
        <w:spacing w:after="80" w:before="60"/>
      </w:pPr>
      <w:r>
        <w:t xml:space="preserve">"Your claim has been approved for ₹3,240. Funds will be disbursed within 5 working days."</w:t>
      </w:r>
    </w:p>
    <w:p>
      <w:pPr>
        <w:spacing w:after="80" w:before="60"/>
      </w:pPr>
      <w:r>
        <w:t xml:space="preserve">Calc breakdown:</w:t>
      </w:r>
    </w:p>
    <w:p>
      <w:pPr>
        <w:pStyle w:val="ListParagraph"/>
        <w:numPr>
          <w:ilvl w:val="0"/>
          <w:numId w:val="2"/>
        </w:numPr>
        <w:spacing w:after="60" w:before="30"/>
      </w:pPr>
      <w:r>
        <w:t xml:space="preserve">raw_claim_amount: ₹4,500 → ₹4,500  [starting amount after line-item exclusions]</w:t>
      </w:r>
    </w:p>
    <w:p>
      <w:pPr>
        <w:pStyle w:val="ListParagraph"/>
        <w:numPr>
          <w:ilvl w:val="0"/>
          <w:numId w:val="2"/>
        </w:numPr>
        <w:spacing w:after="60" w:before="30"/>
      </w:pPr>
      <w:r>
        <w:t xml:space="preserve">network_discount: ₹4,500 → ₹3,600  [Network discount 20%]</w:t>
      </w:r>
    </w:p>
    <w:p>
      <w:pPr>
        <w:pStyle w:val="ListParagraph"/>
        <w:numPr>
          <w:ilvl w:val="0"/>
          <w:numId w:val="2"/>
        </w:numPr>
        <w:spacing w:after="60" w:before="30"/>
      </w:pPr>
      <w:r>
        <w:t xml:space="preserve">copay: ₹3,600 → ₹3,240  [10% consultation co-pay]</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TC011 — Component Failure — Graceful Degradation</w:t>
      </w:r>
    </w:p>
    <w:p>
      <w:pPr>
        <w:spacing w:after="80" w:before="60"/>
      </w:pPr>
      <w:r>
        <w:t xml:space="preserve">Actual: APPROVED · ₹4,000 · confidence 0.7</w:t>
      </w:r>
    </w:p>
    <w:p>
      <w:pPr>
        <w:spacing w:after="80" w:before="60"/>
      </w:pPr>
      <w:r>
        <w:t xml:space="preserve">"Your claim has been approved for ₹4,000. Funds will be disbursed within 5 working days."</w:t>
      </w:r>
    </w:p>
    <w:p>
      <w:pPr>
        <w:spacing w:after="80" w:before="60"/>
      </w:pPr>
      <w:r>
        <w:t xml:space="preserve">Calc breakdown:</w:t>
      </w:r>
    </w:p>
    <w:p>
      <w:pPr>
        <w:pStyle w:val="ListParagraph"/>
        <w:numPr>
          <w:ilvl w:val="0"/>
          <w:numId w:val="2"/>
        </w:numPr>
        <w:spacing w:after="60" w:before="30"/>
      </w:pPr>
      <w:r>
        <w:t xml:space="preserve">raw_claim_amount: ₹4,000 → ₹4,000  [starting amount after line-item exclusions]</w:t>
      </w:r>
    </w:p>
    <w:p>
      <w:pPr>
        <w:spacing w:after="80" w:before="60"/>
      </w:pPr>
      <w:r>
        <w:t xml:space="preserve">Skipped stages: consistency</w:t>
      </w:r>
    </w:p>
    <w:p>
      <w:pPr>
        <w:spacing w:after="80" w:before="60"/>
      </w:pPr>
      <w:r>
        <w:t xml:space="preserve">Trace: intake:PASS → classifier:PASS → sufficiency:PASS → parser:PASS → quality:PASS → consistency:FAILED → rules_engine:PASS → fraud:PASS → synthesizer:PASS</w:t>
      </w:r>
    </w:p>
    <w:p>
      <w:pPr>
        <w:spacing w:after="80" w:before="60"/>
      </w:pPr>
      <w:r>
        <w:t xml:space="preserve">✓ Matches expected — decision and amount match expected</w:t>
      </w:r>
    </w:p>
    <w:p>
      <w:pPr>
        <w:pStyle w:val="Heading3"/>
        <w:spacing w:after="80" w:before="160"/>
      </w:pPr>
      <w:r>
        <w:rPr>
          <w:b/>
          <w:bCs/>
        </w:rPr>
        <w:t xml:space="preserve">TC012 — Excluded Treatment</w:t>
      </w:r>
    </w:p>
    <w:p>
      <w:pPr>
        <w:spacing w:after="80" w:before="60"/>
      </w:pPr>
      <w:r>
        <w:t xml:space="preserve">Actual: REJECTED · ₹0 · confidence 0.95</w:t>
      </w:r>
    </w:p>
    <w:p>
      <w:pPr>
        <w:spacing w:after="80" w:before="60"/>
      </w:pPr>
      <w:r>
        <w:t xml:space="preserve">Rejection reasons: EXCLUDED_CONDITION</w:t>
      </w:r>
    </w:p>
    <w:p>
      <w:pPr>
        <w:spacing w:after="80" w:before="60"/>
      </w:pPr>
      <w:r>
        <w:t xml:space="preserve">"This claim is for a condition that is not covered under your policy (\"Obesity and weight loss programs\"). We can't process it. Please refer to the policy exclusions list for details."</w:t>
      </w:r>
    </w:p>
    <w:p>
      <w:pPr>
        <w:spacing w:after="80" w:before="60"/>
      </w:pPr>
      <w:r>
        <w:t xml:space="preserve">Trace: intake:PASS → classifier:PASS → sufficiency:PASS → parser:PASS → quality:PASS → consistency:PASS → rules_engine:PASS → fraud:PASS → synthesizer:PASS</w:t>
      </w:r>
    </w:p>
    <w:p>
      <w:pPr>
        <w:spacing w:after="80" w:before="60"/>
      </w:pPr>
      <w:r>
        <w:t xml:space="preserve">✓ Matches expected — decision and amount match expected</w:t>
      </w:r>
    </w:p>
    <w:p>
      <w:pPr>
        <w:pBdr>
          <w:top w:val="single" w:color="8A4FFF" w:sz="8" w:space="6"/>
          <w:bottom w:val="single" w:color="8A4FFF" w:sz="8" w:space="6"/>
        </w:pBdr>
        <w:spacing w:after="160" w:before="220"/>
        <w:jc w:val="center"/>
      </w:pPr>
      <w:r>
        <w:rPr>
          <w:b/>
          <w:bCs/>
          <w:color w:val="8A4FFF"/>
        </w:rPr>
        <w:t xml:space="preserve">▼ Beyond the assignment requirements ▼</w:t>
      </w:r>
    </w:p>
    <w:p>
      <w:pPr>
        <w:pStyle w:val="Heading2"/>
        <w:spacing w:after="100" w:before="200"/>
      </w:pPr>
      <w:r>
        <w:rPr>
          <w:b/>
          <w:bCs/>
        </w:rPr>
        <w:t xml:space="preserve">7.2 Tests for the rejection explainer + why I added it</w:t>
      </w:r>
    </w:p>
    <w:p>
      <w:pPr>
        <w:pStyle w:val="Heading3"/>
        <w:spacing w:after="80" w:before="160"/>
      </w:pPr>
      <w:r>
        <w:rPr>
          <w:b/>
          <w:bCs/>
        </w:rPr>
        <w:t xml:space="preserve">Why this feature exists</w:t>
      </w:r>
    </w:p>
    <w:p>
      <w:pPr>
        <w:spacing w:after="80" w:before="60"/>
      </w:pPr>
      <w:r>
        <w:t xml:space="preserve">The brief asks for APPROVED / PARTIAL / REJECTED / MANUAL_REVIEW with a reason and a confidence. My static templates in synthesizer.py cover that — every test case prints a member-facing message that names the rule that fired and what to do about it. So why add an LLM at all?</w:t>
      </w:r>
    </w:p>
    <w:p>
      <w:pPr>
        <w:spacing w:after="80" w:before="60"/>
      </w:pPr>
      <w:r>
        <w:t xml:space="preserve">Two reasons that I'd be willing to defend in the technical review:</w:t>
      </w:r>
    </w:p>
    <w:p>
      <w:pPr>
        <w:pStyle w:val="ListParagraph"/>
        <w:numPr>
          <w:ilvl w:val="0"/>
          <w:numId w:val="2"/>
        </w:numPr>
        <w:spacing w:after="60" w:before="30"/>
      </w:pPr>
      <w:r>
        <w:t xml:space="preserve">Approved members glance at their decision and move on. Rejected members read it line by line, and rejection-driven churn is one of the largest customer-experience problems in Indian health insurance retention. A vague or robotic rejection message is a top cause of complaints and a top reason members switch insurers. The static templates I wrote work for one rejection reason at a time, but they read awkwardly when two rules fire together — for example a per-claim-limit rejection on a member who is also inside a waiting period. A short LLM-written summary stitches compound rejections into one humane sentence pack the way a good support agent would.</w:t>
      </w:r>
    </w:p>
    <w:p>
      <w:pPr>
        <w:pStyle w:val="ListParagraph"/>
        <w:numPr>
          <w:ilvl w:val="0"/>
          <w:numId w:val="2"/>
        </w:numPr>
        <w:spacing w:after="60" w:before="30"/>
      </w:pPr>
      <w:r>
        <w:t xml:space="preserve">Plum sells to companies but the experience layer is for employees, who are not insurance-literate. "PER_CLAIM_EXCEEDED" means nothing to a 28-year-old engineer reading the message at 11pm on a Sunday after their dental work was rejected. "We couldn't approve this because the claimed amount is above your policy's ₹5,000 single-claim cap — splitting the bill by visit will help" means something.</w:t>
      </w:r>
    </w:p>
    <w:p>
      <w:pPr>
        <w:spacing w:after="80" w:before="60"/>
      </w:pPr>
      <w:r>
        <w:t xml:space="preserve">An LLM-rewritten message also costs almost nothing on a per-claim basis: the stage runs only when the decision is REJECTED, the prompt is small, the response is capped at 220 tokens, and the model is Groq's free-tier llama-3.1-8b-instant. Tokens are spent strictly proportional to value — not on every approval, where the static "approved for ₹X" message is already perfect.</w:t>
      </w:r>
    </w:p>
    <w:p>
      <w:pPr>
        <w:spacing w:after="80" w:before="60"/>
      </w:pPr>
      <w:r>
        <w:t xml:space="preserve">It also builds on the strongest part of the system. The trace and the calc breakdown are already structured and explainable. The explainer doesn't replace anything — it just renders an existing structured output into nicer prose.</w:t>
      </w:r>
    </w:p>
    <w:p>
      <w:pPr>
        <w:pStyle w:val="Heading3"/>
        <w:spacing w:after="80" w:before="160"/>
      </w:pPr>
      <w:r>
        <w:rPr>
          <w:b/>
          <w:bCs/>
        </w:rPr>
        <w:t xml:space="preserve">How I made sure the LLM cannot break the system</w:t>
      </w:r>
    </w:p>
    <w:p>
      <w:pPr>
        <w:pStyle w:val="ListParagraph"/>
        <w:numPr>
          <w:ilvl w:val="0"/>
          <w:numId w:val="2"/>
        </w:numPr>
        <w:spacing w:after="60" w:before="30"/>
      </w:pPr>
      <w:r>
        <w:t xml:space="preserve">Stage runs only when decision == REJECTED. Approved, Partial and Manual_Review never call the LLM.</w:t>
      </w:r>
    </w:p>
    <w:p>
      <w:pPr>
        <w:pStyle w:val="ListParagraph"/>
        <w:numPr>
          <w:ilvl w:val="0"/>
          <w:numId w:val="2"/>
        </w:numPr>
        <w:spacing w:after="60" w:before="30"/>
      </w:pPr>
      <w:r>
        <w:t xml:space="preserve">The decision and the approved amount are already locked by the rules engine before the LLM is consulted. The stage cannot change a rupee.</w:t>
      </w:r>
    </w:p>
    <w:p>
      <w:pPr>
        <w:pStyle w:val="ListParagraph"/>
        <w:numPr>
          <w:ilvl w:val="0"/>
          <w:numId w:val="2"/>
        </w:numPr>
        <w:spacing w:after="60" w:before="30"/>
      </w:pPr>
      <w:r>
        <w:t xml:space="preserve">JSON output is validated against a strict schema (exactly three keys, all non-empty strings). Anything else and the stage returns None.</w:t>
      </w:r>
    </w:p>
    <w:p>
      <w:pPr>
        <w:pStyle w:val="ListParagraph"/>
        <w:numPr>
          <w:ilvl w:val="0"/>
          <w:numId w:val="2"/>
        </w:numPr>
        <w:spacing w:after="60" w:before="30"/>
      </w:pPr>
      <w:r>
        <w:t xml:space="preserve">Network failure, missing API key, rate limit, timeout — all caught silently. The static template wins by default. The pipeline never crashes here.</w:t>
      </w:r>
    </w:p>
    <w:p>
      <w:pPr>
        <w:pStyle w:val="ListParagraph"/>
        <w:numPr>
          <w:ilvl w:val="0"/>
          <w:numId w:val="2"/>
        </w:numPr>
        <w:spacing w:after="60" w:before="30"/>
      </w:pPr>
      <w:r>
        <w:t xml:space="preserve">API key read from os.environ.get("GROQ_API_KEY"). Never in source. .env is gitignored. .env.example documents the variable for repo readers.</w:t>
      </w:r>
    </w:p>
    <w:p>
      <w:pPr>
        <w:pStyle w:val="Heading3"/>
        <w:spacing w:after="80" w:before="160"/>
      </w:pPr>
      <w:r>
        <w:rPr>
          <w:b/>
          <w:bCs/>
        </w:rPr>
        <w:t xml:space="preserve">New tests I added</w:t>
      </w:r>
    </w:p>
    <w:p>
      <w:pPr>
        <w:spacing w:after="80" w:before="60"/>
      </w:pPr>
      <w:r>
        <w:t xml:space="preserve">Two unit tests in tests/test_all.py, both mocking the network so the suite stays runnable on a CI box with no secrets. Total goes from 23 to 25, all passing.</w:t>
      </w:r>
    </w:p>
    <w:p>
      <w:pPr>
        <w:pStyle w:val="ListParagraph"/>
        <w:numPr>
          <w:ilvl w:val="0"/>
          <w:numId w:val="2"/>
        </w:numPr>
        <w:spacing w:after="60" w:before="30"/>
      </w:pPr>
      <w:r>
        <w:t xml:space="preserve">test_success_replaces_user_message — patches groq.Groq with a fake client returning a valid JSON object, runs the pipeline against TC005 (the diabetes/waiting-period case). Asserts the decision is still REJECTED with WAITING_PERIOD, but user_message is now the LLM-written sentence pack and rejection_explainer:PASS appears in the trace.</w:t>
      </w:r>
    </w:p>
    <w:p>
      <w:pPr>
        <w:pStyle w:val="ListParagraph"/>
        <w:numPr>
          <w:ilvl w:val="0"/>
          <w:numId w:val="2"/>
        </w:numPr>
        <w:spacing w:after="60" w:before="30"/>
      </w:pPr>
      <w:r>
        <w:t xml:space="preserve">test_malformed_llm_output_falls_back_to_template — same setup but the fake client returns malformed text. Asserts the pipeline does not raise, the decision is still REJECTED, the static template is preserved (the word "waiting period" stays in the message), and the trace records rejection_explainer:SKIPPED with fallback_used=true.</w:t>
      </w:r>
    </w:p>
    <w:p>
      <w:pPr>
        <w:spacing w:after="80" w:before="60"/>
      </w:pPr>
      <w:r>
        <w:t xml:space="preserve">These two tests prove the two failure modes I cared about — the LLM works and the LLM misbehaves — without ever touching the real Groq API.</w:t>
      </w:r>
    </w:p>
    <w:p>
      <w:pPr>
        <w:pStyle w:val="Heading3"/>
        <w:spacing w:after="80" w:before="160"/>
      </w:pPr>
      <w:r>
        <w:rPr>
          <w:b/>
          <w:bCs/>
        </w:rPr>
        <w:t xml:space="preserve">Sample LLM output (TC005, diabetes within waiting period)</w:t>
      </w:r>
    </w:p>
    <w:p>
      <w:pPr>
        <w:spacing w:after="80" w:before="60"/>
      </w:pPr>
      <w:r>
        <w:t xml:space="preserve">Static template (what the synthesizer alone would produce):</w:t>
      </w:r>
    </w:p>
    <w:p>
      <w:pPr>
        <w:spacing w:after="80" w:before="60"/>
      </w:pPr>
      <w:r>
        <w:t xml:space="preserve">"This claim is for type 2 diabetes mellitus treatment, which has a 90-day waiting period from your join date. You will be eligible for diabetes-related claims from 30-Nov-2024."</w:t>
      </w:r>
    </w:p>
    <w:p>
      <w:pPr>
        <w:spacing w:after="80" w:before="60"/>
      </w:pPr>
      <w:r>
        <w:t xml:space="preserve">Rejection-explainer output (Groq llama-3.1-8b-instant, validated):</w:t>
      </w:r>
    </w:p>
    <w:p>
      <w:pPr>
        <w:spacing w:after="80" w:before="60"/>
      </w:pPr>
      <w:r>
        <w:t xml:space="preserve">"We can't approve this claim right now. Your policy has a 90-day waiting period for diabetes-related treatment, counted from the date you joined. You'll be eligible to claim for diabetes from 30 November 2024 — please resubmit any time after that and we'll process it."</w:t>
      </w:r>
    </w:p>
    <w:p>
      <w:pPr>
        <w:spacing w:after="80" w:before="60"/>
      </w:pPr>
      <w:r>
        <w:t xml:space="preserve">Both messages cite the same rule, the same date, and the same amount. The LLM version reads like the kind of message a junior support agent would type if they were having a good day. That's the bar.</w:t>
      </w:r>
    </w:p>
    <w:p>
      <w:pPr>
        <w:pStyle w:val="Heading3"/>
        <w:spacing w:after="80" w:before="160"/>
      </w:pPr>
      <w:r>
        <w:rPr>
          <w:b/>
          <w:bCs/>
        </w:rPr>
        <w:t xml:space="preserve">Sample LLM output (TC008, per-claim limit exceeded)</w:t>
      </w:r>
    </w:p>
    <w:p>
      <w:pPr>
        <w:spacing w:after="80" w:before="60"/>
      </w:pPr>
      <w:r>
        <w:t xml:space="preserve">Static template:</w:t>
      </w:r>
    </w:p>
    <w:p>
      <w:pPr>
        <w:spacing w:after="80" w:before="60"/>
      </w:pPr>
      <w:r>
        <w:t xml:space="preserve">"Your claimed amount of ₹7,500 exceeds the per-claim limit of ₹5,000 for this policy. If the treatment genuinely cost more, please split it into separate claims by provider or by date."</w:t>
      </w:r>
    </w:p>
    <w:p>
      <w:pPr>
        <w:spacing w:after="80" w:before="60"/>
      </w:pPr>
      <w:r>
        <w:t xml:space="preserve">Rejection-explainer output:</w:t>
      </w:r>
    </w:p>
    <w:p>
      <w:pPr>
        <w:spacing w:after="80" w:before="60"/>
      </w:pPr>
      <w:r>
        <w:t xml:space="preserve">"We weren't able to approve this consultation claim as a single submission. Your policy caps each claim at ₹5,000, and this one is for ₹7,500 — about ₹2,500 above the limit. If the bill spans more than one visit or provider, splitting it into separate claims will let you recover the rest."</w:t>
      </w:r>
    </w:p>
    <w:p>
      <w:pPr>
        <w:pStyle w:val="Heading3"/>
        <w:spacing w:after="80" w:before="160"/>
      </w:pPr>
      <w:r>
        <w:rPr>
          <w:b/>
          <w:bCs/>
        </w:rPr>
        <w:t xml:space="preserve">Total eval status after the addition</w:t>
      </w:r>
    </w:p>
    <w:p>
      <w:pPr>
        <w:spacing w:after="80" w:before="60"/>
      </w:pPr>
      <w:r>
        <w:t xml:space="preserve">Re-running python eval/run_eval.py with stage 10 wired in: 12 / 12 still matched. The rejection explainer never changes a decision or an amount, only the user-facing message string on REJECTED claims. Re-running python -m unittest tests: 25 / 25 passing. The two new tests are isolated to the new stage and pass with or without GROQ_API_KEY set on the machine.</w:t>
      </w:r>
    </w:p>
    <w:p>
      <w:pPr>
        <w:pStyle w:val="Heading1"/>
        <w:spacing w:after="140" w:before="240"/>
      </w:pPr>
      <w:r>
        <w:rPr>
          <w:b/>
          <w:bCs/>
        </w:rPr>
        <w:t xml:space="preserve">8. Trade-offs I made on purpose</w:t>
      </w:r>
    </w:p>
    <w:p>
      <w:pPr>
        <w:spacing w:after="80" w:before="60"/>
      </w:pPr>
      <w:r>
        <w:t xml:space="preserve">Assignment is 2–3 days. I had to cut things. For the record:</w:t>
      </w:r>
    </w:p>
    <w:p>
      <w:pPr>
        <w:pStyle w:val="ListParagraph"/>
        <w:numPr>
          <w:ilvl w:val="0"/>
          <w:numId w:val="2"/>
        </w:numPr>
        <w:spacing w:after="60" w:before="30"/>
      </w:pPr>
      <w:r>
        <w:t xml:space="preserve">Document classifier and parser run in fixture mode. The vision-LLM path is a function boundary with the same signature, not a finished implementation. This lets the rules engine, orchestration, trace, eval, and rejection explainer all run end-to-end against the provided test data. With a real key on a paid plan, dropping in the vision call is one function-body change per stage.</w:t>
      </w:r>
    </w:p>
    <w:p>
      <w:pPr>
        <w:pStyle w:val="ListParagraph"/>
        <w:numPr>
          <w:ilvl w:val="0"/>
          <w:numId w:val="2"/>
        </w:numPr>
        <w:spacing w:after="60" w:before="30"/>
      </w:pPr>
      <w:r>
        <w:t xml:space="preserve">No trained fraud model. Heuristic rules only, reading thresholds from the policy file. With real claims history I'd add an anomaly model, but on 12 synthetic cases it would be theatre.</w:t>
      </w:r>
    </w:p>
    <w:p>
      <w:pPr>
        <w:pStyle w:val="ListParagraph"/>
        <w:numPr>
          <w:ilvl w:val="0"/>
          <w:numId w:val="2"/>
        </w:numPr>
        <w:spacing w:after="60" w:before="30"/>
      </w:pPr>
      <w:r>
        <w:t xml:space="preserve">No OCR fallback. Vision LLMs handle the sample documents well. For production I'd add Tesseract / PaddleOCR behind a flag so I could cheap-route confident cases away from the LLM.</w:t>
      </w:r>
    </w:p>
    <w:p>
      <w:pPr>
        <w:pStyle w:val="ListParagraph"/>
        <w:numPr>
          <w:ilvl w:val="0"/>
          <w:numId w:val="2"/>
        </w:numPr>
        <w:spacing w:after="60" w:before="30"/>
      </w:pPr>
      <w:r>
        <w:t xml:space="preserve">Single-language support. English-only extraction. The guide mentions Hindi/Tamil/Telugu mixed docs. I extract what I can and flag the rest — the guide's own recommendation.</w:t>
      </w:r>
    </w:p>
    <w:p>
      <w:pPr>
        <w:pStyle w:val="ListParagraph"/>
        <w:numPr>
          <w:ilvl w:val="0"/>
          <w:numId w:val="2"/>
        </w:numPr>
        <w:spacing w:after="60" w:before="30"/>
      </w:pPr>
      <w:r>
        <w:t xml:space="preserve">Minimal UI. Single HTML page, pick a test case, see the trace. The reviewer panel highlights the AI-rewritten message with a small "AI explanation" badge so the operator knows which messages came from the LLM and which from the static template. A cleaner reviewer dashboard (side-by-side doc preview, override buttons) is the first thing I'd build with another two days.</w:t>
      </w:r>
    </w:p>
    <w:p>
      <w:pPr>
        <w:pStyle w:val="ListParagraph"/>
        <w:numPr>
          <w:ilvl w:val="0"/>
          <w:numId w:val="2"/>
        </w:numPr>
        <w:spacing w:after="60" w:before="30"/>
      </w:pPr>
      <w:r>
        <w:t xml:space="preserve">No auth. Prototype, not a product. Shared-secret check on POST is a 10-line addition.</w:t>
      </w:r>
    </w:p>
    <w:p>
      <w:pPr>
        <w:pStyle w:val="ListParagraph"/>
        <w:numPr>
          <w:ilvl w:val="0"/>
          <w:numId w:val="2"/>
        </w:numPr>
        <w:spacing w:after="60" w:before="30"/>
      </w:pPr>
      <w:r>
        <w:t xml:space="preserve">Synchronous request handling. The API runs the full pipeline before responding. Fine at the prototype level; at 10× load this has to change (see next section).</w:t>
      </w:r>
    </w:p>
    <w:p>
      <w:pPr>
        <w:pStyle w:val="ListParagraph"/>
        <w:numPr>
          <w:ilvl w:val="0"/>
          <w:numId w:val="2"/>
        </w:numPr>
        <w:spacing w:after="60" w:before="30"/>
      </w:pPr>
      <w:r>
        <w:t xml:space="preserve">Stdlib dataclasses over Pydantic. Dependency-light (Flask + Jinja2 + groq + python-dotenv). Porting to Pydantic v2 is mechanical if runtime validation becomes worth the added dep.</w:t>
      </w:r>
    </w:p>
    <w:p>
      <w:pPr>
        <w:pStyle w:val="ListParagraph"/>
        <w:numPr>
          <w:ilvl w:val="0"/>
          <w:numId w:val="2"/>
        </w:numPr>
        <w:spacing w:after="60" w:before="30"/>
      </w:pPr>
      <w:r>
        <w:t xml:space="preserve">LLM scope is rejection-only. I deliberately did not put an LLM in the rules engine or in the user_message for approved/partial claims. Approvals already read clean ("approved for ₹3,240"); spending tokens there would be theatre. Rejections are where humans need empathetic explanations. Token cost is therefore proportional to value, not to traffic.</w:t>
      </w:r>
    </w:p>
    <w:p>
      <w:pPr>
        <w:pStyle w:val="Heading1"/>
        <w:spacing w:after="140" w:before="240"/>
      </w:pPr>
      <w:r>
        <w:rPr>
          <w:b/>
          <w:bCs/>
        </w:rPr>
        <w:t xml:space="preserve">9. What changes at 10× load</w:t>
      </w:r>
    </w:p>
    <w:p>
      <w:pPr>
        <w:spacing w:after="80" w:before="60"/>
      </w:pPr>
      <w:r>
        <w:t xml:space="preserve">Current design handles single-tenant, synchronous, one-claim-at-a-time. At Plum's trajectory (75k claims/year now, 10M lives by 2030) the bottlenecks are clear:</w:t>
      </w:r>
    </w:p>
    <w:p>
      <w:pPr>
        <w:pStyle w:val="ListParagraph"/>
        <w:numPr>
          <w:ilvl w:val="0"/>
          <w:numId w:val="2"/>
        </w:numPr>
        <w:spacing w:after="60" w:before="30"/>
      </w:pPr>
      <w:r>
        <w:t xml:space="preserve">Move to a task queue. POST enqueues the claim and returns a claim_id immediately. Celery / SQS consumers run the pipeline. Frontend polls or subscribes.</w:t>
      </w:r>
    </w:p>
    <w:p>
      <w:pPr>
        <w:pStyle w:val="ListParagraph"/>
        <w:numPr>
          <w:ilvl w:val="0"/>
          <w:numId w:val="2"/>
        </w:numPr>
        <w:spacing w:after="60" w:before="30"/>
      </w:pPr>
      <w:r>
        <w:t xml:space="preserve">Batch the Document Parser. Vision calls are the latency floor. Batch N same-type docs into a single structured call. Expect ~2× speedup with no quality hit.</w:t>
      </w:r>
    </w:p>
    <w:p>
      <w:pPr>
        <w:pStyle w:val="ListParagraph"/>
        <w:numPr>
          <w:ilvl w:val="0"/>
          <w:numId w:val="2"/>
        </w:numPr>
        <w:spacing w:after="60" w:before="30"/>
      </w:pPr>
      <w:r>
        <w:t xml:space="preserve">Auto-approve fast-lane. Router in front of the pipeline: if claim &lt; ₹2,000, network hospital, clean doc pack, no prior fraud signals — skip half the stages. Probably 30–40% of claims qualify.</w:t>
      </w:r>
    </w:p>
    <w:p>
      <w:pPr>
        <w:pStyle w:val="ListParagraph"/>
        <w:numPr>
          <w:ilvl w:val="0"/>
          <w:numId w:val="2"/>
        </w:numPr>
        <w:spacing w:after="60" w:before="30"/>
      </w:pPr>
      <w:r>
        <w:t xml:space="preserve">Semantic fraud. Embed every historical claim (diagnosis, provider, amount, member) into a vector store. A new claim gets its top-k neighbours; tight clusters across different members are suspicious.</w:t>
      </w:r>
    </w:p>
    <w:p>
      <w:pPr>
        <w:pStyle w:val="ListParagraph"/>
        <w:numPr>
          <w:ilvl w:val="0"/>
          <w:numId w:val="2"/>
        </w:numPr>
        <w:spacing w:after="60" w:before="30"/>
      </w:pPr>
      <w:r>
        <w:t xml:space="preserve">Compile the policy. policy_terms.json parses once at boot now. Past ~100 policies I'd pre-compile each to a Python object graph so the Rules Engine never pays dict-lookup tax.</w:t>
      </w:r>
    </w:p>
    <w:p>
      <w:pPr>
        <w:pStyle w:val="ListParagraph"/>
        <w:numPr>
          <w:ilvl w:val="0"/>
          <w:numId w:val="2"/>
        </w:numPr>
        <w:spacing w:after="60" w:before="30"/>
      </w:pPr>
      <w:r>
        <w:t xml:space="preserve">Per-stage SLOs. Each stage gets a latency budget and an error budget. Observability moves from "dump the trace" to "alert when stage 4 p95 breaches 4s over a 10-min window."</w:t>
      </w:r>
    </w:p>
    <w:p>
      <w:pPr>
        <w:pStyle w:val="ListParagraph"/>
        <w:numPr>
          <w:ilvl w:val="0"/>
          <w:numId w:val="2"/>
        </w:numPr>
        <w:spacing w:after="60" w:before="30"/>
      </w:pPr>
      <w:r>
        <w:t xml:space="preserve">Multi-tenancy. Policies become row-level, versioned. Members live in Postgres, not JSON. Family floater state in Redis with a nightly snapshot to Postgres.</w:t>
      </w:r>
    </w:p>
    <w:p>
      <w:pPr>
        <w:pStyle w:val="ListParagraph"/>
        <w:numPr>
          <w:ilvl w:val="0"/>
          <w:numId w:val="2"/>
        </w:numPr>
        <w:spacing w:after="60" w:before="30"/>
      </w:pPr>
      <w:r>
        <w:t xml:space="preserve">Human review capacity. At 10× the MANUAL_REVIEW queue has to be designed, not just a label. SLA-aware routing, reviewer productivity metrics. This is as much an ops problem as an engineering one.</w:t>
      </w:r>
    </w:p>
    <w:p>
      <w:pPr>
        <w:pStyle w:val="ListParagraph"/>
        <w:numPr>
          <w:ilvl w:val="0"/>
          <w:numId w:val="2"/>
        </w:numPr>
        <w:spacing w:after="60" w:before="30"/>
      </w:pPr>
      <w:r>
        <w:t xml:space="preserve">Rejection-explainer caching. Most rejections fall into a small number of (rejection_code-set × category) buckets. At volume I'd cache the LLM output keyed on those buckets and only call the model for novel combinations. Drops Groq spend by an order of magnitude on a steady-state queue.</w:t>
      </w:r>
    </w:p>
    <w:p>
      <w:pPr>
        <w:pStyle w:val="Heading1"/>
        <w:spacing w:after="140" w:before="240"/>
      </w:pPr>
      <w:r>
        <w:rPr>
          <w:b/>
          <w:bCs/>
        </w:rPr>
        <w:t xml:space="preserve">10. Demo plan (for the 8–12 minute video)</w:t>
      </w:r>
    </w:p>
    <w:p>
      <w:pPr>
        <w:spacing w:after="80" w:before="60"/>
      </w:pPr>
      <w:r>
        <w:t xml:space="preserve">The brief asks the video to cover three things. Full script is in docs/DEMO_SCRIPT.md in the repo. Summary:</w:t>
      </w:r>
    </w:p>
    <w:p>
      <w:pPr>
        <w:pStyle w:val="ListParagraph"/>
        <w:numPr>
          <w:ilvl w:val="0"/>
          <w:numId w:val="2"/>
        </w:numPr>
        <w:spacing w:after="60" w:before="30"/>
      </w:pPr>
      <w:r>
        <w:t xml:space="preserve">Minutes 0–1. Context. Claim flow at Plum today, what the assignment is, the nine-stage pipeline at a glance + one note that I added a tenth REJECTED-only stage on top.</w:t>
      </w:r>
    </w:p>
    <w:p>
      <w:pPr>
        <w:pStyle w:val="ListParagraph"/>
        <w:numPr>
          <w:ilvl w:val="0"/>
          <w:numId w:val="2"/>
        </w:numPr>
        <w:spacing w:after="60" w:before="30"/>
      </w:pPr>
      <w:r>
        <w:t xml:space="preserve">Minutes 1–3. TC001 live. Submit a consultation with two prescriptions. Pipeline stops at stage 3. Show the user-facing message naming both the uploaded type and the required type. Point out: zero LLM tokens spent.</w:t>
      </w:r>
    </w:p>
    <w:p>
      <w:pPr>
        <w:pStyle w:val="ListParagraph"/>
        <w:numPr>
          <w:ilvl w:val="0"/>
          <w:numId w:val="2"/>
        </w:numPr>
        <w:spacing w:after="60" w:before="30"/>
      </w:pPr>
      <w:r>
        <w:t xml:space="preserve">Minutes 3–6. TC004 live. Walk through the full trace in the UI. Show the calc_breakdown: ₹1,500 → 10% consultation co-pay → ₹1,350.</w:t>
      </w:r>
    </w:p>
    <w:p>
      <w:pPr>
        <w:pStyle w:val="ListParagraph"/>
        <w:numPr>
          <w:ilvl w:val="0"/>
          <w:numId w:val="2"/>
        </w:numPr>
        <w:spacing w:after="60" w:before="30"/>
      </w:pPr>
      <w:r>
        <w:t xml:space="preserve">Minutes 6–8. TC010 live. Show the discount-before-copay order in the rules trace: ₹4,500 → 20% network discount → ₹3,600 → 10% co-pay → ₹3,240. The calculation that punishes sloppy math.</w:t>
      </w:r>
    </w:p>
    <w:p>
      <w:pPr>
        <w:pStyle w:val="ListParagraph"/>
        <w:numPr>
          <w:ilvl w:val="0"/>
          <w:numId w:val="2"/>
        </w:numPr>
        <w:spacing w:after="60" w:before="30"/>
      </w:pPr>
      <w:r>
        <w:t xml:space="preserve">Minutes 8–9. TC011 live. Show graceful degradation: confidence drops to 0.70, manual_review_recommended = true, skipped_stages shows "consistency" in the trace, but the claim still gets a decision.</w:t>
      </w:r>
    </w:p>
    <w:p>
      <w:pPr>
        <w:pStyle w:val="ListParagraph"/>
        <w:numPr>
          <w:ilvl w:val="0"/>
          <w:numId w:val="2"/>
        </w:numPr>
        <w:spacing w:after="60" w:before="30"/>
      </w:pPr>
      <w:r>
        <w:t xml:space="preserve">Minutes 9–10. (Beyond the brief.) TC005 live. With GROQ_API_KEY set, show the rejection explainer firing — the message changes from the static template to a humane three-sentence rewrite, and rejection_explainer:PASS shows up in the trace alongside the model name. Then unset the key and re-run — the static template comes back, the trace records rejection_explainer:SKIPPED, the decision is unchanged. Point: the LLM is a wing, not a load-bearing wall.</w:t>
      </w:r>
    </w:p>
    <w:p>
      <w:pPr>
        <w:pStyle w:val="ListParagraph"/>
        <w:numPr>
          <w:ilvl w:val="0"/>
          <w:numId w:val="2"/>
        </w:numPr>
        <w:spacing w:after="60" w:before="30"/>
      </w:pPr>
      <w:r>
        <w:t xml:space="preserve">Minutes 10–11. One decision I'm proud of: the split between deterministic Rules Engine and agentic Document Parser. One I'd change: persistence. The Flask app keeps processed claims in a dict. Postgres + S3 is the obvious next step.</w:t>
      </w:r>
    </w:p>
    <w:p>
      <w:pPr>
        <w:pStyle w:val="ListParagraph"/>
        <w:numPr>
          <w:ilvl w:val="0"/>
          <w:numId w:val="2"/>
        </w:numPr>
        <w:spacing w:after="60" w:before="30"/>
      </w:pPr>
      <w:r>
        <w:t xml:space="preserve">Minute 11–12. Run python eval/run_eval.py on camera — 12/12 in about a second, plus python -m unittest discover tests — 25/25. Repo link. Wrap.</w:t>
      </w:r>
    </w:p>
    <w:p>
      <w:pPr>
        <w:pStyle w:val="Heading1"/>
        <w:spacing w:after="140" w:before="240"/>
      </w:pPr>
      <w:r>
        <w:rPr>
          <w:b/>
          <w:bCs/>
        </w:rPr>
        <w:t xml:space="preserve">11. Closing notes</w:t>
      </w:r>
    </w:p>
    <w:p>
      <w:pPr>
        <w:spacing w:after="80" w:before="60"/>
      </w:pPr>
      <w:r>
        <w:t xml:space="preserve">I used Cursor throughout the build for scaffolding dataclasses, generating the first pass of stage templates, and writing the test suite. Every prompt and every schema is version-controlled, and python eval/run_eval.py is the source of truth for whether anything works.</w:t>
      </w:r>
    </w:p>
    <w:p>
      <w:pPr>
        <w:spacing w:after="80" w:before="60"/>
      </w:pPr>
      <w:r>
        <w:t xml:space="preserve">If any part of this doc would be clearer as code, it probably is. Happy to walk through the repo stage by stage in the technical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1F1F"/>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D2D2D"/>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D3D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 AI Engineer Assignment — Upanshu Jha</dc:title>
  <dc:creator>Upanshu Jha</dc:creator>
  <cp:lastModifiedBy>Un-named</cp:lastModifiedBy>
  <cp:revision>1</cp:revision>
  <dcterms:created xsi:type="dcterms:W3CDTF">2026-04-25T15:52:59.830Z</dcterms:created>
  <dcterms:modified xsi:type="dcterms:W3CDTF">2026-04-25T15:52:59.831Z</dcterms:modified>
</cp:coreProperties>
</file>

<file path=docProps/custom.xml><?xml version="1.0" encoding="utf-8"?>
<Properties xmlns="http://schemas.openxmlformats.org/officeDocument/2006/custom-properties" xmlns:vt="http://schemas.openxmlformats.org/officeDocument/2006/docPropsVTypes"/>
</file>