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771" w:rsidRPr="00F2023F" w:rsidRDefault="00B22771" w:rsidP="00F2023F">
      <w:pPr>
        <w:spacing w:after="0" w:line="360" w:lineRule="auto"/>
        <w:jc w:val="both"/>
        <w:outlineLvl w:val="0"/>
        <w:rPr>
          <w:rFonts w:ascii="Times New Roman" w:eastAsia="Times New Roman" w:hAnsi="Times New Roman" w:cs="Arial"/>
          <w:b/>
          <w:color w:val="333333"/>
          <w:kern w:val="36"/>
          <w:sz w:val="24"/>
          <w:szCs w:val="24"/>
          <w:lang w:eastAsia="en-IN"/>
        </w:rPr>
      </w:pPr>
      <w:r w:rsidRPr="00F2023F">
        <w:rPr>
          <w:rFonts w:ascii="Times New Roman" w:hAnsi="Times New Roman"/>
          <w:b/>
          <w:sz w:val="24"/>
          <w:szCs w:val="24"/>
        </w:rPr>
        <w:t>Content</w:t>
      </w:r>
    </w:p>
    <w:p w:rsidR="0092767E" w:rsidRPr="00F2023F" w:rsidRDefault="0092767E" w:rsidP="00F2023F">
      <w:pPr>
        <w:spacing w:after="0" w:line="360" w:lineRule="auto"/>
        <w:jc w:val="both"/>
        <w:rPr>
          <w:rFonts w:ascii="Times New Roman" w:hAnsi="Times New Roman"/>
          <w:sz w:val="24"/>
          <w:szCs w:val="24"/>
        </w:rPr>
      </w:pPr>
    </w:p>
    <w:p w:rsidR="0092767E" w:rsidRPr="00F2023F" w:rsidRDefault="0092767E" w:rsidP="00F2023F">
      <w:pPr>
        <w:spacing w:after="0" w:line="360" w:lineRule="auto"/>
        <w:jc w:val="both"/>
        <w:rPr>
          <w:rFonts w:ascii="Times New Roman" w:hAnsi="Times New Roman"/>
          <w:sz w:val="24"/>
          <w:szCs w:val="24"/>
        </w:rPr>
      </w:pPr>
    </w:p>
    <w:p w:rsidR="0092767E" w:rsidRPr="00F2023F" w:rsidRDefault="0092767E" w:rsidP="00F2023F">
      <w:pPr>
        <w:spacing w:after="0" w:line="360" w:lineRule="auto"/>
        <w:jc w:val="both"/>
        <w:rPr>
          <w:rFonts w:ascii="Times New Roman" w:hAnsi="Times New Roman"/>
          <w:sz w:val="24"/>
          <w:szCs w:val="24"/>
        </w:rPr>
      </w:pPr>
    </w:p>
    <w:p w:rsidR="00B22771" w:rsidRPr="00F2023F" w:rsidRDefault="00B22771" w:rsidP="00F2023F">
      <w:pPr>
        <w:spacing w:after="0" w:line="360" w:lineRule="auto"/>
        <w:jc w:val="both"/>
        <w:rPr>
          <w:rFonts w:ascii="Times New Roman" w:hAnsi="Times New Roman"/>
          <w:sz w:val="24"/>
          <w:szCs w:val="24"/>
        </w:rPr>
      </w:pPr>
      <w:r w:rsidRPr="00F2023F">
        <w:rPr>
          <w:rFonts w:ascii="Times New Roman" w:hAnsi="Times New Roman"/>
          <w:sz w:val="24"/>
          <w:szCs w:val="24"/>
        </w:rPr>
        <w:t>CH</w:t>
      </w:r>
      <w:r w:rsidR="008B6463" w:rsidRPr="00F2023F">
        <w:rPr>
          <w:rFonts w:ascii="Times New Roman" w:hAnsi="Times New Roman"/>
          <w:sz w:val="24"/>
          <w:szCs w:val="24"/>
        </w:rPr>
        <w:t>APTER 1: Ab</w:t>
      </w:r>
      <w:r w:rsidR="00B463D1" w:rsidRPr="00F2023F">
        <w:rPr>
          <w:rFonts w:ascii="Times New Roman" w:hAnsi="Times New Roman"/>
          <w:sz w:val="24"/>
          <w:szCs w:val="24"/>
        </w:rPr>
        <w:t>s</w:t>
      </w:r>
      <w:r w:rsidR="008B6463" w:rsidRPr="00F2023F">
        <w:rPr>
          <w:rFonts w:ascii="Times New Roman" w:hAnsi="Times New Roman"/>
          <w:sz w:val="24"/>
          <w:szCs w:val="24"/>
        </w:rPr>
        <w:t>tract</w:t>
      </w:r>
      <w:r w:rsidRPr="00F2023F">
        <w:rPr>
          <w:rFonts w:ascii="Times New Roman" w:hAnsi="Times New Roman"/>
          <w:sz w:val="24"/>
          <w:szCs w:val="24"/>
        </w:rPr>
        <w:t xml:space="preserve">                             </w:t>
      </w:r>
      <w:r w:rsidR="008B6463" w:rsidRPr="00F2023F">
        <w:rPr>
          <w:rFonts w:ascii="Times New Roman" w:hAnsi="Times New Roman"/>
          <w:sz w:val="24"/>
          <w:szCs w:val="24"/>
        </w:rPr>
        <w:t xml:space="preserve">                               </w:t>
      </w:r>
    </w:p>
    <w:p w:rsidR="00B22771" w:rsidRPr="00F2023F" w:rsidRDefault="00B22771" w:rsidP="00F2023F">
      <w:pPr>
        <w:spacing w:after="0" w:line="360" w:lineRule="auto"/>
        <w:jc w:val="both"/>
        <w:rPr>
          <w:rFonts w:ascii="Times New Roman" w:hAnsi="Times New Roman"/>
          <w:sz w:val="24"/>
          <w:szCs w:val="24"/>
        </w:rPr>
      </w:pPr>
      <w:r w:rsidRPr="00F2023F">
        <w:rPr>
          <w:rFonts w:ascii="Times New Roman" w:hAnsi="Times New Roman"/>
          <w:sz w:val="24"/>
          <w:szCs w:val="24"/>
        </w:rPr>
        <w:t xml:space="preserve">CHAPTER 2: Introduction                                                                      </w:t>
      </w:r>
    </w:p>
    <w:p w:rsidR="00B22771" w:rsidRPr="00F2023F" w:rsidRDefault="00B22771" w:rsidP="00F2023F">
      <w:pPr>
        <w:spacing w:after="0" w:line="360" w:lineRule="auto"/>
        <w:jc w:val="both"/>
        <w:rPr>
          <w:rFonts w:ascii="Times New Roman" w:hAnsi="Times New Roman"/>
          <w:sz w:val="24"/>
          <w:szCs w:val="24"/>
        </w:rPr>
      </w:pPr>
      <w:r w:rsidRPr="00F2023F">
        <w:rPr>
          <w:rFonts w:ascii="Times New Roman" w:hAnsi="Times New Roman"/>
          <w:sz w:val="24"/>
          <w:szCs w:val="24"/>
        </w:rPr>
        <w:t>CH</w:t>
      </w:r>
      <w:r w:rsidR="008B6463" w:rsidRPr="00F2023F">
        <w:rPr>
          <w:rFonts w:ascii="Times New Roman" w:hAnsi="Times New Roman"/>
          <w:sz w:val="24"/>
          <w:szCs w:val="24"/>
        </w:rPr>
        <w:t>APTER 3: Brief Introduction of the Dra</w:t>
      </w:r>
      <w:r w:rsidR="007108F3" w:rsidRPr="00F2023F">
        <w:rPr>
          <w:rFonts w:ascii="Times New Roman" w:hAnsi="Times New Roman"/>
          <w:sz w:val="24"/>
          <w:szCs w:val="24"/>
        </w:rPr>
        <w:t>w</w:t>
      </w:r>
      <w:r w:rsidR="008B6463" w:rsidRPr="00F2023F">
        <w:rPr>
          <w:rFonts w:ascii="Times New Roman" w:hAnsi="Times New Roman"/>
          <w:sz w:val="24"/>
          <w:szCs w:val="24"/>
        </w:rPr>
        <w:t>ing</w:t>
      </w:r>
      <w:r w:rsidRPr="00F2023F">
        <w:rPr>
          <w:rFonts w:ascii="Times New Roman" w:hAnsi="Times New Roman"/>
          <w:sz w:val="24"/>
          <w:szCs w:val="24"/>
        </w:rPr>
        <w:t xml:space="preserve">                                   </w:t>
      </w:r>
      <w:r w:rsidR="008B6463" w:rsidRPr="00F2023F">
        <w:rPr>
          <w:rFonts w:ascii="Times New Roman" w:hAnsi="Times New Roman"/>
          <w:sz w:val="24"/>
          <w:szCs w:val="24"/>
        </w:rPr>
        <w:t xml:space="preserve">                             </w:t>
      </w:r>
    </w:p>
    <w:p w:rsidR="00B22771" w:rsidRPr="00F2023F" w:rsidRDefault="00B22771" w:rsidP="00F2023F">
      <w:pPr>
        <w:spacing w:after="0" w:line="360" w:lineRule="auto"/>
        <w:jc w:val="both"/>
        <w:rPr>
          <w:rFonts w:ascii="Times New Roman" w:hAnsi="Times New Roman"/>
          <w:sz w:val="24"/>
          <w:szCs w:val="24"/>
        </w:rPr>
      </w:pPr>
      <w:r w:rsidRPr="00F2023F">
        <w:rPr>
          <w:rFonts w:ascii="Times New Roman" w:hAnsi="Times New Roman"/>
          <w:sz w:val="24"/>
          <w:szCs w:val="24"/>
        </w:rPr>
        <w:t>CH</w:t>
      </w:r>
      <w:r w:rsidR="008B6463" w:rsidRPr="00F2023F">
        <w:rPr>
          <w:rFonts w:ascii="Times New Roman" w:hAnsi="Times New Roman"/>
          <w:sz w:val="24"/>
          <w:szCs w:val="24"/>
        </w:rPr>
        <w:t xml:space="preserve">APTER 4: Detailed Description of the Embodiments         </w:t>
      </w:r>
    </w:p>
    <w:p w:rsidR="00790EB6" w:rsidRPr="00F2023F" w:rsidRDefault="0092767E" w:rsidP="00F2023F">
      <w:pPr>
        <w:spacing w:after="0" w:line="360" w:lineRule="auto"/>
        <w:jc w:val="both"/>
        <w:rPr>
          <w:rFonts w:ascii="Times New Roman" w:hAnsi="Times New Roman"/>
          <w:sz w:val="24"/>
          <w:szCs w:val="24"/>
        </w:rPr>
      </w:pPr>
      <w:r w:rsidRPr="00F2023F">
        <w:rPr>
          <w:rFonts w:ascii="Times New Roman" w:hAnsi="Times New Roman"/>
          <w:sz w:val="24"/>
          <w:szCs w:val="24"/>
        </w:rPr>
        <w:t xml:space="preserve">CHAPTER 5: </w:t>
      </w:r>
      <w:r w:rsidR="00790EB6" w:rsidRPr="00F2023F">
        <w:rPr>
          <w:rFonts w:ascii="Times New Roman" w:hAnsi="Times New Roman"/>
          <w:sz w:val="24"/>
          <w:szCs w:val="24"/>
        </w:rPr>
        <w:t>Technical Specification</w:t>
      </w:r>
    </w:p>
    <w:p w:rsidR="00B22771" w:rsidRPr="00F2023F" w:rsidRDefault="00790EB6" w:rsidP="00F2023F">
      <w:pPr>
        <w:spacing w:after="0" w:line="360" w:lineRule="auto"/>
        <w:jc w:val="both"/>
        <w:rPr>
          <w:rFonts w:ascii="Times New Roman" w:hAnsi="Times New Roman"/>
          <w:sz w:val="24"/>
          <w:szCs w:val="24"/>
        </w:rPr>
      </w:pPr>
      <w:r w:rsidRPr="00F2023F">
        <w:rPr>
          <w:rFonts w:ascii="Times New Roman" w:hAnsi="Times New Roman"/>
          <w:sz w:val="24"/>
          <w:szCs w:val="24"/>
        </w:rPr>
        <w:t>CHAPTER6:Conclusion</w:t>
      </w:r>
      <w:r w:rsidR="00B22771" w:rsidRPr="00F2023F">
        <w:rPr>
          <w:rFonts w:ascii="Times New Roman" w:hAnsi="Times New Roman"/>
          <w:sz w:val="24"/>
          <w:szCs w:val="24"/>
        </w:rPr>
        <w:br/>
      </w:r>
    </w:p>
    <w:p w:rsidR="00B22771" w:rsidRPr="00F2023F" w:rsidRDefault="00B22771" w:rsidP="00F2023F">
      <w:pPr>
        <w:spacing w:after="0" w:line="360" w:lineRule="auto"/>
        <w:jc w:val="both"/>
        <w:rPr>
          <w:rFonts w:ascii="Times New Roman" w:hAnsi="Times New Roman"/>
          <w:b/>
          <w:sz w:val="24"/>
          <w:szCs w:val="24"/>
        </w:rPr>
      </w:pPr>
    </w:p>
    <w:p w:rsidR="00B22771" w:rsidRPr="00F2023F" w:rsidRDefault="00B22771" w:rsidP="00F2023F">
      <w:pPr>
        <w:spacing w:after="0" w:line="360" w:lineRule="auto"/>
        <w:jc w:val="both"/>
        <w:rPr>
          <w:rFonts w:ascii="Times New Roman" w:hAnsi="Times New Roman"/>
          <w:b/>
          <w:sz w:val="24"/>
          <w:szCs w:val="24"/>
        </w:rPr>
      </w:pPr>
    </w:p>
    <w:p w:rsidR="00B22771" w:rsidRPr="00F2023F" w:rsidRDefault="00B22771" w:rsidP="00F2023F">
      <w:pPr>
        <w:spacing w:after="0" w:line="360" w:lineRule="auto"/>
        <w:jc w:val="both"/>
        <w:rPr>
          <w:rFonts w:ascii="Times New Roman" w:hAnsi="Times New Roman"/>
          <w:b/>
          <w:sz w:val="24"/>
          <w:szCs w:val="24"/>
        </w:rPr>
      </w:pPr>
    </w:p>
    <w:p w:rsidR="00B22771" w:rsidRPr="00F2023F" w:rsidRDefault="00B22771" w:rsidP="00F2023F">
      <w:pPr>
        <w:spacing w:after="0" w:line="360" w:lineRule="auto"/>
        <w:jc w:val="both"/>
        <w:rPr>
          <w:rFonts w:ascii="Times New Roman" w:hAnsi="Times New Roman"/>
          <w:b/>
          <w:sz w:val="24"/>
          <w:szCs w:val="24"/>
        </w:rPr>
      </w:pPr>
    </w:p>
    <w:p w:rsidR="00B22771" w:rsidRPr="00F2023F" w:rsidRDefault="00B22771" w:rsidP="00F2023F">
      <w:pPr>
        <w:spacing w:after="0" w:line="360" w:lineRule="auto"/>
        <w:jc w:val="both"/>
        <w:rPr>
          <w:rFonts w:ascii="Times New Roman" w:hAnsi="Times New Roman"/>
          <w:b/>
          <w:sz w:val="24"/>
          <w:szCs w:val="24"/>
        </w:rPr>
      </w:pPr>
    </w:p>
    <w:p w:rsidR="00B22771" w:rsidRPr="00F2023F" w:rsidRDefault="00B22771" w:rsidP="00F2023F">
      <w:pPr>
        <w:spacing w:after="0" w:line="360" w:lineRule="auto"/>
        <w:jc w:val="both"/>
        <w:rPr>
          <w:rFonts w:ascii="Times New Roman" w:hAnsi="Times New Roman"/>
          <w:b/>
          <w:sz w:val="24"/>
          <w:szCs w:val="24"/>
        </w:rPr>
      </w:pPr>
    </w:p>
    <w:p w:rsidR="00B22771" w:rsidRPr="00F2023F" w:rsidRDefault="00B22771" w:rsidP="00F2023F">
      <w:pPr>
        <w:spacing w:after="0" w:line="360" w:lineRule="auto"/>
        <w:jc w:val="both"/>
        <w:rPr>
          <w:rFonts w:ascii="Times New Roman" w:hAnsi="Times New Roman"/>
          <w:b/>
          <w:sz w:val="24"/>
          <w:szCs w:val="24"/>
        </w:rPr>
      </w:pPr>
    </w:p>
    <w:p w:rsidR="0092767E" w:rsidRPr="00F2023F" w:rsidRDefault="0092767E" w:rsidP="00F2023F">
      <w:pPr>
        <w:spacing w:after="0" w:line="360" w:lineRule="auto"/>
        <w:jc w:val="both"/>
        <w:rPr>
          <w:rFonts w:ascii="Times New Roman" w:hAnsi="Times New Roman"/>
          <w:b/>
          <w:sz w:val="24"/>
          <w:szCs w:val="24"/>
        </w:rPr>
      </w:pPr>
    </w:p>
    <w:p w:rsidR="0092767E" w:rsidRPr="00F2023F" w:rsidRDefault="0092767E" w:rsidP="00F2023F">
      <w:pPr>
        <w:spacing w:after="0" w:line="360" w:lineRule="auto"/>
        <w:jc w:val="both"/>
        <w:rPr>
          <w:rFonts w:ascii="Times New Roman" w:hAnsi="Times New Roman"/>
          <w:b/>
          <w:sz w:val="24"/>
          <w:szCs w:val="24"/>
        </w:rPr>
      </w:pPr>
    </w:p>
    <w:p w:rsidR="0092767E" w:rsidRPr="00F2023F" w:rsidRDefault="0092767E" w:rsidP="00F2023F">
      <w:pPr>
        <w:spacing w:after="0" w:line="360" w:lineRule="auto"/>
        <w:jc w:val="both"/>
        <w:rPr>
          <w:rFonts w:ascii="Times New Roman" w:hAnsi="Times New Roman"/>
          <w:b/>
          <w:sz w:val="24"/>
          <w:szCs w:val="24"/>
        </w:rPr>
      </w:pPr>
    </w:p>
    <w:p w:rsidR="00DF5F6A" w:rsidRDefault="00DF5F6A"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Pr="00F2023F" w:rsidRDefault="00F2023F" w:rsidP="00F2023F">
      <w:pPr>
        <w:spacing w:after="0" w:line="360" w:lineRule="auto"/>
        <w:jc w:val="both"/>
        <w:rPr>
          <w:rFonts w:ascii="Times New Roman" w:hAnsi="Times New Roman"/>
          <w:b/>
          <w:sz w:val="24"/>
          <w:szCs w:val="24"/>
        </w:rPr>
      </w:pPr>
    </w:p>
    <w:p w:rsidR="00916F36" w:rsidRPr="00F2023F" w:rsidRDefault="00916F36" w:rsidP="00F2023F">
      <w:pPr>
        <w:spacing w:after="0" w:line="360" w:lineRule="auto"/>
        <w:jc w:val="both"/>
        <w:rPr>
          <w:rFonts w:ascii="Times New Roman" w:hAnsi="Times New Roman"/>
          <w:b/>
          <w:sz w:val="24"/>
          <w:szCs w:val="24"/>
        </w:rPr>
      </w:pPr>
      <w:r w:rsidRPr="00F2023F">
        <w:rPr>
          <w:rFonts w:ascii="Times New Roman" w:hAnsi="Times New Roman"/>
          <w:b/>
          <w:sz w:val="24"/>
          <w:szCs w:val="24"/>
        </w:rPr>
        <w:lastRenderedPageBreak/>
        <w:t>CHAPTER 1</w:t>
      </w:r>
    </w:p>
    <w:p w:rsidR="0092767E" w:rsidRPr="00F2023F" w:rsidRDefault="0092767E" w:rsidP="00F2023F">
      <w:pPr>
        <w:spacing w:after="0" w:line="360" w:lineRule="auto"/>
        <w:jc w:val="both"/>
        <w:rPr>
          <w:rFonts w:ascii="Times New Roman" w:hAnsi="Times New Roman"/>
          <w:b/>
          <w:sz w:val="24"/>
          <w:szCs w:val="24"/>
        </w:rPr>
      </w:pPr>
      <w:r w:rsidRPr="00F2023F">
        <w:rPr>
          <w:rFonts w:ascii="Times New Roman" w:hAnsi="Times New Roman"/>
          <w:b/>
          <w:sz w:val="24"/>
          <w:szCs w:val="24"/>
        </w:rPr>
        <w:t>ABSTRACT</w:t>
      </w:r>
    </w:p>
    <w:p w:rsidR="0092767E" w:rsidRPr="00F2023F" w:rsidRDefault="0092767E" w:rsidP="00F2023F">
      <w:pPr>
        <w:spacing w:after="0" w:line="360" w:lineRule="auto"/>
        <w:jc w:val="both"/>
        <w:rPr>
          <w:rFonts w:ascii="Times New Roman" w:hAnsi="Times New Roman"/>
          <w:b/>
          <w:sz w:val="24"/>
          <w:szCs w:val="24"/>
        </w:rPr>
      </w:pPr>
      <w:r w:rsidRPr="00F2023F">
        <w:rPr>
          <w:rFonts w:ascii="Times New Roman" w:hAnsi="Times New Roman"/>
          <w:sz w:val="24"/>
          <w:szCs w:val="24"/>
        </w:rPr>
        <w:t>Bicycles have traditionally operated as a single-</w:t>
      </w:r>
      <w:r w:rsidR="007108F3" w:rsidRPr="00F2023F">
        <w:rPr>
          <w:rFonts w:ascii="Times New Roman" w:hAnsi="Times New Roman"/>
          <w:sz w:val="24"/>
          <w:szCs w:val="24"/>
        </w:rPr>
        <w:t>w</w:t>
      </w:r>
      <w:r w:rsidRPr="00F2023F">
        <w:rPr>
          <w:rFonts w:ascii="Times New Roman" w:hAnsi="Times New Roman"/>
          <w:sz w:val="24"/>
          <w:szCs w:val="24"/>
        </w:rPr>
        <w:t xml:space="preserve">heel drive vehicle. As is evidenced by their popularity, single </w:t>
      </w:r>
      <w:r w:rsidR="007108F3" w:rsidRPr="00F2023F">
        <w:rPr>
          <w:rFonts w:ascii="Times New Roman" w:hAnsi="Times New Roman"/>
          <w:sz w:val="24"/>
          <w:szCs w:val="24"/>
        </w:rPr>
        <w:t>w</w:t>
      </w:r>
      <w:r w:rsidRPr="00F2023F">
        <w:rPr>
          <w:rFonts w:ascii="Times New Roman" w:hAnsi="Times New Roman"/>
          <w:sz w:val="24"/>
          <w:szCs w:val="24"/>
        </w:rPr>
        <w:t>heel-drive bicycles are suitable in most cases. Because they only employ single-</w:t>
      </w:r>
      <w:r w:rsidR="007108F3" w:rsidRPr="00F2023F">
        <w:rPr>
          <w:rFonts w:ascii="Times New Roman" w:hAnsi="Times New Roman"/>
          <w:sz w:val="24"/>
          <w:szCs w:val="24"/>
        </w:rPr>
        <w:t>w</w:t>
      </w:r>
      <w:r w:rsidRPr="00F2023F">
        <w:rPr>
          <w:rFonts w:ascii="Times New Roman" w:hAnsi="Times New Roman"/>
          <w:sz w:val="24"/>
          <w:szCs w:val="24"/>
        </w:rPr>
        <w:t>heel drive, ho</w:t>
      </w:r>
      <w:r w:rsidR="007108F3" w:rsidRPr="00F2023F">
        <w:rPr>
          <w:rFonts w:ascii="Times New Roman" w:hAnsi="Times New Roman"/>
          <w:sz w:val="24"/>
          <w:szCs w:val="24"/>
        </w:rPr>
        <w:t>w</w:t>
      </w:r>
      <w:r w:rsidRPr="00F2023F">
        <w:rPr>
          <w:rFonts w:ascii="Times New Roman" w:hAnsi="Times New Roman"/>
          <w:sz w:val="24"/>
          <w:szCs w:val="24"/>
        </w:rPr>
        <w:t>ever, the use of bicycles are, for the most part, some</w:t>
      </w:r>
      <w:r w:rsidR="007108F3" w:rsidRPr="00F2023F">
        <w:rPr>
          <w:rFonts w:ascii="Times New Roman" w:hAnsi="Times New Roman"/>
          <w:sz w:val="24"/>
          <w:szCs w:val="24"/>
        </w:rPr>
        <w:t>w</w:t>
      </w:r>
      <w:r w:rsidRPr="00F2023F">
        <w:rPr>
          <w:rFonts w:ascii="Times New Roman" w:hAnsi="Times New Roman"/>
          <w:sz w:val="24"/>
          <w:szCs w:val="24"/>
        </w:rPr>
        <w:t>hat limited to prepared surfaces such as paved streets, side</w:t>
      </w:r>
      <w:r w:rsidR="007108F3" w:rsidRPr="00F2023F">
        <w:rPr>
          <w:rFonts w:ascii="Times New Roman" w:hAnsi="Times New Roman"/>
          <w:sz w:val="24"/>
          <w:szCs w:val="24"/>
        </w:rPr>
        <w:t>w</w:t>
      </w:r>
      <w:r w:rsidRPr="00F2023F">
        <w:rPr>
          <w:rFonts w:ascii="Times New Roman" w:hAnsi="Times New Roman"/>
          <w:sz w:val="24"/>
          <w:szCs w:val="24"/>
        </w:rPr>
        <w:t xml:space="preserve">alks, and groomed paths. Although just about everyone </w:t>
      </w:r>
      <w:r w:rsidR="007108F3" w:rsidRPr="00F2023F">
        <w:rPr>
          <w:rFonts w:ascii="Times New Roman" w:hAnsi="Times New Roman"/>
          <w:sz w:val="24"/>
          <w:szCs w:val="24"/>
        </w:rPr>
        <w:t>w</w:t>
      </w:r>
      <w:r w:rsidRPr="00F2023F">
        <w:rPr>
          <w:rFonts w:ascii="Times New Roman" w:hAnsi="Times New Roman"/>
          <w:sz w:val="24"/>
          <w:szCs w:val="24"/>
        </w:rPr>
        <w:t>ho has ever ridden a bicycle has ridden on gravel or unprepared surfaces, all riders kno</w:t>
      </w:r>
      <w:r w:rsidR="007108F3" w:rsidRPr="00F2023F">
        <w:rPr>
          <w:rFonts w:ascii="Times New Roman" w:hAnsi="Times New Roman"/>
          <w:sz w:val="24"/>
          <w:szCs w:val="24"/>
        </w:rPr>
        <w:t>w</w:t>
      </w:r>
      <w:r w:rsidRPr="00F2023F">
        <w:rPr>
          <w:rFonts w:ascii="Times New Roman" w:hAnsi="Times New Roman"/>
          <w:sz w:val="24"/>
          <w:szCs w:val="24"/>
        </w:rPr>
        <w:t xml:space="preserve"> that it is more difficult to ride on these types of surfaces due to the fact that drive is being generated by only the rear </w:t>
      </w:r>
      <w:r w:rsidR="007108F3" w:rsidRPr="00F2023F">
        <w:rPr>
          <w:rFonts w:ascii="Times New Roman" w:hAnsi="Times New Roman"/>
          <w:sz w:val="24"/>
          <w:szCs w:val="24"/>
        </w:rPr>
        <w:t>w</w:t>
      </w:r>
      <w:r w:rsidRPr="00F2023F">
        <w:rPr>
          <w:rFonts w:ascii="Times New Roman" w:hAnsi="Times New Roman"/>
          <w:sz w:val="24"/>
          <w:szCs w:val="24"/>
        </w:rPr>
        <w:t>heel. In any event, single-</w:t>
      </w:r>
      <w:r w:rsidR="007108F3" w:rsidRPr="00F2023F">
        <w:rPr>
          <w:rFonts w:ascii="Times New Roman" w:hAnsi="Times New Roman"/>
          <w:sz w:val="24"/>
          <w:szCs w:val="24"/>
        </w:rPr>
        <w:t>w</w:t>
      </w:r>
      <w:r w:rsidRPr="00F2023F">
        <w:rPr>
          <w:rFonts w:ascii="Times New Roman" w:hAnsi="Times New Roman"/>
          <w:sz w:val="24"/>
          <w:szCs w:val="24"/>
        </w:rPr>
        <w:t xml:space="preserve">heel-drive bicycles are the norm because of difficulties involved in transferring to the front </w:t>
      </w:r>
      <w:r w:rsidR="007108F3" w:rsidRPr="00F2023F">
        <w:rPr>
          <w:rFonts w:ascii="Times New Roman" w:hAnsi="Times New Roman"/>
          <w:sz w:val="24"/>
          <w:szCs w:val="24"/>
        </w:rPr>
        <w:t>w</w:t>
      </w:r>
      <w:r w:rsidRPr="00F2023F">
        <w:rPr>
          <w:rFonts w:ascii="Times New Roman" w:hAnsi="Times New Roman"/>
          <w:sz w:val="24"/>
          <w:szCs w:val="24"/>
        </w:rPr>
        <w:t xml:space="preserve">heel the drive generated by the rider. The difficulty in generating drive via the front </w:t>
      </w:r>
      <w:r w:rsidR="007108F3" w:rsidRPr="00F2023F">
        <w:rPr>
          <w:rFonts w:ascii="Times New Roman" w:hAnsi="Times New Roman"/>
          <w:sz w:val="24"/>
          <w:szCs w:val="24"/>
        </w:rPr>
        <w:t>w</w:t>
      </w:r>
      <w:r w:rsidRPr="00F2023F">
        <w:rPr>
          <w:rFonts w:ascii="Times New Roman" w:hAnsi="Times New Roman"/>
          <w:sz w:val="24"/>
          <w:szCs w:val="24"/>
        </w:rPr>
        <w:t>heel of a bicycle results from the need to allo</w:t>
      </w:r>
      <w:r w:rsidR="007108F3" w:rsidRPr="00F2023F">
        <w:rPr>
          <w:rFonts w:ascii="Times New Roman" w:hAnsi="Times New Roman"/>
          <w:sz w:val="24"/>
          <w:szCs w:val="24"/>
        </w:rPr>
        <w:t>w</w:t>
      </w:r>
      <w:r w:rsidRPr="00F2023F">
        <w:rPr>
          <w:rFonts w:ascii="Times New Roman" w:hAnsi="Times New Roman"/>
          <w:sz w:val="24"/>
          <w:szCs w:val="24"/>
        </w:rPr>
        <w:t xml:space="preserve"> the fork (on </w:t>
      </w:r>
      <w:r w:rsidR="007108F3" w:rsidRPr="00F2023F">
        <w:rPr>
          <w:rFonts w:ascii="Times New Roman" w:hAnsi="Times New Roman"/>
          <w:sz w:val="24"/>
          <w:szCs w:val="24"/>
        </w:rPr>
        <w:t>w</w:t>
      </w:r>
      <w:r w:rsidRPr="00F2023F">
        <w:rPr>
          <w:rFonts w:ascii="Times New Roman" w:hAnsi="Times New Roman"/>
          <w:sz w:val="24"/>
          <w:szCs w:val="24"/>
        </w:rPr>
        <w:t xml:space="preserve">hich the front </w:t>
      </w:r>
      <w:r w:rsidR="007108F3" w:rsidRPr="00F2023F">
        <w:rPr>
          <w:rFonts w:ascii="Times New Roman" w:hAnsi="Times New Roman"/>
          <w:sz w:val="24"/>
          <w:szCs w:val="24"/>
        </w:rPr>
        <w:t>w</w:t>
      </w:r>
      <w:r w:rsidRPr="00F2023F">
        <w:rPr>
          <w:rFonts w:ascii="Times New Roman" w:hAnsi="Times New Roman"/>
          <w:sz w:val="24"/>
          <w:szCs w:val="24"/>
        </w:rPr>
        <w:t xml:space="preserve">heel is mounted) freedom to turn substantially in either direction from the centre position in order to permit the cyclist to steer the bicycle. Because the fork must be free to turn, it is not possible to directly connect the pedals to the front </w:t>
      </w:r>
      <w:r w:rsidR="007108F3" w:rsidRPr="00F2023F">
        <w:rPr>
          <w:rFonts w:ascii="Times New Roman" w:hAnsi="Times New Roman"/>
          <w:sz w:val="24"/>
          <w:szCs w:val="24"/>
        </w:rPr>
        <w:t>w</w:t>
      </w:r>
      <w:r w:rsidRPr="00F2023F">
        <w:rPr>
          <w:rFonts w:ascii="Times New Roman" w:hAnsi="Times New Roman"/>
          <w:sz w:val="24"/>
          <w:szCs w:val="24"/>
        </w:rPr>
        <w:t xml:space="preserve">heel. </w:t>
      </w:r>
      <w:r w:rsidR="007108F3" w:rsidRPr="00F2023F">
        <w:rPr>
          <w:rFonts w:ascii="Times New Roman" w:hAnsi="Times New Roman"/>
          <w:sz w:val="24"/>
          <w:szCs w:val="24"/>
        </w:rPr>
        <w:t>W</w:t>
      </w:r>
      <w:r w:rsidRPr="00F2023F">
        <w:rPr>
          <w:rFonts w:ascii="Times New Roman" w:hAnsi="Times New Roman"/>
          <w:sz w:val="24"/>
          <w:szCs w:val="24"/>
        </w:rPr>
        <w:t>hile t</w:t>
      </w:r>
      <w:r w:rsidR="007108F3" w:rsidRPr="00F2023F">
        <w:rPr>
          <w:rFonts w:ascii="Times New Roman" w:hAnsi="Times New Roman"/>
          <w:sz w:val="24"/>
          <w:szCs w:val="24"/>
        </w:rPr>
        <w:t>w</w:t>
      </w:r>
      <w:r w:rsidRPr="00F2023F">
        <w:rPr>
          <w:rFonts w:ascii="Times New Roman" w:hAnsi="Times New Roman"/>
          <w:sz w:val="24"/>
          <w:szCs w:val="24"/>
        </w:rPr>
        <w:t>o-</w:t>
      </w:r>
      <w:r w:rsidR="007108F3" w:rsidRPr="00F2023F">
        <w:rPr>
          <w:rFonts w:ascii="Times New Roman" w:hAnsi="Times New Roman"/>
          <w:sz w:val="24"/>
          <w:szCs w:val="24"/>
        </w:rPr>
        <w:t>w</w:t>
      </w:r>
      <w:r w:rsidRPr="00F2023F">
        <w:rPr>
          <w:rFonts w:ascii="Times New Roman" w:hAnsi="Times New Roman"/>
          <w:sz w:val="24"/>
          <w:szCs w:val="24"/>
        </w:rPr>
        <w:t>heel-drive bicycles have been proposed, there remains need for an easily-operable and readily steer able t</w:t>
      </w:r>
      <w:r w:rsidR="007108F3" w:rsidRPr="00F2023F">
        <w:rPr>
          <w:rFonts w:ascii="Times New Roman" w:hAnsi="Times New Roman"/>
          <w:sz w:val="24"/>
          <w:szCs w:val="24"/>
        </w:rPr>
        <w:t>w</w:t>
      </w:r>
      <w:r w:rsidRPr="00F2023F">
        <w:rPr>
          <w:rFonts w:ascii="Times New Roman" w:hAnsi="Times New Roman"/>
          <w:sz w:val="24"/>
          <w:szCs w:val="24"/>
        </w:rPr>
        <w:t>o-</w:t>
      </w:r>
      <w:r w:rsidR="007108F3" w:rsidRPr="00F2023F">
        <w:rPr>
          <w:rFonts w:ascii="Times New Roman" w:hAnsi="Times New Roman"/>
          <w:sz w:val="24"/>
          <w:szCs w:val="24"/>
        </w:rPr>
        <w:t>w</w:t>
      </w:r>
      <w:r w:rsidRPr="00F2023F">
        <w:rPr>
          <w:rFonts w:ascii="Times New Roman" w:hAnsi="Times New Roman"/>
          <w:sz w:val="24"/>
          <w:szCs w:val="24"/>
        </w:rPr>
        <w:t xml:space="preserve">heel-drive bicycle, so that riders </w:t>
      </w:r>
      <w:r w:rsidR="007108F3" w:rsidRPr="00F2023F">
        <w:rPr>
          <w:rFonts w:ascii="Times New Roman" w:hAnsi="Times New Roman"/>
          <w:sz w:val="24"/>
          <w:szCs w:val="24"/>
        </w:rPr>
        <w:t>w</w:t>
      </w:r>
      <w:r w:rsidRPr="00F2023F">
        <w:rPr>
          <w:rFonts w:ascii="Times New Roman" w:hAnsi="Times New Roman"/>
          <w:sz w:val="24"/>
          <w:szCs w:val="24"/>
        </w:rPr>
        <w:t>ill have greater opportunity for enjoyable cycling on off-road trails and other unprepared surfaces. Therefore, a t</w:t>
      </w:r>
      <w:r w:rsidR="007108F3" w:rsidRPr="00F2023F">
        <w:rPr>
          <w:rFonts w:ascii="Times New Roman" w:hAnsi="Times New Roman"/>
          <w:sz w:val="24"/>
          <w:szCs w:val="24"/>
        </w:rPr>
        <w:t>w</w:t>
      </w:r>
      <w:r w:rsidRPr="00F2023F">
        <w:rPr>
          <w:rFonts w:ascii="Times New Roman" w:hAnsi="Times New Roman"/>
          <w:sz w:val="24"/>
          <w:szCs w:val="24"/>
        </w:rPr>
        <w:t>o-</w:t>
      </w:r>
      <w:r w:rsidR="007108F3" w:rsidRPr="00F2023F">
        <w:rPr>
          <w:rFonts w:ascii="Times New Roman" w:hAnsi="Times New Roman"/>
          <w:sz w:val="24"/>
          <w:szCs w:val="24"/>
        </w:rPr>
        <w:t>w</w:t>
      </w:r>
      <w:r w:rsidRPr="00F2023F">
        <w:rPr>
          <w:rFonts w:ascii="Times New Roman" w:hAnsi="Times New Roman"/>
          <w:sz w:val="24"/>
          <w:szCs w:val="24"/>
        </w:rPr>
        <w:t xml:space="preserve">heel-drive bicycle overcoming various problems and shortcomings of the prior art </w:t>
      </w:r>
      <w:r w:rsidR="007108F3" w:rsidRPr="00F2023F">
        <w:rPr>
          <w:rFonts w:ascii="Times New Roman" w:hAnsi="Times New Roman"/>
          <w:sz w:val="24"/>
          <w:szCs w:val="24"/>
        </w:rPr>
        <w:t>w</w:t>
      </w:r>
      <w:r w:rsidRPr="00F2023F">
        <w:rPr>
          <w:rFonts w:ascii="Times New Roman" w:hAnsi="Times New Roman"/>
          <w:sz w:val="24"/>
          <w:szCs w:val="24"/>
        </w:rPr>
        <w:t>ould be an important improvement in the art.</w:t>
      </w:r>
      <w:r w:rsidR="00DF5F6A" w:rsidRPr="00F2023F">
        <w:rPr>
          <w:rFonts w:ascii="Times New Roman" w:hAnsi="Times New Roman"/>
          <w:b/>
          <w:sz w:val="24"/>
          <w:szCs w:val="24"/>
        </w:rPr>
        <w:t xml:space="preserve"> </w:t>
      </w:r>
    </w:p>
    <w:p w:rsidR="00B463D1" w:rsidRDefault="00B463D1"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Default="00F2023F" w:rsidP="00F2023F">
      <w:pPr>
        <w:spacing w:after="0" w:line="360" w:lineRule="auto"/>
        <w:jc w:val="both"/>
        <w:rPr>
          <w:rFonts w:ascii="Times New Roman" w:hAnsi="Times New Roman"/>
          <w:b/>
          <w:sz w:val="24"/>
          <w:szCs w:val="24"/>
        </w:rPr>
      </w:pPr>
    </w:p>
    <w:p w:rsidR="00F2023F" w:rsidRPr="00F2023F" w:rsidRDefault="00F2023F" w:rsidP="00F2023F">
      <w:pPr>
        <w:spacing w:after="0" w:line="360" w:lineRule="auto"/>
        <w:jc w:val="both"/>
        <w:rPr>
          <w:rFonts w:ascii="Times New Roman" w:hAnsi="Times New Roman"/>
          <w:b/>
          <w:sz w:val="24"/>
          <w:szCs w:val="24"/>
        </w:rPr>
      </w:pPr>
    </w:p>
    <w:p w:rsidR="004C053F" w:rsidRPr="00F2023F" w:rsidRDefault="00916F36" w:rsidP="00F2023F">
      <w:pPr>
        <w:spacing w:after="0" w:line="360" w:lineRule="auto"/>
        <w:jc w:val="both"/>
        <w:rPr>
          <w:rFonts w:ascii="Times New Roman" w:hAnsi="Times New Roman"/>
          <w:b/>
          <w:sz w:val="24"/>
          <w:szCs w:val="24"/>
        </w:rPr>
      </w:pPr>
      <w:r w:rsidRPr="00F2023F">
        <w:rPr>
          <w:rFonts w:ascii="Times New Roman" w:hAnsi="Times New Roman"/>
          <w:b/>
          <w:sz w:val="24"/>
          <w:szCs w:val="24"/>
        </w:rPr>
        <w:lastRenderedPageBreak/>
        <w:t>CHAPTER 2</w:t>
      </w:r>
    </w:p>
    <w:p w:rsidR="00916F36" w:rsidRPr="00F2023F" w:rsidRDefault="00916F36" w:rsidP="00F2023F">
      <w:pPr>
        <w:spacing w:after="0" w:line="360" w:lineRule="auto"/>
        <w:jc w:val="both"/>
        <w:rPr>
          <w:rFonts w:ascii="Times New Roman" w:hAnsi="Times New Roman"/>
          <w:b/>
          <w:sz w:val="24"/>
          <w:szCs w:val="24"/>
        </w:rPr>
      </w:pPr>
      <w:r w:rsidRPr="00F2023F">
        <w:rPr>
          <w:rFonts w:ascii="Times New Roman" w:hAnsi="Times New Roman"/>
          <w:b/>
          <w:sz w:val="24"/>
          <w:szCs w:val="24"/>
        </w:rPr>
        <w:t>INTRODUCTION</w:t>
      </w:r>
    </w:p>
    <w:p w:rsidR="004C053F" w:rsidRPr="00F2023F" w:rsidRDefault="004C053F" w:rsidP="00F2023F">
      <w:pPr>
        <w:spacing w:after="0" w:line="360" w:lineRule="auto"/>
        <w:jc w:val="both"/>
        <w:rPr>
          <w:rFonts w:ascii="Times New Roman" w:hAnsi="Times New Roman"/>
          <w:b/>
          <w:sz w:val="24"/>
          <w:szCs w:val="24"/>
        </w:rPr>
      </w:pPr>
    </w:p>
    <w:p w:rsidR="004C053F" w:rsidRPr="00F2023F" w:rsidRDefault="004C053F" w:rsidP="00F2023F">
      <w:pPr>
        <w:spacing w:after="0" w:line="360" w:lineRule="auto"/>
        <w:ind w:left="-576" w:right="-1008"/>
        <w:jc w:val="both"/>
        <w:rPr>
          <w:rFonts w:ascii="Times New Roman" w:eastAsia="Calibri" w:hAnsi="Times New Roman" w:cs="Calibri"/>
          <w:color w:val="000000"/>
          <w:sz w:val="24"/>
          <w:szCs w:val="24"/>
        </w:rPr>
      </w:pPr>
      <w:r w:rsidRPr="00F2023F">
        <w:rPr>
          <w:rFonts w:ascii="Times New Roman" w:eastAsia="Calibri" w:hAnsi="Times New Roman" w:cs="Calibri"/>
          <w:b/>
          <w:color w:val="000000"/>
          <w:sz w:val="24"/>
          <w:szCs w:val="24"/>
          <w:shd w:val="clear" w:color="auto" w:fill="FFFFFF"/>
        </w:rPr>
        <w:t>T</w:t>
      </w:r>
      <w:r w:rsidR="007108F3" w:rsidRPr="00F2023F">
        <w:rPr>
          <w:rFonts w:ascii="Times New Roman" w:eastAsia="Calibri" w:hAnsi="Times New Roman" w:cs="Calibri"/>
          <w:b/>
          <w:color w:val="000000"/>
          <w:sz w:val="24"/>
          <w:szCs w:val="24"/>
          <w:shd w:val="clear" w:color="auto" w:fill="FFFFFF"/>
        </w:rPr>
        <w:t>w</w:t>
      </w:r>
      <w:r w:rsidRPr="00F2023F">
        <w:rPr>
          <w:rFonts w:ascii="Times New Roman" w:eastAsia="Calibri" w:hAnsi="Times New Roman" w:cs="Calibri"/>
          <w:b/>
          <w:color w:val="000000"/>
          <w:sz w:val="24"/>
          <w:szCs w:val="24"/>
          <w:shd w:val="clear" w:color="auto" w:fill="FFFFFF"/>
        </w:rPr>
        <w:t>o-</w:t>
      </w:r>
      <w:r w:rsidR="007108F3" w:rsidRPr="00F2023F">
        <w:rPr>
          <w:rFonts w:ascii="Times New Roman" w:eastAsia="Calibri" w:hAnsi="Times New Roman" w:cs="Calibri"/>
          <w:b/>
          <w:color w:val="000000"/>
          <w:sz w:val="24"/>
          <w:szCs w:val="24"/>
          <w:shd w:val="clear" w:color="auto" w:fill="FFFFFF"/>
        </w:rPr>
        <w:t>w</w:t>
      </w:r>
      <w:r w:rsidRPr="00F2023F">
        <w:rPr>
          <w:rFonts w:ascii="Times New Roman" w:eastAsia="Calibri" w:hAnsi="Times New Roman" w:cs="Calibri"/>
          <w:b/>
          <w:color w:val="000000"/>
          <w:sz w:val="24"/>
          <w:szCs w:val="24"/>
          <w:shd w:val="clear" w:color="auto" w:fill="FFFFFF"/>
        </w:rPr>
        <w:t>heel drive (2</w:t>
      </w:r>
      <w:r w:rsidR="007108F3" w:rsidRPr="00F2023F">
        <w:rPr>
          <w:rFonts w:ascii="Times New Roman" w:eastAsia="Calibri" w:hAnsi="Times New Roman" w:cs="Calibri"/>
          <w:b/>
          <w:color w:val="000000"/>
          <w:sz w:val="24"/>
          <w:szCs w:val="24"/>
          <w:shd w:val="clear" w:color="auto" w:fill="FFFFFF"/>
        </w:rPr>
        <w:t>W</w:t>
      </w:r>
      <w:r w:rsidRPr="00F2023F">
        <w:rPr>
          <w:rFonts w:ascii="Times New Roman" w:eastAsia="Calibri" w:hAnsi="Times New Roman" w:cs="Calibri"/>
          <w:b/>
          <w:color w:val="000000"/>
          <w:sz w:val="24"/>
          <w:szCs w:val="24"/>
          <w:shd w:val="clear" w:color="auto" w:fill="FFFFFF"/>
        </w:rPr>
        <w:t>D)</w:t>
      </w:r>
      <w:r w:rsidRPr="00F2023F">
        <w:rPr>
          <w:rFonts w:ascii="Times New Roman" w:eastAsia="Calibri" w:hAnsi="Times New Roman" w:cs="Calibri"/>
          <w:color w:val="000000"/>
          <w:sz w:val="24"/>
          <w:szCs w:val="24"/>
          <w:shd w:val="clear" w:color="auto" w:fill="FFFFFF"/>
        </w:rPr>
        <w:t xml:space="preserve"> describes vehicles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ith a </w:t>
      </w:r>
      <w:hyperlink r:id="rId8">
        <w:r w:rsidRPr="00F2023F">
          <w:rPr>
            <w:rFonts w:ascii="Times New Roman" w:eastAsia="Calibri" w:hAnsi="Times New Roman" w:cs="Calibri"/>
            <w:color w:val="000000"/>
            <w:sz w:val="24"/>
            <w:szCs w:val="24"/>
            <w:shd w:val="clear" w:color="auto" w:fill="FFFFFF"/>
          </w:rPr>
          <w:t>drive train</w:t>
        </w:r>
      </w:hyperlink>
      <w:r w:rsidRPr="00F2023F">
        <w:rPr>
          <w:rFonts w:ascii="Times New Roman" w:eastAsia="Calibri" w:hAnsi="Times New Roman" w:cs="Calibri"/>
          <w:color w:val="000000"/>
          <w:sz w:val="24"/>
          <w:szCs w:val="24"/>
          <w:shd w:val="clear" w:color="auto" w:fill="FFFFFF"/>
        </w:rPr>
        <w:t> that allo</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s t</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o </w:t>
      </w:r>
      <w:hyperlink r:id="rId9">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heels</w:t>
        </w:r>
      </w:hyperlink>
      <w:r w:rsidRPr="00F2023F">
        <w:rPr>
          <w:rFonts w:ascii="Times New Roman" w:eastAsia="Calibri" w:hAnsi="Times New Roman" w:cs="Calibri"/>
          <w:color w:val="000000"/>
          <w:sz w:val="24"/>
          <w:szCs w:val="24"/>
          <w:shd w:val="clear" w:color="auto" w:fill="FFFFFF"/>
        </w:rPr>
        <w:t> to receive po</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er simultaneously.</w:t>
      </w:r>
    </w:p>
    <w:p w:rsidR="004C053F" w:rsidRPr="00F2023F" w:rsidRDefault="004C053F" w:rsidP="00F2023F">
      <w:pPr>
        <w:spacing w:after="0" w:line="360" w:lineRule="auto"/>
        <w:ind w:left="-576" w:right="-1008"/>
        <w:jc w:val="both"/>
        <w:rPr>
          <w:rFonts w:ascii="Times New Roman" w:eastAsia="Calibri" w:hAnsi="Times New Roman" w:cs="Calibri"/>
          <w:color w:val="000000"/>
          <w:sz w:val="24"/>
          <w:szCs w:val="24"/>
        </w:rPr>
      </w:pPr>
      <w:r w:rsidRPr="00F2023F">
        <w:rPr>
          <w:rFonts w:ascii="Times New Roman" w:eastAsia="Calibri" w:hAnsi="Times New Roman" w:cs="Calibri"/>
          <w:color w:val="000000"/>
          <w:sz w:val="24"/>
          <w:szCs w:val="24"/>
        </w:rPr>
        <w:t>A t</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o-</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 xml:space="preserve">heel drive cycle comprises a frame, a front fork assembly mounted on the frame through a pivotal connection to steer the cycle, a front </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 xml:space="preserve">heel rotating on the fork assembly about a first axis, and a rear </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 xml:space="preserve">heel rotating on the frame about a second axis. A front sprocket is mounted on the front </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 xml:space="preserve">heel and centered on the first axis to drive the front </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 xml:space="preserve">heel, </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 xml:space="preserve">hile a rear sprocket is mounted on the rear </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 xml:space="preserve">heel, is centered on the second axis and driven through the pedals or motor. A chain is meshed </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ith both the front and rear sprockets and guided bet</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 xml:space="preserve">een these front and rear sprockets through a plurality of gears and pulleys, including a set of gear and pulley engaging the chain and rotatively mounted on the frame close to the pivotal connection. A spring mechanism lengthens and shortens the chain loop as the front fork assembly is turned. In operation, the front </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 xml:space="preserve">heel is driven through the pedals or motor, the rear sprocket, the chain meshed </w:t>
      </w:r>
      <w:r w:rsidR="007108F3" w:rsidRPr="00F2023F">
        <w:rPr>
          <w:rFonts w:ascii="Times New Roman" w:eastAsia="Calibri" w:hAnsi="Times New Roman" w:cs="Calibri"/>
          <w:color w:val="000000"/>
          <w:sz w:val="24"/>
          <w:szCs w:val="24"/>
        </w:rPr>
        <w:t>w</w:t>
      </w:r>
      <w:r w:rsidRPr="00F2023F">
        <w:rPr>
          <w:rFonts w:ascii="Times New Roman" w:eastAsia="Calibri" w:hAnsi="Times New Roman" w:cs="Calibri"/>
          <w:color w:val="000000"/>
          <w:sz w:val="24"/>
          <w:szCs w:val="24"/>
        </w:rPr>
        <w:t>ith both the front and rear sprockets, and the front sprocket.</w:t>
      </w:r>
    </w:p>
    <w:p w:rsidR="004C053F" w:rsidRPr="00F2023F" w:rsidRDefault="004C053F" w:rsidP="00F2023F">
      <w:pPr>
        <w:spacing w:after="0" w:line="360" w:lineRule="auto"/>
        <w:ind w:left="-576" w:right="-1008"/>
        <w:jc w:val="both"/>
        <w:rPr>
          <w:rFonts w:ascii="Times New Roman" w:eastAsia="Calibri" w:hAnsi="Times New Roman" w:cs="Calibri"/>
          <w:b/>
          <w:color w:val="000000"/>
          <w:sz w:val="24"/>
          <w:szCs w:val="24"/>
          <w:u w:val="single"/>
          <w:shd w:val="clear" w:color="auto" w:fill="FFFFFF"/>
        </w:rPr>
      </w:pPr>
      <w:r w:rsidRPr="00F2023F">
        <w:rPr>
          <w:rFonts w:ascii="Times New Roman" w:eastAsia="Calibri" w:hAnsi="Times New Roman" w:cs="Calibri"/>
          <w:color w:val="000000"/>
          <w:sz w:val="24"/>
          <w:szCs w:val="24"/>
          <w:shd w:val="clear" w:color="auto" w:fill="FFFFFF"/>
        </w:rPr>
        <w:t>For t</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o-</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heeled vehicles such as </w:t>
      </w:r>
      <w:hyperlink r:id="rId10">
        <w:r w:rsidRPr="00F2023F">
          <w:rPr>
            <w:rFonts w:ascii="Times New Roman" w:eastAsia="Calibri" w:hAnsi="Times New Roman" w:cs="Calibri"/>
            <w:color w:val="000000"/>
            <w:sz w:val="24"/>
            <w:szCs w:val="24"/>
            <w:shd w:val="clear" w:color="auto" w:fill="FFFFFF"/>
          </w:rPr>
          <w:t>bicycles</w:t>
        </w:r>
      </w:hyperlink>
      <w:r w:rsidRPr="00F2023F">
        <w:rPr>
          <w:rFonts w:ascii="Times New Roman" w:eastAsia="Calibri" w:hAnsi="Times New Roman" w:cs="Calibri"/>
          <w:color w:val="000000"/>
          <w:sz w:val="24"/>
          <w:szCs w:val="24"/>
          <w:shd w:val="clear" w:color="auto" w:fill="FFFFFF"/>
        </w:rPr>
        <w:t xml:space="preserve">, the term is used to describe vehicles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hich can po</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 xml:space="preserve">er the front as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 xml:space="preserve">ell as the back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heel. This scheme greatly improves off-road performance, but is quite complicated and requires more po</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er to operate, thus most 2</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 xml:space="preserve">D machines are either "exotic" bikes for enthusiasts or created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ith special uses in mind.</w:t>
      </w:r>
    </w:p>
    <w:p w:rsidR="004A2B2F" w:rsidRPr="00F2023F" w:rsidRDefault="004A2B2F" w:rsidP="00F2023F">
      <w:pPr>
        <w:tabs>
          <w:tab w:val="left" w:pos="6396"/>
        </w:tabs>
        <w:spacing w:after="0" w:line="360" w:lineRule="auto"/>
        <w:jc w:val="both"/>
        <w:rPr>
          <w:rFonts w:ascii="Times New Roman" w:hAnsi="Times New Roman"/>
          <w:sz w:val="24"/>
          <w:szCs w:val="24"/>
        </w:rPr>
      </w:pPr>
    </w:p>
    <w:p w:rsidR="00C354B5" w:rsidRDefault="00C354B5"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Default="00F2023F" w:rsidP="00F2023F">
      <w:pPr>
        <w:spacing w:after="0" w:line="360" w:lineRule="auto"/>
        <w:jc w:val="both"/>
        <w:rPr>
          <w:rFonts w:ascii="Times New Roman" w:hAnsi="Times New Roman"/>
          <w:sz w:val="24"/>
          <w:szCs w:val="24"/>
        </w:rPr>
      </w:pPr>
    </w:p>
    <w:p w:rsidR="00F2023F" w:rsidRPr="00F2023F" w:rsidRDefault="00F2023F" w:rsidP="00F2023F">
      <w:pPr>
        <w:spacing w:after="0" w:line="360" w:lineRule="auto"/>
        <w:jc w:val="both"/>
        <w:rPr>
          <w:rFonts w:ascii="Times New Roman" w:hAnsi="Times New Roman"/>
          <w:sz w:val="24"/>
          <w:szCs w:val="24"/>
        </w:rPr>
      </w:pPr>
    </w:p>
    <w:p w:rsidR="0095173D" w:rsidRPr="00F2023F" w:rsidRDefault="0095173D" w:rsidP="00F2023F">
      <w:pPr>
        <w:spacing w:after="0" w:line="360" w:lineRule="auto"/>
        <w:jc w:val="both"/>
        <w:rPr>
          <w:rFonts w:ascii="Times New Roman" w:hAnsi="Times New Roman"/>
          <w:b/>
          <w:sz w:val="24"/>
          <w:szCs w:val="24"/>
        </w:rPr>
      </w:pPr>
      <w:r w:rsidRPr="00F2023F">
        <w:rPr>
          <w:rFonts w:ascii="Times New Roman" w:hAnsi="Times New Roman"/>
          <w:b/>
          <w:sz w:val="24"/>
          <w:szCs w:val="24"/>
        </w:rPr>
        <w:lastRenderedPageBreak/>
        <w:t>CHAPTER 3</w:t>
      </w:r>
    </w:p>
    <w:p w:rsidR="004C053F" w:rsidRPr="00F2023F" w:rsidRDefault="004C053F" w:rsidP="00F2023F">
      <w:pPr>
        <w:spacing w:after="0" w:line="360" w:lineRule="auto"/>
        <w:jc w:val="both"/>
        <w:rPr>
          <w:rFonts w:ascii="Times New Roman" w:hAnsi="Times New Roman"/>
          <w:b/>
          <w:sz w:val="24"/>
          <w:szCs w:val="24"/>
        </w:rPr>
      </w:pPr>
      <w:r w:rsidRPr="00F2023F">
        <w:rPr>
          <w:rFonts w:ascii="Times New Roman" w:hAnsi="Times New Roman"/>
          <w:b/>
          <w:sz w:val="24"/>
          <w:szCs w:val="24"/>
        </w:rPr>
        <w:t>BRIEF DESCRIPTION OF THE DRA</w:t>
      </w:r>
      <w:r w:rsidR="007108F3" w:rsidRPr="00F2023F">
        <w:rPr>
          <w:rFonts w:ascii="Times New Roman" w:hAnsi="Times New Roman"/>
          <w:b/>
          <w:sz w:val="24"/>
          <w:szCs w:val="24"/>
        </w:rPr>
        <w:t>W</w:t>
      </w:r>
      <w:r w:rsidRPr="00F2023F">
        <w:rPr>
          <w:rFonts w:ascii="Times New Roman" w:hAnsi="Times New Roman"/>
          <w:b/>
          <w:sz w:val="24"/>
          <w:szCs w:val="24"/>
        </w:rPr>
        <w:t>INGS</w:t>
      </w:r>
    </w:p>
    <w:p w:rsidR="0095173D" w:rsidRPr="00F2023F" w:rsidRDefault="0095173D" w:rsidP="00F2023F">
      <w:pPr>
        <w:spacing w:after="0" w:line="360" w:lineRule="auto"/>
        <w:jc w:val="center"/>
        <w:rPr>
          <w:rFonts w:ascii="Times New Roman" w:hAnsi="Times New Roman"/>
          <w:sz w:val="24"/>
          <w:szCs w:val="24"/>
        </w:rPr>
      </w:pPr>
    </w:p>
    <w:p w:rsidR="00132AE1" w:rsidRPr="00F2023F" w:rsidRDefault="004C053F" w:rsidP="00F2023F">
      <w:pPr>
        <w:spacing w:after="0" w:line="360" w:lineRule="auto"/>
        <w:jc w:val="center"/>
        <w:rPr>
          <w:rFonts w:ascii="Times New Roman" w:hAnsi="Times New Roman"/>
          <w:sz w:val="24"/>
          <w:szCs w:val="24"/>
        </w:rPr>
      </w:pPr>
      <w:r w:rsidRPr="00F2023F">
        <w:rPr>
          <w:rFonts w:ascii="Times New Roman" w:hAnsi="Times New Roman"/>
          <w:noProof/>
          <w:sz w:val="24"/>
          <w:szCs w:val="24"/>
          <w:lang w:val="en-US"/>
        </w:rPr>
        <w:drawing>
          <wp:inline distT="0" distB="0" distL="0" distR="0">
            <wp:extent cx="4818764" cy="2581673"/>
            <wp:effectExtent l="19050" t="0" r="886" b="0"/>
            <wp:docPr id="6" name="Picture 2" descr="C:\Users\lenovo\Desktop\novels\IMG-20131111-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novels\IMG-20131111-WA0004.jpg"/>
                    <pic:cNvPicPr>
                      <a:picLocks noChangeAspect="1" noChangeArrowheads="1"/>
                    </pic:cNvPicPr>
                  </pic:nvPicPr>
                  <pic:blipFill>
                    <a:blip r:embed="rId11" cstate="print"/>
                    <a:srcRect/>
                    <a:stretch>
                      <a:fillRect/>
                    </a:stretch>
                  </pic:blipFill>
                  <pic:spPr bwMode="auto">
                    <a:xfrm>
                      <a:off x="0" y="0"/>
                      <a:ext cx="4826140" cy="2585625"/>
                    </a:xfrm>
                    <a:prstGeom prst="rect">
                      <a:avLst/>
                    </a:prstGeom>
                    <a:noFill/>
                    <a:ln w="9525">
                      <a:noFill/>
                      <a:miter lim="800000"/>
                      <a:headEnd/>
                      <a:tailEnd/>
                    </a:ln>
                  </pic:spPr>
                </pic:pic>
              </a:graphicData>
            </a:graphic>
          </wp:inline>
        </w:drawing>
      </w:r>
    </w:p>
    <w:p w:rsidR="005F42F5" w:rsidRPr="00F2023F" w:rsidRDefault="00C354B5" w:rsidP="00F2023F">
      <w:pPr>
        <w:spacing w:after="0" w:line="360" w:lineRule="auto"/>
        <w:jc w:val="center"/>
        <w:rPr>
          <w:rFonts w:ascii="Times New Roman" w:hAnsi="Times New Roman"/>
          <w:sz w:val="24"/>
          <w:szCs w:val="24"/>
        </w:rPr>
      </w:pPr>
      <w:r w:rsidRPr="00F2023F">
        <w:rPr>
          <w:rFonts w:ascii="Times New Roman" w:hAnsi="Times New Roman"/>
          <w:sz w:val="24"/>
          <w:szCs w:val="24"/>
        </w:rPr>
        <w:t>Fig. 1 is a side vie</w:t>
      </w:r>
      <w:r w:rsidR="007108F3" w:rsidRPr="00F2023F">
        <w:rPr>
          <w:rFonts w:ascii="Times New Roman" w:hAnsi="Times New Roman"/>
          <w:sz w:val="24"/>
          <w:szCs w:val="24"/>
        </w:rPr>
        <w:t>w</w:t>
      </w:r>
      <w:r w:rsidRPr="00F2023F">
        <w:rPr>
          <w:rFonts w:ascii="Times New Roman" w:hAnsi="Times New Roman"/>
          <w:sz w:val="24"/>
          <w:szCs w:val="24"/>
        </w:rPr>
        <w:t xml:space="preserve"> sho</w:t>
      </w:r>
      <w:r w:rsidR="007108F3" w:rsidRPr="00F2023F">
        <w:rPr>
          <w:rFonts w:ascii="Times New Roman" w:hAnsi="Times New Roman"/>
          <w:sz w:val="24"/>
          <w:szCs w:val="24"/>
        </w:rPr>
        <w:t>w</w:t>
      </w:r>
      <w:r w:rsidRPr="00F2023F">
        <w:rPr>
          <w:rFonts w:ascii="Times New Roman" w:hAnsi="Times New Roman"/>
          <w:sz w:val="24"/>
          <w:szCs w:val="24"/>
        </w:rPr>
        <w:t>ing the left side of a t</w:t>
      </w:r>
      <w:r w:rsidR="007108F3" w:rsidRPr="00F2023F">
        <w:rPr>
          <w:rFonts w:ascii="Times New Roman" w:hAnsi="Times New Roman"/>
          <w:sz w:val="24"/>
          <w:szCs w:val="24"/>
        </w:rPr>
        <w:t>w</w:t>
      </w:r>
      <w:r w:rsidRPr="00F2023F">
        <w:rPr>
          <w:rFonts w:ascii="Times New Roman" w:hAnsi="Times New Roman"/>
          <w:sz w:val="24"/>
          <w:szCs w:val="24"/>
        </w:rPr>
        <w:t xml:space="preserve">o </w:t>
      </w:r>
      <w:r w:rsidR="007108F3" w:rsidRPr="00F2023F">
        <w:rPr>
          <w:rFonts w:ascii="Times New Roman" w:hAnsi="Times New Roman"/>
          <w:sz w:val="24"/>
          <w:szCs w:val="24"/>
        </w:rPr>
        <w:t>w</w:t>
      </w:r>
      <w:r w:rsidR="00296F5D" w:rsidRPr="00F2023F">
        <w:rPr>
          <w:rFonts w:ascii="Times New Roman" w:hAnsi="Times New Roman"/>
          <w:sz w:val="24"/>
          <w:szCs w:val="24"/>
        </w:rPr>
        <w:t>heel-drive</w:t>
      </w:r>
      <w:r w:rsidRPr="00F2023F">
        <w:rPr>
          <w:rFonts w:ascii="Times New Roman" w:hAnsi="Times New Roman"/>
          <w:sz w:val="24"/>
          <w:szCs w:val="24"/>
        </w:rPr>
        <w:t xml:space="preserve"> bicycle.</w:t>
      </w:r>
    </w:p>
    <w:p w:rsidR="005F42F5" w:rsidRPr="00F2023F" w:rsidRDefault="005F42F5" w:rsidP="00F2023F">
      <w:pPr>
        <w:spacing w:after="0" w:line="360" w:lineRule="auto"/>
        <w:jc w:val="center"/>
        <w:rPr>
          <w:rFonts w:ascii="Times New Roman" w:hAnsi="Times New Roman"/>
          <w:sz w:val="24"/>
          <w:szCs w:val="24"/>
        </w:rPr>
      </w:pPr>
    </w:p>
    <w:p w:rsidR="005F42F5" w:rsidRPr="00F2023F" w:rsidRDefault="00C354B5" w:rsidP="00F2023F">
      <w:pPr>
        <w:spacing w:after="0" w:line="360" w:lineRule="auto"/>
        <w:jc w:val="center"/>
        <w:rPr>
          <w:rFonts w:ascii="Times New Roman" w:hAnsi="Times New Roman"/>
          <w:sz w:val="24"/>
          <w:szCs w:val="24"/>
        </w:rPr>
      </w:pPr>
      <w:r w:rsidRPr="00F2023F">
        <w:rPr>
          <w:rFonts w:ascii="Times New Roman" w:hAnsi="Times New Roman"/>
          <w:noProof/>
          <w:sz w:val="24"/>
          <w:szCs w:val="24"/>
          <w:lang w:val="en-US"/>
        </w:rPr>
        <w:drawing>
          <wp:inline distT="0" distB="0" distL="0" distR="0">
            <wp:extent cx="4927339" cy="2062716"/>
            <wp:effectExtent l="19050" t="0" r="6611" b="0"/>
            <wp:docPr id="9" name="Picture 3" descr="C:\Users\lenovo\Desktop\novels\IMG-20131111-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novels\IMG-20131111-WA0017.jpg"/>
                    <pic:cNvPicPr>
                      <a:picLocks noChangeAspect="1" noChangeArrowheads="1"/>
                    </pic:cNvPicPr>
                  </pic:nvPicPr>
                  <pic:blipFill>
                    <a:blip r:embed="rId12" cstate="print"/>
                    <a:srcRect/>
                    <a:stretch>
                      <a:fillRect/>
                    </a:stretch>
                  </pic:blipFill>
                  <pic:spPr bwMode="auto">
                    <a:xfrm>
                      <a:off x="0" y="0"/>
                      <a:ext cx="4927339" cy="2062716"/>
                    </a:xfrm>
                    <a:prstGeom prst="rect">
                      <a:avLst/>
                    </a:prstGeom>
                    <a:noFill/>
                    <a:ln w="9525">
                      <a:noFill/>
                      <a:miter lim="800000"/>
                      <a:headEnd/>
                      <a:tailEnd/>
                    </a:ln>
                  </pic:spPr>
                </pic:pic>
              </a:graphicData>
            </a:graphic>
          </wp:inline>
        </w:drawing>
      </w:r>
    </w:p>
    <w:p w:rsidR="00A329BD" w:rsidRPr="00F2023F" w:rsidRDefault="00C354B5" w:rsidP="00F2023F">
      <w:pPr>
        <w:spacing w:after="0" w:line="360" w:lineRule="auto"/>
        <w:jc w:val="center"/>
        <w:rPr>
          <w:rFonts w:ascii="Times New Roman" w:hAnsi="Times New Roman"/>
          <w:sz w:val="24"/>
          <w:szCs w:val="24"/>
        </w:rPr>
      </w:pPr>
      <w:r w:rsidRPr="00F2023F">
        <w:rPr>
          <w:rFonts w:ascii="Times New Roman" w:hAnsi="Times New Roman"/>
          <w:sz w:val="24"/>
          <w:szCs w:val="24"/>
        </w:rPr>
        <w:t>Fig. 2 is a side vie</w:t>
      </w:r>
      <w:r w:rsidR="007108F3" w:rsidRPr="00F2023F">
        <w:rPr>
          <w:rFonts w:ascii="Times New Roman" w:hAnsi="Times New Roman"/>
          <w:sz w:val="24"/>
          <w:szCs w:val="24"/>
        </w:rPr>
        <w:t>w</w:t>
      </w:r>
      <w:r w:rsidRPr="00F2023F">
        <w:rPr>
          <w:rFonts w:ascii="Times New Roman" w:hAnsi="Times New Roman"/>
          <w:sz w:val="24"/>
          <w:szCs w:val="24"/>
        </w:rPr>
        <w:t xml:space="preserve"> sho</w:t>
      </w:r>
      <w:r w:rsidR="007108F3" w:rsidRPr="00F2023F">
        <w:rPr>
          <w:rFonts w:ascii="Times New Roman" w:hAnsi="Times New Roman"/>
          <w:sz w:val="24"/>
          <w:szCs w:val="24"/>
        </w:rPr>
        <w:t>w</w:t>
      </w:r>
      <w:r w:rsidRPr="00F2023F">
        <w:rPr>
          <w:rFonts w:ascii="Times New Roman" w:hAnsi="Times New Roman"/>
          <w:sz w:val="24"/>
          <w:szCs w:val="24"/>
        </w:rPr>
        <w:t>ing the right side of the t</w:t>
      </w:r>
      <w:r w:rsidR="007108F3" w:rsidRPr="00F2023F">
        <w:rPr>
          <w:rFonts w:ascii="Times New Roman" w:hAnsi="Times New Roman"/>
          <w:sz w:val="24"/>
          <w:szCs w:val="24"/>
        </w:rPr>
        <w:t>w</w:t>
      </w:r>
      <w:r w:rsidRPr="00F2023F">
        <w:rPr>
          <w:rFonts w:ascii="Times New Roman" w:hAnsi="Times New Roman"/>
          <w:sz w:val="24"/>
          <w:szCs w:val="24"/>
        </w:rPr>
        <w:t>o-</w:t>
      </w:r>
      <w:r w:rsidR="007108F3" w:rsidRPr="00F2023F">
        <w:rPr>
          <w:rFonts w:ascii="Times New Roman" w:hAnsi="Times New Roman"/>
          <w:sz w:val="24"/>
          <w:szCs w:val="24"/>
        </w:rPr>
        <w:t>w</w:t>
      </w:r>
      <w:r w:rsidRPr="00F2023F">
        <w:rPr>
          <w:rFonts w:ascii="Times New Roman" w:hAnsi="Times New Roman"/>
          <w:sz w:val="24"/>
          <w:szCs w:val="24"/>
        </w:rPr>
        <w:t>heel-drive bicycle of Fig. 1</w:t>
      </w:r>
    </w:p>
    <w:p w:rsidR="005F42F5" w:rsidRPr="00F2023F" w:rsidRDefault="00C354B5" w:rsidP="00F2023F">
      <w:pPr>
        <w:spacing w:after="0" w:line="360" w:lineRule="auto"/>
        <w:jc w:val="center"/>
        <w:rPr>
          <w:rFonts w:ascii="Times New Roman" w:hAnsi="Times New Roman" w:cs="Arial"/>
          <w:sz w:val="24"/>
          <w:szCs w:val="24"/>
        </w:rPr>
      </w:pPr>
      <w:r w:rsidRPr="00F2023F">
        <w:rPr>
          <w:rFonts w:ascii="Times New Roman" w:hAnsi="Times New Roman"/>
          <w:b/>
          <w:noProof/>
          <w:sz w:val="24"/>
          <w:szCs w:val="24"/>
          <w:lang w:val="en-US"/>
        </w:rPr>
        <w:lastRenderedPageBreak/>
        <w:drawing>
          <wp:inline distT="0" distB="0" distL="0" distR="0">
            <wp:extent cx="5284965" cy="2509284"/>
            <wp:effectExtent l="19050" t="0" r="0" b="0"/>
            <wp:docPr id="13" name="Picture 7" descr="C:\Users\lenovo\Desktop\novels\IMG-20131111-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novels\IMG-20131111-WA0015.jpg"/>
                    <pic:cNvPicPr>
                      <a:picLocks noChangeAspect="1" noChangeArrowheads="1"/>
                    </pic:cNvPicPr>
                  </pic:nvPicPr>
                  <pic:blipFill>
                    <a:blip r:embed="rId13" cstate="print"/>
                    <a:srcRect/>
                    <a:stretch>
                      <a:fillRect/>
                    </a:stretch>
                  </pic:blipFill>
                  <pic:spPr bwMode="auto">
                    <a:xfrm>
                      <a:off x="0" y="0"/>
                      <a:ext cx="5286369" cy="2509951"/>
                    </a:xfrm>
                    <a:prstGeom prst="rect">
                      <a:avLst/>
                    </a:prstGeom>
                    <a:noFill/>
                    <a:ln w="9525">
                      <a:noFill/>
                      <a:miter lim="800000"/>
                      <a:headEnd/>
                      <a:tailEnd/>
                    </a:ln>
                  </pic:spPr>
                </pic:pic>
              </a:graphicData>
            </a:graphic>
          </wp:inline>
        </w:drawing>
      </w:r>
    </w:p>
    <w:p w:rsidR="005F42F5" w:rsidRPr="00F2023F" w:rsidRDefault="001A1F10" w:rsidP="00F2023F">
      <w:pPr>
        <w:spacing w:after="0" w:line="360" w:lineRule="auto"/>
        <w:jc w:val="center"/>
        <w:rPr>
          <w:rFonts w:ascii="Times New Roman" w:hAnsi="Times New Roman"/>
          <w:sz w:val="24"/>
          <w:szCs w:val="24"/>
        </w:rPr>
      </w:pPr>
      <w:r w:rsidRPr="00F2023F">
        <w:rPr>
          <w:rFonts w:ascii="Times New Roman" w:hAnsi="Times New Roman"/>
          <w:sz w:val="24"/>
          <w:szCs w:val="24"/>
        </w:rPr>
        <w:t>Fig. 3 is a side vie</w:t>
      </w:r>
      <w:r w:rsidR="007108F3" w:rsidRPr="00F2023F">
        <w:rPr>
          <w:rFonts w:ascii="Times New Roman" w:hAnsi="Times New Roman"/>
          <w:sz w:val="24"/>
          <w:szCs w:val="24"/>
        </w:rPr>
        <w:t>w</w:t>
      </w:r>
      <w:r w:rsidRPr="00F2023F">
        <w:rPr>
          <w:rFonts w:ascii="Times New Roman" w:hAnsi="Times New Roman"/>
          <w:sz w:val="24"/>
          <w:szCs w:val="24"/>
        </w:rPr>
        <w:t xml:space="preserve"> sho</w:t>
      </w:r>
      <w:r w:rsidR="007108F3" w:rsidRPr="00F2023F">
        <w:rPr>
          <w:rFonts w:ascii="Times New Roman" w:hAnsi="Times New Roman"/>
          <w:sz w:val="24"/>
          <w:szCs w:val="24"/>
        </w:rPr>
        <w:t>w</w:t>
      </w:r>
      <w:r w:rsidR="00C354B5" w:rsidRPr="00F2023F">
        <w:rPr>
          <w:rFonts w:ascii="Times New Roman" w:hAnsi="Times New Roman"/>
          <w:sz w:val="24"/>
          <w:szCs w:val="24"/>
        </w:rPr>
        <w:t xml:space="preserve">ing the left side of an </w:t>
      </w:r>
      <w:r w:rsidRPr="00F2023F">
        <w:rPr>
          <w:rFonts w:ascii="Times New Roman" w:hAnsi="Times New Roman"/>
          <w:sz w:val="24"/>
          <w:szCs w:val="24"/>
        </w:rPr>
        <w:t>alternative embodiment of the t</w:t>
      </w:r>
      <w:r w:rsidR="007108F3" w:rsidRPr="00F2023F">
        <w:rPr>
          <w:rFonts w:ascii="Times New Roman" w:hAnsi="Times New Roman"/>
          <w:sz w:val="24"/>
          <w:szCs w:val="24"/>
        </w:rPr>
        <w:t>w</w:t>
      </w:r>
      <w:r w:rsidRPr="00F2023F">
        <w:rPr>
          <w:rFonts w:ascii="Times New Roman" w:hAnsi="Times New Roman"/>
          <w:sz w:val="24"/>
          <w:szCs w:val="24"/>
        </w:rPr>
        <w:t>o-</w:t>
      </w:r>
      <w:r w:rsidR="007108F3" w:rsidRPr="00F2023F">
        <w:rPr>
          <w:rFonts w:ascii="Times New Roman" w:hAnsi="Times New Roman"/>
          <w:sz w:val="24"/>
          <w:szCs w:val="24"/>
        </w:rPr>
        <w:t>w</w:t>
      </w:r>
      <w:r w:rsidR="00C354B5" w:rsidRPr="00F2023F">
        <w:rPr>
          <w:rFonts w:ascii="Times New Roman" w:hAnsi="Times New Roman"/>
          <w:sz w:val="24"/>
          <w:szCs w:val="24"/>
        </w:rPr>
        <w:t>heel-drive bicyc</w:t>
      </w:r>
      <w:r w:rsidRPr="00F2023F">
        <w:rPr>
          <w:rFonts w:ascii="Times New Roman" w:hAnsi="Times New Roman"/>
          <w:sz w:val="24"/>
          <w:szCs w:val="24"/>
        </w:rPr>
        <w:t>le.</w:t>
      </w:r>
    </w:p>
    <w:p w:rsidR="0052107C" w:rsidRPr="00F2023F" w:rsidRDefault="0052107C" w:rsidP="00F2023F">
      <w:pPr>
        <w:spacing w:after="0" w:line="360" w:lineRule="auto"/>
        <w:jc w:val="center"/>
        <w:rPr>
          <w:rFonts w:ascii="Times New Roman" w:hAnsi="Times New Roman"/>
          <w:sz w:val="24"/>
          <w:szCs w:val="24"/>
        </w:rPr>
      </w:pPr>
    </w:p>
    <w:p w:rsidR="0052107C" w:rsidRPr="00F2023F" w:rsidRDefault="001A1F10" w:rsidP="00F2023F">
      <w:pPr>
        <w:spacing w:after="0" w:line="360" w:lineRule="auto"/>
        <w:jc w:val="center"/>
        <w:rPr>
          <w:rFonts w:ascii="Times New Roman" w:hAnsi="Times New Roman"/>
          <w:sz w:val="24"/>
          <w:szCs w:val="24"/>
        </w:rPr>
      </w:pPr>
      <w:r w:rsidRPr="00F2023F">
        <w:rPr>
          <w:rFonts w:ascii="Times New Roman" w:eastAsia="Times New Roman" w:hAnsi="Times New Roman" w:cs="Arial"/>
          <w:noProof/>
          <w:color w:val="333333"/>
          <w:sz w:val="24"/>
          <w:szCs w:val="24"/>
          <w:lang w:val="en-US"/>
        </w:rPr>
        <w:drawing>
          <wp:inline distT="0" distB="0" distL="0" distR="0">
            <wp:extent cx="5724274" cy="3009014"/>
            <wp:effectExtent l="19050" t="0" r="0" b="0"/>
            <wp:docPr id="15" name="Picture 8" descr="C:\Users\lenovo\Desktop\novels\IMG-20131111-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novels\IMG-20131111-WA0021.jpg"/>
                    <pic:cNvPicPr>
                      <a:picLocks noChangeAspect="1" noChangeArrowheads="1"/>
                    </pic:cNvPicPr>
                  </pic:nvPicPr>
                  <pic:blipFill>
                    <a:blip r:embed="rId14" cstate="print"/>
                    <a:srcRect/>
                    <a:stretch>
                      <a:fillRect/>
                    </a:stretch>
                  </pic:blipFill>
                  <pic:spPr bwMode="auto">
                    <a:xfrm>
                      <a:off x="0" y="0"/>
                      <a:ext cx="5731510" cy="3012818"/>
                    </a:xfrm>
                    <a:prstGeom prst="rect">
                      <a:avLst/>
                    </a:prstGeom>
                    <a:noFill/>
                    <a:ln w="9525">
                      <a:noFill/>
                      <a:miter lim="800000"/>
                      <a:headEnd/>
                      <a:tailEnd/>
                    </a:ln>
                  </pic:spPr>
                </pic:pic>
              </a:graphicData>
            </a:graphic>
          </wp:inline>
        </w:drawing>
      </w:r>
    </w:p>
    <w:p w:rsidR="008C174C" w:rsidRPr="00F2023F" w:rsidRDefault="0052107C" w:rsidP="00F2023F">
      <w:pPr>
        <w:spacing w:after="0" w:line="360" w:lineRule="auto"/>
        <w:jc w:val="center"/>
        <w:rPr>
          <w:rFonts w:ascii="Times New Roman" w:hAnsi="Times New Roman"/>
          <w:sz w:val="24"/>
          <w:szCs w:val="24"/>
        </w:rPr>
      </w:pPr>
      <w:r w:rsidRPr="00F2023F">
        <w:rPr>
          <w:rFonts w:ascii="Times New Roman" w:hAnsi="Times New Roman"/>
          <w:sz w:val="24"/>
          <w:szCs w:val="24"/>
        </w:rPr>
        <w:t>Fig</w:t>
      </w:r>
      <w:r w:rsidR="001A1F10" w:rsidRPr="00F2023F">
        <w:rPr>
          <w:rFonts w:ascii="Times New Roman" w:hAnsi="Times New Roman"/>
          <w:sz w:val="24"/>
          <w:szCs w:val="24"/>
        </w:rPr>
        <w:t xml:space="preserve">. 4 </w:t>
      </w:r>
      <w:r w:rsidRPr="00F2023F">
        <w:rPr>
          <w:rFonts w:ascii="Times New Roman" w:hAnsi="Times New Roman"/>
          <w:sz w:val="24"/>
          <w:szCs w:val="24"/>
        </w:rPr>
        <w:t>is a schematic perspective vie</w:t>
      </w:r>
      <w:r w:rsidR="007108F3" w:rsidRPr="00F2023F">
        <w:rPr>
          <w:rFonts w:ascii="Times New Roman" w:hAnsi="Times New Roman"/>
          <w:sz w:val="24"/>
          <w:szCs w:val="24"/>
        </w:rPr>
        <w:t>w</w:t>
      </w:r>
      <w:r w:rsidRPr="00F2023F">
        <w:rPr>
          <w:rFonts w:ascii="Times New Roman" w:hAnsi="Times New Roman"/>
          <w:sz w:val="24"/>
          <w:szCs w:val="24"/>
        </w:rPr>
        <w:t xml:space="preserve"> </w:t>
      </w:r>
      <w:r w:rsidR="001A1F10" w:rsidRPr="00F2023F">
        <w:rPr>
          <w:rFonts w:ascii="Times New Roman" w:hAnsi="Times New Roman"/>
          <w:sz w:val="24"/>
          <w:szCs w:val="24"/>
        </w:rPr>
        <w:t>of the f</w:t>
      </w:r>
      <w:r w:rsidRPr="00F2023F">
        <w:rPr>
          <w:rFonts w:ascii="Times New Roman" w:hAnsi="Times New Roman"/>
          <w:sz w:val="24"/>
          <w:szCs w:val="24"/>
        </w:rPr>
        <w:t>ront gear arrangement for the t</w:t>
      </w:r>
      <w:r w:rsidR="007108F3" w:rsidRPr="00F2023F">
        <w:rPr>
          <w:rFonts w:ascii="Times New Roman" w:hAnsi="Times New Roman"/>
          <w:sz w:val="24"/>
          <w:szCs w:val="24"/>
        </w:rPr>
        <w:t>w</w:t>
      </w:r>
      <w:r w:rsidRPr="00F2023F">
        <w:rPr>
          <w:rFonts w:ascii="Times New Roman" w:hAnsi="Times New Roman"/>
          <w:sz w:val="24"/>
          <w:szCs w:val="24"/>
        </w:rPr>
        <w:t>o-</w:t>
      </w:r>
      <w:r w:rsidR="007108F3" w:rsidRPr="00F2023F">
        <w:rPr>
          <w:rFonts w:ascii="Times New Roman" w:hAnsi="Times New Roman"/>
          <w:sz w:val="24"/>
          <w:szCs w:val="24"/>
        </w:rPr>
        <w:t>w</w:t>
      </w:r>
      <w:r w:rsidRPr="00F2023F">
        <w:rPr>
          <w:rFonts w:ascii="Times New Roman" w:hAnsi="Times New Roman"/>
          <w:sz w:val="24"/>
          <w:szCs w:val="24"/>
        </w:rPr>
        <w:t>heel-drive bicycle of Fig</w:t>
      </w:r>
      <w:r w:rsidR="001A1F10" w:rsidRPr="00F2023F">
        <w:rPr>
          <w:rFonts w:ascii="Times New Roman" w:hAnsi="Times New Roman"/>
          <w:sz w:val="24"/>
          <w:szCs w:val="24"/>
        </w:rPr>
        <w:t>. 1 and 2.</w:t>
      </w:r>
    </w:p>
    <w:p w:rsidR="008C174C" w:rsidRPr="00F2023F" w:rsidRDefault="008C174C" w:rsidP="00F2023F">
      <w:pPr>
        <w:spacing w:after="0" w:line="360" w:lineRule="auto"/>
        <w:jc w:val="center"/>
        <w:rPr>
          <w:rFonts w:ascii="Times New Roman" w:hAnsi="Times New Roman"/>
          <w:sz w:val="24"/>
          <w:szCs w:val="24"/>
        </w:rPr>
      </w:pPr>
    </w:p>
    <w:p w:rsidR="0052107C" w:rsidRPr="00F2023F" w:rsidRDefault="0052107C" w:rsidP="00F2023F">
      <w:pPr>
        <w:spacing w:after="0" w:line="360" w:lineRule="auto"/>
        <w:jc w:val="center"/>
        <w:rPr>
          <w:rFonts w:ascii="Times New Roman" w:hAnsi="Times New Roman"/>
          <w:sz w:val="24"/>
          <w:szCs w:val="24"/>
        </w:rPr>
      </w:pPr>
    </w:p>
    <w:p w:rsidR="00132AE1" w:rsidRPr="00F2023F" w:rsidRDefault="0052107C" w:rsidP="00F2023F">
      <w:pPr>
        <w:spacing w:after="0" w:line="360" w:lineRule="auto"/>
        <w:jc w:val="center"/>
        <w:rPr>
          <w:rFonts w:ascii="Times New Roman" w:hAnsi="Times New Roman"/>
          <w:sz w:val="24"/>
          <w:szCs w:val="24"/>
        </w:rPr>
      </w:pPr>
      <w:r w:rsidRPr="00F2023F">
        <w:rPr>
          <w:rFonts w:ascii="Times New Roman" w:hAnsi="Times New Roman"/>
          <w:noProof/>
          <w:sz w:val="24"/>
          <w:szCs w:val="24"/>
          <w:lang w:val="en-US"/>
        </w:rPr>
        <w:lastRenderedPageBreak/>
        <w:drawing>
          <wp:inline distT="0" distB="0" distL="0" distR="0">
            <wp:extent cx="5725544" cy="2573079"/>
            <wp:effectExtent l="19050" t="0" r="8506" b="0"/>
            <wp:docPr id="16" name="Picture 9" descr="C:\Users\lenovo\Desktop\novels\IMG-20131111-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novels\IMG-20131111-WA0020.jpg"/>
                    <pic:cNvPicPr>
                      <a:picLocks noChangeAspect="1" noChangeArrowheads="1"/>
                    </pic:cNvPicPr>
                  </pic:nvPicPr>
                  <pic:blipFill>
                    <a:blip r:embed="rId15" cstate="print"/>
                    <a:srcRect/>
                    <a:stretch>
                      <a:fillRect/>
                    </a:stretch>
                  </pic:blipFill>
                  <pic:spPr bwMode="auto">
                    <a:xfrm>
                      <a:off x="0" y="0"/>
                      <a:ext cx="5731510" cy="2575760"/>
                    </a:xfrm>
                    <a:prstGeom prst="rect">
                      <a:avLst/>
                    </a:prstGeom>
                    <a:noFill/>
                    <a:ln w="9525">
                      <a:noFill/>
                      <a:miter lim="800000"/>
                      <a:headEnd/>
                      <a:tailEnd/>
                    </a:ln>
                  </pic:spPr>
                </pic:pic>
              </a:graphicData>
            </a:graphic>
          </wp:inline>
        </w:drawing>
      </w:r>
    </w:p>
    <w:p w:rsidR="008C174C" w:rsidRPr="00F2023F" w:rsidRDefault="0052107C" w:rsidP="00F2023F">
      <w:pPr>
        <w:spacing w:after="0" w:line="360" w:lineRule="auto"/>
        <w:jc w:val="center"/>
        <w:rPr>
          <w:rFonts w:ascii="Times New Roman" w:hAnsi="Times New Roman"/>
          <w:sz w:val="24"/>
          <w:szCs w:val="24"/>
        </w:rPr>
      </w:pPr>
      <w:r w:rsidRPr="00F2023F">
        <w:rPr>
          <w:rFonts w:ascii="Times New Roman" w:hAnsi="Times New Roman"/>
          <w:sz w:val="24"/>
          <w:szCs w:val="24"/>
        </w:rPr>
        <w:t>FIG. 5 is a front vie</w:t>
      </w:r>
      <w:r w:rsidR="007108F3" w:rsidRPr="00F2023F">
        <w:rPr>
          <w:rFonts w:ascii="Times New Roman" w:hAnsi="Times New Roman"/>
          <w:sz w:val="24"/>
          <w:szCs w:val="24"/>
        </w:rPr>
        <w:t>w</w:t>
      </w:r>
      <w:r w:rsidRPr="00F2023F">
        <w:rPr>
          <w:rFonts w:ascii="Times New Roman" w:hAnsi="Times New Roman"/>
          <w:sz w:val="24"/>
          <w:szCs w:val="24"/>
        </w:rPr>
        <w:t xml:space="preserve"> of a clutch engaged to the centre portion of a frame of such t</w:t>
      </w:r>
      <w:r w:rsidR="007108F3" w:rsidRPr="00F2023F">
        <w:rPr>
          <w:rFonts w:ascii="Times New Roman" w:hAnsi="Times New Roman"/>
          <w:sz w:val="24"/>
          <w:szCs w:val="24"/>
        </w:rPr>
        <w:t>w</w:t>
      </w:r>
      <w:r w:rsidRPr="00F2023F">
        <w:rPr>
          <w:rFonts w:ascii="Times New Roman" w:hAnsi="Times New Roman"/>
          <w:sz w:val="24"/>
          <w:szCs w:val="24"/>
        </w:rPr>
        <w:t>o-</w:t>
      </w:r>
      <w:r w:rsidR="007108F3" w:rsidRPr="00F2023F">
        <w:rPr>
          <w:rFonts w:ascii="Times New Roman" w:hAnsi="Times New Roman"/>
          <w:sz w:val="24"/>
          <w:szCs w:val="24"/>
        </w:rPr>
        <w:t>w</w:t>
      </w:r>
      <w:r w:rsidRPr="00F2023F">
        <w:rPr>
          <w:rFonts w:ascii="Times New Roman" w:hAnsi="Times New Roman"/>
          <w:sz w:val="24"/>
          <w:szCs w:val="24"/>
        </w:rPr>
        <w:t>heel-drive bicycle.</w:t>
      </w:r>
    </w:p>
    <w:p w:rsidR="0052107C" w:rsidRPr="00F2023F" w:rsidRDefault="0052107C" w:rsidP="00F2023F">
      <w:pPr>
        <w:spacing w:after="0" w:line="360" w:lineRule="auto"/>
        <w:jc w:val="center"/>
        <w:rPr>
          <w:rFonts w:ascii="Times New Roman" w:hAnsi="Times New Roman"/>
          <w:sz w:val="24"/>
          <w:szCs w:val="24"/>
        </w:rPr>
      </w:pPr>
    </w:p>
    <w:p w:rsidR="005F42F5" w:rsidRPr="00F2023F" w:rsidRDefault="0052107C" w:rsidP="00F2023F">
      <w:pPr>
        <w:spacing w:after="0" w:line="360" w:lineRule="auto"/>
        <w:jc w:val="center"/>
        <w:rPr>
          <w:rFonts w:ascii="Times New Roman" w:hAnsi="Times New Roman"/>
          <w:b/>
          <w:sz w:val="24"/>
          <w:szCs w:val="24"/>
        </w:rPr>
      </w:pPr>
      <w:r w:rsidRPr="00F2023F">
        <w:rPr>
          <w:rFonts w:ascii="Times New Roman" w:hAnsi="Times New Roman"/>
          <w:b/>
          <w:noProof/>
          <w:sz w:val="24"/>
          <w:szCs w:val="24"/>
          <w:lang w:val="en-US"/>
        </w:rPr>
        <w:drawing>
          <wp:inline distT="0" distB="0" distL="0" distR="0">
            <wp:extent cx="4956986" cy="3168503"/>
            <wp:effectExtent l="19050" t="0" r="0" b="0"/>
            <wp:docPr id="17" name="Picture 10" descr="C:\Users\lenovo\Desktop\novels\IMG-20131111-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novels\IMG-20131111-WA0003.jpg"/>
                    <pic:cNvPicPr>
                      <a:picLocks noChangeAspect="1" noChangeArrowheads="1"/>
                    </pic:cNvPicPr>
                  </pic:nvPicPr>
                  <pic:blipFill>
                    <a:blip r:embed="rId16" cstate="print"/>
                    <a:srcRect/>
                    <a:stretch>
                      <a:fillRect/>
                    </a:stretch>
                  </pic:blipFill>
                  <pic:spPr bwMode="auto">
                    <a:xfrm>
                      <a:off x="0" y="0"/>
                      <a:ext cx="4965700" cy="3174073"/>
                    </a:xfrm>
                    <a:prstGeom prst="rect">
                      <a:avLst/>
                    </a:prstGeom>
                    <a:noFill/>
                    <a:ln w="9525">
                      <a:noFill/>
                      <a:miter lim="800000"/>
                      <a:headEnd/>
                      <a:tailEnd/>
                    </a:ln>
                  </pic:spPr>
                </pic:pic>
              </a:graphicData>
            </a:graphic>
          </wp:inline>
        </w:drawing>
      </w:r>
    </w:p>
    <w:p w:rsidR="0052107C" w:rsidRPr="00F2023F" w:rsidRDefault="0052107C" w:rsidP="00F2023F">
      <w:pPr>
        <w:spacing w:after="0" w:line="360" w:lineRule="auto"/>
        <w:jc w:val="center"/>
        <w:rPr>
          <w:rFonts w:ascii="Times New Roman" w:hAnsi="Times New Roman"/>
          <w:sz w:val="24"/>
          <w:szCs w:val="24"/>
        </w:rPr>
      </w:pPr>
      <w:r w:rsidRPr="00F2023F">
        <w:rPr>
          <w:rFonts w:ascii="Times New Roman" w:hAnsi="Times New Roman"/>
          <w:sz w:val="24"/>
          <w:szCs w:val="24"/>
        </w:rPr>
        <w:t>Fig. 6 is a sectional vie</w:t>
      </w:r>
      <w:r w:rsidR="007108F3" w:rsidRPr="00F2023F">
        <w:rPr>
          <w:rFonts w:ascii="Times New Roman" w:hAnsi="Times New Roman"/>
          <w:sz w:val="24"/>
          <w:szCs w:val="24"/>
        </w:rPr>
        <w:t>w</w:t>
      </w:r>
      <w:r w:rsidRPr="00F2023F">
        <w:rPr>
          <w:rFonts w:ascii="Times New Roman" w:hAnsi="Times New Roman"/>
          <w:sz w:val="24"/>
          <w:szCs w:val="24"/>
        </w:rPr>
        <w:t xml:space="preserve"> of the clutch assembly.</w:t>
      </w:r>
    </w:p>
    <w:p w:rsidR="005F42F5" w:rsidRPr="00F2023F" w:rsidRDefault="005F42F5" w:rsidP="00F2023F">
      <w:pPr>
        <w:spacing w:after="0" w:line="360" w:lineRule="auto"/>
        <w:jc w:val="center"/>
        <w:rPr>
          <w:rFonts w:ascii="Times New Roman" w:hAnsi="Times New Roman"/>
          <w:sz w:val="24"/>
          <w:szCs w:val="24"/>
        </w:rPr>
      </w:pPr>
    </w:p>
    <w:p w:rsidR="005F42F5" w:rsidRPr="00F2023F" w:rsidRDefault="0052107C" w:rsidP="00F2023F">
      <w:pPr>
        <w:spacing w:after="0" w:line="360" w:lineRule="auto"/>
        <w:jc w:val="center"/>
        <w:rPr>
          <w:rFonts w:ascii="Times New Roman" w:hAnsi="Times New Roman"/>
          <w:sz w:val="24"/>
          <w:szCs w:val="24"/>
        </w:rPr>
      </w:pPr>
      <w:r w:rsidRPr="00F2023F">
        <w:rPr>
          <w:rFonts w:ascii="Times New Roman" w:hAnsi="Times New Roman"/>
          <w:noProof/>
          <w:sz w:val="24"/>
          <w:szCs w:val="24"/>
          <w:lang w:val="en-US"/>
        </w:rPr>
        <w:lastRenderedPageBreak/>
        <w:drawing>
          <wp:inline distT="0" distB="0" distL="0" distR="0">
            <wp:extent cx="5729989" cy="3327663"/>
            <wp:effectExtent l="19050" t="0" r="4061" b="0"/>
            <wp:docPr id="18" name="Picture 11" descr="C:\Users\lenovo\Desktop\novels\IMG-20131111-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novels\IMG-20131111-WA0023.jpg"/>
                    <pic:cNvPicPr>
                      <a:picLocks noChangeAspect="1" noChangeArrowheads="1"/>
                    </pic:cNvPicPr>
                  </pic:nvPicPr>
                  <pic:blipFill>
                    <a:blip r:embed="rId17" cstate="print"/>
                    <a:srcRect/>
                    <a:stretch>
                      <a:fillRect/>
                    </a:stretch>
                  </pic:blipFill>
                  <pic:spPr bwMode="auto">
                    <a:xfrm>
                      <a:off x="0" y="0"/>
                      <a:ext cx="5731510" cy="3328546"/>
                    </a:xfrm>
                    <a:prstGeom prst="rect">
                      <a:avLst/>
                    </a:prstGeom>
                    <a:noFill/>
                    <a:ln w="9525">
                      <a:noFill/>
                      <a:miter lim="800000"/>
                      <a:headEnd/>
                      <a:tailEnd/>
                    </a:ln>
                  </pic:spPr>
                </pic:pic>
              </a:graphicData>
            </a:graphic>
          </wp:inline>
        </w:drawing>
      </w:r>
    </w:p>
    <w:p w:rsidR="0095173D" w:rsidRPr="00F2023F" w:rsidRDefault="0052107C" w:rsidP="00F2023F">
      <w:pPr>
        <w:spacing w:after="0" w:line="360" w:lineRule="auto"/>
        <w:jc w:val="center"/>
        <w:rPr>
          <w:rFonts w:ascii="Times New Roman" w:hAnsi="Times New Roman"/>
          <w:sz w:val="24"/>
          <w:szCs w:val="24"/>
        </w:rPr>
      </w:pPr>
      <w:r w:rsidRPr="00F2023F">
        <w:rPr>
          <w:rFonts w:ascii="Times New Roman" w:hAnsi="Times New Roman"/>
          <w:sz w:val="24"/>
          <w:szCs w:val="24"/>
        </w:rPr>
        <w:t>Fig. 7 is a sectional vie</w:t>
      </w:r>
      <w:r w:rsidR="007108F3" w:rsidRPr="00F2023F">
        <w:rPr>
          <w:rFonts w:ascii="Times New Roman" w:hAnsi="Times New Roman"/>
          <w:sz w:val="24"/>
          <w:szCs w:val="24"/>
        </w:rPr>
        <w:t>w</w:t>
      </w:r>
      <w:r w:rsidRPr="00F2023F">
        <w:rPr>
          <w:rFonts w:ascii="Times New Roman" w:hAnsi="Times New Roman"/>
          <w:sz w:val="24"/>
          <w:szCs w:val="24"/>
        </w:rPr>
        <w:t xml:space="preserve"> sho</w:t>
      </w:r>
      <w:r w:rsidR="007108F3" w:rsidRPr="00F2023F">
        <w:rPr>
          <w:rFonts w:ascii="Times New Roman" w:hAnsi="Times New Roman"/>
          <w:sz w:val="24"/>
          <w:szCs w:val="24"/>
        </w:rPr>
        <w:t>w</w:t>
      </w:r>
      <w:r w:rsidRPr="00F2023F">
        <w:rPr>
          <w:rFonts w:ascii="Times New Roman" w:hAnsi="Times New Roman"/>
          <w:sz w:val="24"/>
          <w:szCs w:val="24"/>
        </w:rPr>
        <w:t>ing the clutch assembly mounted on the rear hub of a t</w:t>
      </w:r>
      <w:r w:rsidR="007108F3" w:rsidRPr="00F2023F">
        <w:rPr>
          <w:rFonts w:ascii="Times New Roman" w:hAnsi="Times New Roman"/>
          <w:sz w:val="24"/>
          <w:szCs w:val="24"/>
        </w:rPr>
        <w:t>w</w:t>
      </w:r>
      <w:r w:rsidRPr="00F2023F">
        <w:rPr>
          <w:rFonts w:ascii="Times New Roman" w:hAnsi="Times New Roman"/>
          <w:sz w:val="24"/>
          <w:szCs w:val="24"/>
        </w:rPr>
        <w:t>o-</w:t>
      </w:r>
      <w:r w:rsidR="007108F3" w:rsidRPr="00F2023F">
        <w:rPr>
          <w:rFonts w:ascii="Times New Roman" w:hAnsi="Times New Roman"/>
          <w:sz w:val="24"/>
          <w:szCs w:val="24"/>
        </w:rPr>
        <w:t>w</w:t>
      </w:r>
      <w:r w:rsidRPr="00F2023F">
        <w:rPr>
          <w:rFonts w:ascii="Times New Roman" w:hAnsi="Times New Roman"/>
          <w:sz w:val="24"/>
          <w:szCs w:val="24"/>
        </w:rPr>
        <w:t>heel-drive bicycle.</w:t>
      </w:r>
    </w:p>
    <w:p w:rsidR="004A2B2F" w:rsidRPr="00F2023F" w:rsidRDefault="00B34E36" w:rsidP="00F2023F">
      <w:pPr>
        <w:tabs>
          <w:tab w:val="left" w:pos="6396"/>
        </w:tabs>
        <w:spacing w:after="0" w:line="360" w:lineRule="auto"/>
        <w:jc w:val="center"/>
        <w:rPr>
          <w:rFonts w:ascii="Times New Roman" w:hAnsi="Times New Roman"/>
          <w:sz w:val="24"/>
          <w:szCs w:val="24"/>
        </w:rPr>
      </w:pPr>
      <w:r w:rsidRPr="00F2023F">
        <w:rPr>
          <w:rFonts w:ascii="Times New Roman" w:hAnsi="Times New Roman"/>
          <w:noProof/>
          <w:sz w:val="24"/>
          <w:szCs w:val="24"/>
          <w:lang w:val="en-US"/>
        </w:rPr>
        <w:drawing>
          <wp:inline distT="0" distB="0" distL="0" distR="0">
            <wp:extent cx="3390157" cy="3051544"/>
            <wp:effectExtent l="19050" t="0" r="743"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392398" cy="3053561"/>
                    </a:xfrm>
                    <a:prstGeom prst="rect">
                      <a:avLst/>
                    </a:prstGeom>
                    <a:noFill/>
                    <a:ln w="9525">
                      <a:noFill/>
                      <a:miter lim="800000"/>
                      <a:headEnd/>
                      <a:tailEnd/>
                    </a:ln>
                  </pic:spPr>
                </pic:pic>
              </a:graphicData>
            </a:graphic>
          </wp:inline>
        </w:drawing>
      </w:r>
    </w:p>
    <w:p w:rsidR="00B34E36" w:rsidRPr="00F2023F" w:rsidRDefault="00B34E36" w:rsidP="00F2023F">
      <w:pPr>
        <w:autoSpaceDE w:val="0"/>
        <w:autoSpaceDN w:val="0"/>
        <w:adjustRightInd w:val="0"/>
        <w:spacing w:after="0" w:line="360" w:lineRule="auto"/>
        <w:jc w:val="center"/>
        <w:rPr>
          <w:rFonts w:ascii="Times New Roman" w:hAnsi="Times New Roman" w:cs="Courier"/>
          <w:sz w:val="24"/>
          <w:szCs w:val="24"/>
          <w:lang w:val="en-US"/>
        </w:rPr>
      </w:pPr>
      <w:r w:rsidRPr="00F2023F">
        <w:rPr>
          <w:rFonts w:ascii="Times New Roman" w:hAnsi="Times New Roman" w:cs="Courier"/>
          <w:sz w:val="24"/>
          <w:szCs w:val="24"/>
          <w:lang w:val="en-US"/>
        </w:rPr>
        <w:t>FIG. 8 is a front vie</w:t>
      </w:r>
      <w:r w:rsidR="007108F3" w:rsidRPr="00F2023F">
        <w:rPr>
          <w:rFonts w:ascii="Times New Roman" w:hAnsi="Times New Roman" w:cs="Courier"/>
          <w:sz w:val="24"/>
          <w:szCs w:val="24"/>
          <w:lang w:val="en-US"/>
        </w:rPr>
        <w:t>w</w:t>
      </w:r>
      <w:r w:rsidRPr="00F2023F">
        <w:rPr>
          <w:rFonts w:ascii="Times New Roman" w:hAnsi="Times New Roman" w:cs="Courier"/>
          <w:sz w:val="24"/>
          <w:szCs w:val="24"/>
          <w:lang w:val="en-US"/>
        </w:rPr>
        <w:t xml:space="preserve"> of the fork assembly sho</w:t>
      </w:r>
      <w:r w:rsidR="007108F3" w:rsidRPr="00F2023F">
        <w:rPr>
          <w:rFonts w:ascii="Times New Roman" w:hAnsi="Times New Roman" w:cs="Courier"/>
          <w:sz w:val="24"/>
          <w:szCs w:val="24"/>
          <w:lang w:val="en-US"/>
        </w:rPr>
        <w:t>w</w:t>
      </w:r>
      <w:r w:rsidRPr="00F2023F">
        <w:rPr>
          <w:rFonts w:ascii="Times New Roman" w:hAnsi="Times New Roman" w:cs="Courier"/>
          <w:sz w:val="24"/>
          <w:szCs w:val="24"/>
          <w:lang w:val="en-US"/>
        </w:rPr>
        <w:t>ing the</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front gear arrangement of the t</w:t>
      </w:r>
      <w:r w:rsidR="007108F3" w:rsidRPr="00F2023F">
        <w:rPr>
          <w:rFonts w:ascii="Times New Roman" w:hAnsi="Times New Roman" w:cs="Courier"/>
          <w:sz w:val="24"/>
          <w:szCs w:val="24"/>
          <w:lang w:val="en-US"/>
        </w:rPr>
        <w:t>w</w:t>
      </w:r>
      <w:r w:rsidRPr="00F2023F">
        <w:rPr>
          <w:rFonts w:ascii="Times New Roman" w:hAnsi="Times New Roman" w:cs="Courier"/>
          <w:sz w:val="24"/>
          <w:szCs w:val="24"/>
          <w:lang w:val="en-US"/>
        </w:rPr>
        <w:t>o-</w:t>
      </w:r>
      <w:r w:rsidR="007108F3" w:rsidRPr="00F2023F">
        <w:rPr>
          <w:rFonts w:ascii="Times New Roman" w:hAnsi="Times New Roman" w:cs="Courier"/>
          <w:sz w:val="24"/>
          <w:szCs w:val="24"/>
          <w:lang w:val="en-US"/>
        </w:rPr>
        <w:t>W</w:t>
      </w:r>
      <w:r w:rsidRPr="00F2023F">
        <w:rPr>
          <w:rFonts w:ascii="Times New Roman" w:hAnsi="Times New Roman" w:cs="Courier"/>
          <w:sz w:val="24"/>
          <w:szCs w:val="24"/>
          <w:lang w:val="en-US"/>
        </w:rPr>
        <w:t>heel-drive bicycle of</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FIGS. 1 and 2.</w:t>
      </w:r>
    </w:p>
    <w:p w:rsidR="004A2B2F" w:rsidRPr="00F2023F" w:rsidRDefault="004A2B2F" w:rsidP="00F2023F">
      <w:pPr>
        <w:tabs>
          <w:tab w:val="left" w:pos="6396"/>
        </w:tabs>
        <w:spacing w:after="0" w:line="360" w:lineRule="auto"/>
        <w:jc w:val="center"/>
        <w:rPr>
          <w:rFonts w:ascii="Times New Roman" w:hAnsi="Times New Roman"/>
          <w:sz w:val="24"/>
          <w:szCs w:val="24"/>
        </w:rPr>
      </w:pPr>
    </w:p>
    <w:p w:rsidR="004A2B2F" w:rsidRPr="00F2023F" w:rsidRDefault="00B34E36" w:rsidP="00F2023F">
      <w:pPr>
        <w:tabs>
          <w:tab w:val="left" w:pos="6396"/>
        </w:tabs>
        <w:spacing w:after="0" w:line="360" w:lineRule="auto"/>
        <w:jc w:val="center"/>
        <w:rPr>
          <w:rFonts w:ascii="Times New Roman" w:hAnsi="Times New Roman"/>
          <w:sz w:val="24"/>
          <w:szCs w:val="24"/>
        </w:rPr>
      </w:pPr>
      <w:r w:rsidRPr="00F2023F">
        <w:rPr>
          <w:rFonts w:ascii="Times New Roman" w:hAnsi="Times New Roman"/>
          <w:noProof/>
          <w:sz w:val="24"/>
          <w:szCs w:val="24"/>
          <w:lang w:val="en-US"/>
        </w:rPr>
        <w:lastRenderedPageBreak/>
        <w:drawing>
          <wp:inline distT="0" distB="0" distL="0" distR="0">
            <wp:extent cx="5730624" cy="7102549"/>
            <wp:effectExtent l="19050" t="0" r="342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731510" cy="7103647"/>
                    </a:xfrm>
                    <a:prstGeom prst="rect">
                      <a:avLst/>
                    </a:prstGeom>
                    <a:noFill/>
                    <a:ln w="9525">
                      <a:noFill/>
                      <a:miter lim="800000"/>
                      <a:headEnd/>
                      <a:tailEnd/>
                    </a:ln>
                  </pic:spPr>
                </pic:pic>
              </a:graphicData>
            </a:graphic>
          </wp:inline>
        </w:drawing>
      </w:r>
    </w:p>
    <w:p w:rsidR="00B34E36" w:rsidRPr="00F2023F" w:rsidRDefault="00B34E36" w:rsidP="00F2023F">
      <w:pPr>
        <w:autoSpaceDE w:val="0"/>
        <w:autoSpaceDN w:val="0"/>
        <w:adjustRightInd w:val="0"/>
        <w:spacing w:after="0" w:line="360" w:lineRule="auto"/>
        <w:jc w:val="center"/>
        <w:rPr>
          <w:rFonts w:ascii="Times New Roman" w:hAnsi="Times New Roman" w:cs="Courier"/>
          <w:sz w:val="24"/>
          <w:szCs w:val="24"/>
          <w:lang w:val="en-US"/>
        </w:rPr>
      </w:pPr>
      <w:r w:rsidRPr="00F2023F">
        <w:rPr>
          <w:rFonts w:ascii="Times New Roman" w:hAnsi="Times New Roman" w:cs="Courier"/>
          <w:sz w:val="24"/>
          <w:szCs w:val="24"/>
          <w:lang w:val="en-US"/>
        </w:rPr>
        <w:t>FIG. 9 is a right side elevation of the front portion of the</w:t>
      </w:r>
    </w:p>
    <w:p w:rsidR="00B34E36" w:rsidRPr="00F2023F" w:rsidRDefault="00B34E36" w:rsidP="00F2023F">
      <w:pPr>
        <w:autoSpaceDE w:val="0"/>
        <w:autoSpaceDN w:val="0"/>
        <w:adjustRightInd w:val="0"/>
        <w:spacing w:after="0" w:line="360" w:lineRule="auto"/>
        <w:jc w:val="center"/>
        <w:rPr>
          <w:rFonts w:ascii="Times New Roman" w:hAnsi="Times New Roman" w:cs="Courier"/>
          <w:sz w:val="24"/>
          <w:szCs w:val="24"/>
          <w:lang w:val="en-US"/>
        </w:rPr>
      </w:pPr>
      <w:r w:rsidRPr="00F2023F">
        <w:rPr>
          <w:rFonts w:ascii="Times New Roman" w:hAnsi="Times New Roman" w:cs="Courier"/>
          <w:sz w:val="24"/>
          <w:szCs w:val="24"/>
          <w:lang w:val="en-US"/>
        </w:rPr>
        <w:t>frame of the t</w:t>
      </w:r>
      <w:r w:rsidR="007108F3" w:rsidRPr="00F2023F">
        <w:rPr>
          <w:rFonts w:ascii="Times New Roman" w:hAnsi="Times New Roman" w:cs="Courier"/>
          <w:sz w:val="24"/>
          <w:szCs w:val="24"/>
          <w:lang w:val="en-US"/>
        </w:rPr>
        <w:t>w</w:t>
      </w:r>
      <w:r w:rsidRPr="00F2023F">
        <w:rPr>
          <w:rFonts w:ascii="Times New Roman" w:hAnsi="Times New Roman" w:cs="Courier"/>
          <w:sz w:val="24"/>
          <w:szCs w:val="24"/>
          <w:lang w:val="en-US"/>
        </w:rPr>
        <w:t>o-</w:t>
      </w:r>
      <w:r w:rsidR="007108F3" w:rsidRPr="00F2023F">
        <w:rPr>
          <w:rFonts w:ascii="Times New Roman" w:hAnsi="Times New Roman" w:cs="Courier"/>
          <w:sz w:val="24"/>
          <w:szCs w:val="24"/>
          <w:lang w:val="en-US"/>
        </w:rPr>
        <w:t>W</w:t>
      </w:r>
      <w:r w:rsidRPr="00F2023F">
        <w:rPr>
          <w:rFonts w:ascii="Times New Roman" w:hAnsi="Times New Roman" w:cs="Courier"/>
          <w:sz w:val="24"/>
          <w:szCs w:val="24"/>
          <w:lang w:val="en-US"/>
        </w:rPr>
        <w:t>heel-drive bicycle of FIG. 3, sho</w:t>
      </w:r>
      <w:r w:rsidR="007108F3" w:rsidRPr="00F2023F">
        <w:rPr>
          <w:rFonts w:ascii="Times New Roman" w:hAnsi="Times New Roman" w:cs="Courier"/>
          <w:sz w:val="24"/>
          <w:szCs w:val="24"/>
          <w:lang w:val="en-US"/>
        </w:rPr>
        <w:t>w</w:t>
      </w:r>
      <w:r w:rsidRPr="00F2023F">
        <w:rPr>
          <w:rFonts w:ascii="Times New Roman" w:hAnsi="Times New Roman" w:cs="Courier"/>
          <w:sz w:val="24"/>
          <w:szCs w:val="24"/>
          <w:lang w:val="en-US"/>
        </w:rPr>
        <w:t>ing one</w:t>
      </w:r>
    </w:p>
    <w:p w:rsidR="00B34E36" w:rsidRPr="00F2023F" w:rsidRDefault="00B34E36" w:rsidP="00F2023F">
      <w:pPr>
        <w:autoSpaceDE w:val="0"/>
        <w:autoSpaceDN w:val="0"/>
        <w:adjustRightInd w:val="0"/>
        <w:spacing w:after="0" w:line="360" w:lineRule="auto"/>
        <w:jc w:val="center"/>
        <w:rPr>
          <w:rFonts w:ascii="Times New Roman" w:hAnsi="Times New Roman" w:cs="Courier"/>
          <w:sz w:val="24"/>
          <w:szCs w:val="24"/>
          <w:lang w:val="en-US"/>
        </w:rPr>
      </w:pPr>
      <w:r w:rsidRPr="00F2023F">
        <w:rPr>
          <w:rFonts w:ascii="Times New Roman" w:hAnsi="Times New Roman" w:cs="Courier"/>
          <w:sz w:val="24"/>
          <w:szCs w:val="24"/>
          <w:lang w:val="en-US"/>
        </w:rPr>
        <w:t>preferred embodiment of the front gear arrangement.</w:t>
      </w:r>
    </w:p>
    <w:p w:rsidR="004A2B2F" w:rsidRPr="00F2023F" w:rsidRDefault="004A2B2F" w:rsidP="00F2023F">
      <w:pPr>
        <w:tabs>
          <w:tab w:val="left" w:pos="6396"/>
        </w:tabs>
        <w:spacing w:after="0" w:line="360" w:lineRule="auto"/>
        <w:jc w:val="center"/>
        <w:rPr>
          <w:rFonts w:ascii="Times New Roman" w:hAnsi="Times New Roman"/>
          <w:sz w:val="24"/>
          <w:szCs w:val="24"/>
        </w:rPr>
      </w:pPr>
    </w:p>
    <w:p w:rsidR="008C174C" w:rsidRPr="00F2023F" w:rsidRDefault="008C174C" w:rsidP="00F2023F">
      <w:pPr>
        <w:tabs>
          <w:tab w:val="left" w:pos="6396"/>
        </w:tabs>
        <w:spacing w:after="0" w:line="360" w:lineRule="auto"/>
        <w:jc w:val="center"/>
        <w:rPr>
          <w:rFonts w:ascii="Times New Roman" w:hAnsi="Times New Roman"/>
          <w:sz w:val="24"/>
          <w:szCs w:val="24"/>
        </w:rPr>
      </w:pPr>
    </w:p>
    <w:p w:rsidR="008C174C" w:rsidRPr="00F2023F" w:rsidRDefault="00B34E36" w:rsidP="00F2023F">
      <w:pPr>
        <w:tabs>
          <w:tab w:val="left" w:pos="6396"/>
        </w:tabs>
        <w:spacing w:after="0" w:line="360" w:lineRule="auto"/>
        <w:jc w:val="center"/>
        <w:rPr>
          <w:rFonts w:ascii="Times New Roman" w:hAnsi="Times New Roman"/>
          <w:sz w:val="24"/>
          <w:szCs w:val="24"/>
        </w:rPr>
      </w:pPr>
      <w:r w:rsidRPr="00F2023F">
        <w:rPr>
          <w:rFonts w:ascii="Times New Roman" w:hAnsi="Times New Roman"/>
          <w:noProof/>
          <w:sz w:val="24"/>
          <w:szCs w:val="24"/>
          <w:lang w:val="en-US"/>
        </w:rPr>
        <w:lastRenderedPageBreak/>
        <w:drawing>
          <wp:inline distT="0" distB="0" distL="0" distR="0">
            <wp:extent cx="5728696" cy="7453423"/>
            <wp:effectExtent l="19050" t="0" r="5354"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731510" cy="7457084"/>
                    </a:xfrm>
                    <a:prstGeom prst="rect">
                      <a:avLst/>
                    </a:prstGeom>
                    <a:noFill/>
                    <a:ln w="9525">
                      <a:noFill/>
                      <a:miter lim="800000"/>
                      <a:headEnd/>
                      <a:tailEnd/>
                    </a:ln>
                  </pic:spPr>
                </pic:pic>
              </a:graphicData>
            </a:graphic>
          </wp:inline>
        </w:drawing>
      </w:r>
    </w:p>
    <w:p w:rsidR="008C174C" w:rsidRPr="00F2023F" w:rsidRDefault="008C174C" w:rsidP="00F2023F">
      <w:pPr>
        <w:tabs>
          <w:tab w:val="left" w:pos="6396"/>
        </w:tabs>
        <w:spacing w:after="0" w:line="360" w:lineRule="auto"/>
        <w:jc w:val="center"/>
        <w:rPr>
          <w:rFonts w:ascii="Times New Roman" w:hAnsi="Times New Roman"/>
          <w:sz w:val="24"/>
          <w:szCs w:val="24"/>
        </w:rPr>
      </w:pPr>
    </w:p>
    <w:p w:rsidR="00B34E36" w:rsidRPr="00F2023F" w:rsidRDefault="00B34E36" w:rsidP="00F2023F">
      <w:pPr>
        <w:autoSpaceDE w:val="0"/>
        <w:autoSpaceDN w:val="0"/>
        <w:adjustRightInd w:val="0"/>
        <w:spacing w:after="0" w:line="360" w:lineRule="auto"/>
        <w:jc w:val="center"/>
        <w:rPr>
          <w:rFonts w:ascii="Times New Roman" w:hAnsi="Times New Roman" w:cs="Courier"/>
          <w:sz w:val="24"/>
          <w:szCs w:val="24"/>
          <w:lang w:val="en-US"/>
        </w:rPr>
      </w:pPr>
      <w:r w:rsidRPr="00F2023F">
        <w:rPr>
          <w:rFonts w:ascii="Times New Roman" w:hAnsi="Times New Roman" w:cs="Courier"/>
          <w:sz w:val="24"/>
          <w:szCs w:val="24"/>
          <w:lang w:val="en-US"/>
        </w:rPr>
        <w:t>FIG. 10 is a side sectional of the apparatus of FIG. 9,</w:t>
      </w:r>
    </w:p>
    <w:p w:rsidR="00B34E36" w:rsidRPr="00F2023F" w:rsidRDefault="00B34E36" w:rsidP="00F2023F">
      <w:pPr>
        <w:autoSpaceDE w:val="0"/>
        <w:autoSpaceDN w:val="0"/>
        <w:adjustRightInd w:val="0"/>
        <w:spacing w:after="0" w:line="360" w:lineRule="auto"/>
        <w:jc w:val="center"/>
        <w:rPr>
          <w:rFonts w:ascii="Times New Roman" w:hAnsi="Times New Roman" w:cs="Courier"/>
          <w:sz w:val="24"/>
          <w:szCs w:val="24"/>
          <w:lang w:val="en-US"/>
        </w:rPr>
      </w:pPr>
      <w:r w:rsidRPr="00F2023F">
        <w:rPr>
          <w:rFonts w:ascii="Times New Roman" w:hAnsi="Times New Roman" w:cs="Courier"/>
          <w:sz w:val="24"/>
          <w:szCs w:val="24"/>
          <w:lang w:val="en-US"/>
        </w:rPr>
        <w:t>taken along section 10—10 as indicated in FIG. 9.</w:t>
      </w:r>
    </w:p>
    <w:p w:rsidR="008C174C" w:rsidRDefault="008C174C" w:rsidP="00F2023F">
      <w:pPr>
        <w:tabs>
          <w:tab w:val="left" w:pos="6396"/>
        </w:tabs>
        <w:spacing w:after="0" w:line="360" w:lineRule="auto"/>
        <w:jc w:val="both"/>
        <w:rPr>
          <w:rFonts w:ascii="Times New Roman" w:hAnsi="Times New Roman"/>
          <w:sz w:val="24"/>
          <w:szCs w:val="24"/>
        </w:rPr>
      </w:pPr>
    </w:p>
    <w:p w:rsidR="00F2023F" w:rsidRPr="00F2023F" w:rsidRDefault="00F2023F" w:rsidP="00F2023F">
      <w:pPr>
        <w:tabs>
          <w:tab w:val="left" w:pos="6396"/>
        </w:tabs>
        <w:spacing w:after="0" w:line="360" w:lineRule="auto"/>
        <w:jc w:val="both"/>
        <w:rPr>
          <w:rFonts w:ascii="Times New Roman" w:hAnsi="Times New Roman"/>
          <w:sz w:val="24"/>
          <w:szCs w:val="24"/>
        </w:rPr>
      </w:pPr>
    </w:p>
    <w:p w:rsidR="008C174C" w:rsidRPr="00F2023F" w:rsidRDefault="006D58F1" w:rsidP="00F2023F">
      <w:pPr>
        <w:tabs>
          <w:tab w:val="left" w:pos="6396"/>
        </w:tabs>
        <w:spacing w:after="0" w:line="360" w:lineRule="auto"/>
        <w:jc w:val="both"/>
        <w:rPr>
          <w:rFonts w:ascii="Times New Roman" w:hAnsi="Times New Roman"/>
          <w:sz w:val="24"/>
          <w:szCs w:val="24"/>
        </w:rPr>
      </w:pPr>
      <w:r w:rsidRPr="00F2023F">
        <w:rPr>
          <w:rFonts w:ascii="Times New Roman" w:hAnsi="Times New Roman"/>
          <w:b/>
          <w:sz w:val="24"/>
          <w:szCs w:val="24"/>
        </w:rPr>
        <w:lastRenderedPageBreak/>
        <w:t>CHAPTER  4</w:t>
      </w:r>
    </w:p>
    <w:p w:rsidR="006D58F1" w:rsidRPr="00F2023F" w:rsidRDefault="006D58F1" w:rsidP="00F2023F">
      <w:pPr>
        <w:tabs>
          <w:tab w:val="left" w:pos="6396"/>
        </w:tabs>
        <w:spacing w:after="0" w:line="360" w:lineRule="auto"/>
        <w:jc w:val="both"/>
        <w:rPr>
          <w:rFonts w:ascii="Times New Roman" w:hAnsi="Times New Roman"/>
          <w:b/>
          <w:sz w:val="24"/>
          <w:szCs w:val="24"/>
        </w:rPr>
      </w:pPr>
      <w:r w:rsidRPr="00F2023F">
        <w:rPr>
          <w:rFonts w:ascii="Times New Roman" w:hAnsi="Times New Roman"/>
          <w:b/>
          <w:sz w:val="24"/>
          <w:szCs w:val="24"/>
        </w:rPr>
        <w:t>DETAILED DESCRIPTION OF THE EMBODIMENTS</w:t>
      </w:r>
    </w:p>
    <w:p w:rsidR="003E1464" w:rsidRPr="00F2023F" w:rsidRDefault="003E1464" w:rsidP="00F2023F">
      <w:pPr>
        <w:tabs>
          <w:tab w:val="left" w:pos="6396"/>
        </w:tabs>
        <w:spacing w:after="0" w:line="360" w:lineRule="auto"/>
        <w:jc w:val="both"/>
        <w:rPr>
          <w:rFonts w:ascii="Times New Roman" w:hAnsi="Times New Roman"/>
          <w:b/>
          <w:sz w:val="24"/>
          <w:szCs w:val="24"/>
        </w:rPr>
      </w:pPr>
    </w:p>
    <w:p w:rsidR="0037586F" w:rsidRDefault="0037586F"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 xml:space="preserve">As </w:t>
      </w:r>
      <w:r w:rsidR="007108F3" w:rsidRPr="00F2023F">
        <w:rPr>
          <w:rFonts w:ascii="Times New Roman" w:hAnsi="Times New Roman" w:cs="Courier"/>
          <w:sz w:val="24"/>
          <w:szCs w:val="24"/>
          <w:lang w:val="en-US"/>
        </w:rPr>
        <w:t>sho</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n</w:t>
      </w:r>
      <w:r w:rsidRPr="00F2023F">
        <w:rPr>
          <w:rFonts w:ascii="Times New Roman" w:hAnsi="Times New Roman" w:cs="Courier"/>
          <w:sz w:val="24"/>
          <w:szCs w:val="24"/>
          <w:lang w:val="en-US"/>
        </w:rPr>
        <w:t xml:space="preserve"> in FIGS. 1—3,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 sho</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 t</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o preferred</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embodiments 10 and 10A of the invention, the invention</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involves a t</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o-</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heel-drive bicycle that includes: (1) a frame</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12 having front and rear portions 14 and 16 and a center</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portion 18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ith upper and </w:t>
      </w:r>
      <w:r w:rsidRPr="00F2023F">
        <w:rPr>
          <w:rFonts w:ascii="Times New Roman" w:hAnsi="Times New Roman" w:cs="Aparajita"/>
          <w:sz w:val="24"/>
          <w:szCs w:val="24"/>
          <w:lang w:val="en-US"/>
        </w:rPr>
        <w:t>lo</w:t>
      </w:r>
      <w:r w:rsidR="007108F3" w:rsidRPr="00F2023F">
        <w:rPr>
          <w:rFonts w:ascii="Times New Roman" w:hAnsi="Times New Roman" w:cs="Aparajita"/>
          <w:caps/>
          <w:sz w:val="24"/>
          <w:szCs w:val="24"/>
          <w:lang w:val="en-US"/>
        </w:rPr>
        <w:t>w</w:t>
      </w:r>
      <w:r w:rsidRPr="00F2023F">
        <w:rPr>
          <w:rFonts w:ascii="Times New Roman" w:hAnsi="Times New Roman" w:cs="Aparajita"/>
          <w:sz w:val="24"/>
          <w:szCs w:val="24"/>
          <w:lang w:val="en-US"/>
        </w:rPr>
        <w:t>er</w:t>
      </w:r>
      <w:r w:rsidRPr="00F2023F">
        <w:rPr>
          <w:rFonts w:ascii="Times New Roman" w:hAnsi="Times New Roman" w:cs="Courier"/>
          <w:sz w:val="24"/>
          <w:szCs w:val="24"/>
          <w:lang w:val="en-US"/>
        </w:rPr>
        <w:t xml:space="preserve"> ends 20 and 22; (2) a fork</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assembly 24 attached to front portion 14 and pivotable about</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a steering axis A; (3) a front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26 on the fork assembly,</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the front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heel having a front sprocket 28; (4) a rear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30 on rear portion 16, rear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30 having a main rear</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sprocket 32; and (5) a drive mechanism 34 that includes a</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main-drive sprocket 36 at lo</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er end 22 of center portion 18.</w:t>
      </w:r>
      <w:r w:rsidR="00F2023F">
        <w:rPr>
          <w:rFonts w:ascii="Times New Roman" w:hAnsi="Times New Roman" w:cs="Courier"/>
          <w:sz w:val="24"/>
          <w:szCs w:val="24"/>
          <w:lang w:val="en-US"/>
        </w:rPr>
        <w:t xml:space="preserve"> </w:t>
      </w:r>
    </w:p>
    <w:p w:rsidR="00F2023F" w:rsidRPr="00F2023F" w:rsidRDefault="00F2023F" w:rsidP="00F2023F">
      <w:pPr>
        <w:autoSpaceDE w:val="0"/>
        <w:autoSpaceDN w:val="0"/>
        <w:adjustRightInd w:val="0"/>
        <w:spacing w:after="0" w:line="360" w:lineRule="auto"/>
        <w:jc w:val="both"/>
        <w:rPr>
          <w:rFonts w:ascii="Times New Roman" w:hAnsi="Times New Roman" w:cs="Courier"/>
          <w:sz w:val="24"/>
          <w:szCs w:val="24"/>
          <w:lang w:val="en-US"/>
        </w:rPr>
      </w:pPr>
    </w:p>
    <w:p w:rsidR="0037586F" w:rsidRPr="00F2023F" w:rsidRDefault="0037586F"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The improvement involves a chain-driven front-drive</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mechanism 38, sho</w:t>
      </w:r>
      <w:r w:rsidR="007108F3" w:rsidRPr="00F2023F">
        <w:rPr>
          <w:rFonts w:ascii="Times New Roman" w:hAnsi="Times New Roman" w:cs="Courier"/>
          <w:sz w:val="24"/>
          <w:szCs w:val="24"/>
          <w:lang w:val="en-US"/>
        </w:rPr>
        <w:t>w</w:t>
      </w:r>
      <w:r w:rsidRPr="00F2023F">
        <w:rPr>
          <w:rFonts w:ascii="Times New Roman" w:hAnsi="Times New Roman" w:cs="Courier"/>
          <w:sz w:val="24"/>
          <w:szCs w:val="24"/>
          <w:lang w:val="en-US"/>
        </w:rPr>
        <w:t>n in various forms in the illustrated</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embodiments of this invention, and related driving appara</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tus. For example, in the embodiment of FIGS. 1 and 2,</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front-drive mechanism 38 has a gear arrangement 40</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attached to fork assembly 24,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hereby gear arrangement 40</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transfers rotational po</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er from drive mechanism 34 along</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steering axis A to front sprocket 28.</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T</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o-</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heel-drive bicycles 10 and 10A allo</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 the rider to</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traverse unimproved terrain as greater traction is generated</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using t</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o drive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heels than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ith conventional one-</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drive bicycles. In one embodiment, as sho</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n in FIGS. 1, 2,</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4 and 8, in order to generate greater traction, gear arrange</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ment 40 of t</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o-</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heel-drive </w:t>
      </w:r>
      <w:r w:rsidR="007108F3" w:rsidRPr="00F2023F">
        <w:rPr>
          <w:rFonts w:ascii="Times New Roman" w:hAnsi="Times New Roman" w:cs="Courier"/>
          <w:sz w:val="24"/>
          <w:szCs w:val="24"/>
          <w:lang w:val="en-US"/>
        </w:rPr>
        <w:t>bicycle 10 includes a fi</w:t>
      </w:r>
      <w:r w:rsidRPr="00F2023F">
        <w:rPr>
          <w:rFonts w:ascii="Times New Roman" w:hAnsi="Times New Roman" w:cs="Courier"/>
          <w:sz w:val="24"/>
          <w:szCs w:val="24"/>
          <w:lang w:val="en-US"/>
        </w:rPr>
        <w:t>xed-axis</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intermediate rotatable transfer device 42 that is attached to</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front portion 14 of frame 12 and mechanically engaged to</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drive mechanism 34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 also includes the pedals 44 and</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the related components necessary to connect pedals 44 to</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main-drive sprocket 36. A variable-axis intermediate transfer device 46 capable of rotation is attached to fork assembly</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24 and mechanically engaged to front sprocket 28, and a</w:t>
      </w:r>
    </w:p>
    <w:p w:rsidR="0037586F" w:rsidRDefault="0037586F"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 xml:space="preserve">drive-transfer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48 capable of rotation is attached to</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fork assembly 24 and engaged bet</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een fi</w:t>
      </w:r>
      <w:r w:rsidRPr="00F2023F">
        <w:rPr>
          <w:rFonts w:ascii="Times New Roman" w:hAnsi="Times New Roman" w:cs="Courier"/>
          <w:sz w:val="24"/>
          <w:szCs w:val="24"/>
          <w:lang w:val="en-US"/>
        </w:rPr>
        <w:t>xed-axis interme</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diate and variable-axis intermediate transfer devices 42 and</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46, in such a manner that drive-transfer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48 mechan</w:t>
      </w:r>
      <w:r w:rsidR="00F2023F">
        <w:rPr>
          <w:rFonts w:ascii="Times New Roman" w:hAnsi="Times New Roman" w:cs="Courier"/>
          <w:sz w:val="24"/>
          <w:szCs w:val="24"/>
          <w:lang w:val="en-US"/>
        </w:rPr>
        <w:t>ic</w:t>
      </w:r>
      <w:r w:rsidRPr="00F2023F">
        <w:rPr>
          <w:rFonts w:ascii="Times New Roman" w:hAnsi="Times New Roman" w:cs="Courier"/>
          <w:sz w:val="24"/>
          <w:szCs w:val="24"/>
          <w:lang w:val="en-US"/>
        </w:rPr>
        <w:t xml:space="preserve">ally links front sprocket 28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ith main-drive sprocket 36</w:t>
      </w:r>
      <w:r w:rsidR="00F2023F">
        <w:rPr>
          <w:rFonts w:ascii="Times New Roman" w:hAnsi="Times New Roman" w:cs="Courier"/>
          <w:sz w:val="24"/>
          <w:szCs w:val="24"/>
          <w:lang w:val="en-US"/>
        </w:rPr>
        <w:t xml:space="preserve">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hile allo</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ing bicycle steering. Further details of this</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steerable front gearing arrangement are set forth belo</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w:t>
      </w:r>
    </w:p>
    <w:p w:rsidR="00F2023F" w:rsidRPr="00F2023F" w:rsidRDefault="00F2023F" w:rsidP="00F2023F">
      <w:pPr>
        <w:autoSpaceDE w:val="0"/>
        <w:autoSpaceDN w:val="0"/>
        <w:adjustRightInd w:val="0"/>
        <w:spacing w:after="0" w:line="360" w:lineRule="auto"/>
        <w:jc w:val="both"/>
        <w:rPr>
          <w:rFonts w:ascii="Times New Roman" w:hAnsi="Times New Roman" w:cs="Courier"/>
          <w:sz w:val="24"/>
          <w:szCs w:val="24"/>
          <w:lang w:val="en-US"/>
        </w:rPr>
      </w:pPr>
    </w:p>
    <w:p w:rsidR="0037586F" w:rsidRPr="00F2023F"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caps/>
          <w:sz w:val="24"/>
          <w:szCs w:val="24"/>
          <w:lang w:val="en-US"/>
        </w:rPr>
        <w:t>W</w:t>
      </w:r>
      <w:r w:rsidR="0037586F" w:rsidRPr="00F2023F">
        <w:rPr>
          <w:rFonts w:ascii="Times New Roman" w:hAnsi="Times New Roman" w:cs="Courier"/>
          <w:sz w:val="24"/>
          <w:szCs w:val="24"/>
          <w:lang w:val="en-US"/>
        </w:rPr>
        <w:t>hen in operation, the rider generates the drive force by</w:t>
      </w:r>
      <w:r w:rsidR="00F2023F">
        <w:rPr>
          <w:rFonts w:ascii="Times New Roman" w:hAnsi="Times New Roman" w:cs="Courier"/>
          <w:sz w:val="24"/>
          <w:szCs w:val="24"/>
          <w:lang w:val="en-US"/>
        </w:rPr>
        <w:t xml:space="preserve"> </w:t>
      </w:r>
      <w:r w:rsidR="0037586F" w:rsidRPr="00F2023F">
        <w:rPr>
          <w:rFonts w:ascii="Times New Roman" w:hAnsi="Times New Roman" w:cs="Courier"/>
          <w:sz w:val="24"/>
          <w:szCs w:val="24"/>
          <w:lang w:val="en-US"/>
        </w:rPr>
        <w:t>pedaling the t</w:t>
      </w:r>
      <w:r w:rsidRPr="00F2023F">
        <w:rPr>
          <w:rFonts w:ascii="Times New Roman" w:hAnsi="Times New Roman" w:cs="Courier"/>
          <w:caps/>
          <w:sz w:val="24"/>
          <w:szCs w:val="24"/>
          <w:lang w:val="en-US"/>
        </w:rPr>
        <w:t>W</w:t>
      </w:r>
      <w:r w:rsidR="0037586F" w:rsidRPr="00F2023F">
        <w:rPr>
          <w:rFonts w:ascii="Times New Roman" w:hAnsi="Times New Roman" w:cs="Courier"/>
          <w:sz w:val="24"/>
          <w:szCs w:val="24"/>
          <w:lang w:val="en-US"/>
        </w:rPr>
        <w:t>o-</w:t>
      </w:r>
      <w:r w:rsidRPr="00F2023F">
        <w:rPr>
          <w:rFonts w:ascii="Times New Roman" w:hAnsi="Times New Roman" w:cs="Courier"/>
          <w:caps/>
          <w:sz w:val="24"/>
          <w:szCs w:val="24"/>
          <w:lang w:val="en-US"/>
        </w:rPr>
        <w:t>W</w:t>
      </w:r>
      <w:r w:rsidR="0037586F" w:rsidRPr="00F2023F">
        <w:rPr>
          <w:rFonts w:ascii="Times New Roman" w:hAnsi="Times New Roman" w:cs="Courier"/>
          <w:sz w:val="24"/>
          <w:szCs w:val="24"/>
          <w:lang w:val="en-US"/>
        </w:rPr>
        <w:t>heel-drive bicycle 10 in the conventional</w:t>
      </w:r>
      <w:r w:rsidR="00F2023F">
        <w:rPr>
          <w:rFonts w:ascii="Times New Roman" w:hAnsi="Times New Roman" w:cs="Courier"/>
          <w:sz w:val="24"/>
          <w:szCs w:val="24"/>
          <w:lang w:val="en-US"/>
        </w:rPr>
        <w:t xml:space="preserve"> </w:t>
      </w:r>
      <w:r w:rsidR="0037586F" w:rsidRPr="00F2023F">
        <w:rPr>
          <w:rFonts w:ascii="Times New Roman" w:hAnsi="Times New Roman" w:cs="Courier"/>
          <w:sz w:val="24"/>
          <w:szCs w:val="24"/>
          <w:lang w:val="en-US"/>
        </w:rPr>
        <w:t xml:space="preserve">manner that is </w:t>
      </w:r>
      <w:r w:rsidRPr="00F2023F">
        <w:rPr>
          <w:rFonts w:ascii="Times New Roman" w:hAnsi="Times New Roman" w:cs="Courier"/>
          <w:caps/>
          <w:sz w:val="24"/>
          <w:szCs w:val="24"/>
          <w:lang w:val="en-US"/>
        </w:rPr>
        <w:t>W</w:t>
      </w:r>
      <w:r w:rsidR="0037586F" w:rsidRPr="00F2023F">
        <w:rPr>
          <w:rFonts w:ascii="Times New Roman" w:hAnsi="Times New Roman" w:cs="Courier"/>
          <w:sz w:val="24"/>
          <w:szCs w:val="24"/>
          <w:lang w:val="en-US"/>
        </w:rPr>
        <w:t>ell kno</w:t>
      </w:r>
      <w:r w:rsidRPr="00F2023F">
        <w:rPr>
          <w:rFonts w:ascii="Times New Roman" w:hAnsi="Times New Roman" w:cs="Courier"/>
          <w:caps/>
          <w:sz w:val="24"/>
          <w:szCs w:val="24"/>
          <w:lang w:val="en-US"/>
        </w:rPr>
        <w:t>W</w:t>
      </w:r>
      <w:r w:rsidR="0037586F" w:rsidRPr="00F2023F">
        <w:rPr>
          <w:rFonts w:ascii="Times New Roman" w:hAnsi="Times New Roman" w:cs="Courier"/>
          <w:sz w:val="24"/>
          <w:szCs w:val="24"/>
          <w:lang w:val="en-US"/>
        </w:rPr>
        <w:t>n in the art. As the rider pedals, the</w:t>
      </w:r>
    </w:p>
    <w:p w:rsidR="0037586F" w:rsidRDefault="0037586F"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lastRenderedPageBreak/>
        <w:t>drive force is transferred via mechanical linkage to both rear</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and front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heels 30 and 26.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hile various forms of</w:t>
      </w:r>
      <w:r w:rsid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mechanical linkage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ould be encompassed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ithin the spirit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f the invention, a sprocket-engaging chain similar to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hat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is currently used on a bicycle is the preferred device for</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mechanically linking drive mechanism 34 to front and rear</w:t>
      </w:r>
      <w:r w:rsidR="00375207">
        <w:rPr>
          <w:rFonts w:ascii="Times New Roman" w:hAnsi="Times New Roman" w:cs="Courier"/>
          <w:sz w:val="24"/>
          <w:szCs w:val="24"/>
          <w:lang w:val="en-US"/>
        </w:rPr>
        <w:t xml:space="preserve">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heels 26 and 30.</w:t>
      </w:r>
    </w:p>
    <w:p w:rsidR="00375207" w:rsidRPr="00F2023F" w:rsidRDefault="00375207" w:rsidP="00F2023F">
      <w:pPr>
        <w:autoSpaceDE w:val="0"/>
        <w:autoSpaceDN w:val="0"/>
        <w:adjustRightInd w:val="0"/>
        <w:spacing w:after="0" w:line="360" w:lineRule="auto"/>
        <w:jc w:val="both"/>
        <w:rPr>
          <w:rFonts w:ascii="Times New Roman" w:hAnsi="Times New Roman" w:cs="Courier"/>
          <w:sz w:val="24"/>
          <w:szCs w:val="24"/>
          <w:lang w:val="en-US"/>
        </w:rPr>
      </w:pPr>
    </w:p>
    <w:p w:rsidR="0037586F" w:rsidRPr="00F2023F" w:rsidRDefault="0037586F"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As sho</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n best in FIGS. 4 and 8, fi</w:t>
      </w:r>
      <w:r w:rsidRPr="00F2023F">
        <w:rPr>
          <w:rFonts w:ascii="Times New Roman" w:hAnsi="Times New Roman" w:cs="Courier"/>
          <w:sz w:val="24"/>
          <w:szCs w:val="24"/>
          <w:lang w:val="en-US"/>
        </w:rPr>
        <w:t>xed-axis intermediate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gear arrangement 42 is one in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hich the axis F around </w:t>
      </w:r>
      <w:r w:rsidR="007108F3"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the gear rotates remains</w:t>
      </w:r>
      <w:r w:rsidR="007108F3" w:rsidRPr="00F2023F">
        <w:rPr>
          <w:rFonts w:ascii="Times New Roman" w:hAnsi="Times New Roman" w:cs="Courier"/>
          <w:sz w:val="24"/>
          <w:szCs w:val="24"/>
          <w:lang w:val="en-US"/>
        </w:rPr>
        <w:t>fi</w:t>
      </w:r>
      <w:r w:rsidRPr="00F2023F">
        <w:rPr>
          <w:rFonts w:ascii="Times New Roman" w:hAnsi="Times New Roman" w:cs="Courier"/>
          <w:sz w:val="24"/>
          <w:szCs w:val="24"/>
          <w:lang w:val="en-US"/>
        </w:rPr>
        <w:t>xed substantially perpendicular to</w:t>
      </w:r>
    </w:p>
    <w:p w:rsidR="007108F3" w:rsidRPr="00F2023F" w:rsidRDefault="0037586F"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frame 12 of bicycle 10. Variable-axis intermediate gear</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arrangement 46 rotates around an axis V that varies in</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relation to frame 12 as fr</w:t>
      </w:r>
      <w:r w:rsidR="007108F3" w:rsidRPr="00F2023F">
        <w:rPr>
          <w:rFonts w:ascii="Times New Roman" w:hAnsi="Times New Roman" w:cs="Courier"/>
          <w:sz w:val="24"/>
          <w:szCs w:val="24"/>
          <w:lang w:val="en-US"/>
        </w:rPr>
        <w:t xml:space="preserve">ont </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heel 26 is turned. That is variable-axis intermediate gear 46 rotates around an axis that</w:t>
      </w:r>
      <w:r w:rsidR="00375207">
        <w:rPr>
          <w:rFonts w:ascii="Times New Roman" w:hAnsi="Times New Roman" w:cs="Courier"/>
          <w:sz w:val="24"/>
          <w:szCs w:val="24"/>
          <w:lang w:val="en-US"/>
        </w:rPr>
        <w:t xml:space="preserve"> </w:t>
      </w:r>
      <w:r w:rsidR="007108F3" w:rsidRPr="00F2023F">
        <w:rPr>
          <w:rFonts w:ascii="Times New Roman" w:hAnsi="Times New Roman" w:cs="Courier"/>
          <w:sz w:val="24"/>
          <w:szCs w:val="24"/>
          <w:lang w:val="en-US"/>
        </w:rPr>
        <w:t xml:space="preserve">is perpendicular to frame 12 </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hen front 26 and rear 30</w:t>
      </w:r>
      <w:r w:rsidR="00375207">
        <w:rPr>
          <w:rFonts w:ascii="Times New Roman" w:hAnsi="Times New Roman" w:cs="Courier"/>
          <w:sz w:val="24"/>
          <w:szCs w:val="24"/>
          <w:lang w:val="en-US"/>
        </w:rPr>
        <w:t xml:space="preserve"> </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 xml:space="preserve">heels are aligned in tandem. </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 xml:space="preserve">hen front </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heel 26 is</w:t>
      </w:r>
      <w:r w:rsidR="00375207">
        <w:rPr>
          <w:rFonts w:ascii="Times New Roman" w:hAnsi="Times New Roman" w:cs="Courier"/>
          <w:sz w:val="24"/>
          <w:szCs w:val="24"/>
          <w:lang w:val="en-US"/>
        </w:rPr>
        <w:t xml:space="preserve"> </w:t>
      </w:r>
      <w:r w:rsidR="007108F3" w:rsidRPr="00F2023F">
        <w:rPr>
          <w:rFonts w:ascii="Times New Roman" w:hAnsi="Times New Roman" w:cs="Courier"/>
          <w:sz w:val="24"/>
          <w:szCs w:val="24"/>
          <w:lang w:val="en-US"/>
        </w:rPr>
        <w:t>turned, ho</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 xml:space="preserve">ever, axis V about </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hich variable-axis intermediate gear 46 rotates does not remain perpendicular to frame</w:t>
      </w:r>
      <w:r w:rsidR="00375207">
        <w:rPr>
          <w:rFonts w:ascii="Times New Roman" w:hAnsi="Times New Roman" w:cs="Courier"/>
          <w:sz w:val="24"/>
          <w:szCs w:val="24"/>
          <w:lang w:val="en-US"/>
        </w:rPr>
        <w:t xml:space="preserve"> </w:t>
      </w:r>
      <w:r w:rsidR="007108F3" w:rsidRPr="00F2023F">
        <w:rPr>
          <w:rFonts w:ascii="Times New Roman" w:hAnsi="Times New Roman" w:cs="Courier"/>
          <w:sz w:val="24"/>
          <w:szCs w:val="24"/>
          <w:lang w:val="en-US"/>
        </w:rPr>
        <w:t>12. This is because variable-axis intermediate gear 46 tracks</w:t>
      </w:r>
      <w:r w:rsidR="00375207">
        <w:rPr>
          <w:rFonts w:ascii="Times New Roman" w:hAnsi="Times New Roman" w:cs="Courier"/>
          <w:sz w:val="24"/>
          <w:szCs w:val="24"/>
          <w:lang w:val="en-US"/>
        </w:rPr>
        <w:t xml:space="preserve"> </w:t>
      </w:r>
      <w:r w:rsidR="007108F3" w:rsidRPr="00F2023F">
        <w:rPr>
          <w:rFonts w:ascii="Times New Roman" w:hAnsi="Times New Roman" w:cs="Courier"/>
          <w:sz w:val="24"/>
          <w:szCs w:val="24"/>
          <w:lang w:val="en-US"/>
        </w:rPr>
        <w:t xml:space="preserve">around the circumference of drive-transfer </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heel 48. Such</w:t>
      </w:r>
      <w:r w:rsidR="00375207">
        <w:rPr>
          <w:rFonts w:ascii="Times New Roman" w:hAnsi="Times New Roman" w:cs="Courier"/>
          <w:sz w:val="24"/>
          <w:szCs w:val="24"/>
          <w:lang w:val="en-US"/>
        </w:rPr>
        <w:t xml:space="preserve"> </w:t>
      </w:r>
      <w:r w:rsidR="007108F3" w:rsidRPr="00F2023F">
        <w:rPr>
          <w:rFonts w:ascii="Times New Roman" w:hAnsi="Times New Roman" w:cs="Courier"/>
          <w:sz w:val="24"/>
          <w:szCs w:val="24"/>
          <w:lang w:val="en-US"/>
        </w:rPr>
        <w:t xml:space="preserve">tracking is caused by the rotation of drive-transfer </w:t>
      </w:r>
      <w:r w:rsidR="007108F3" w:rsidRPr="00F2023F">
        <w:rPr>
          <w:rFonts w:ascii="Times New Roman" w:hAnsi="Times New Roman" w:cs="Courier"/>
          <w:caps/>
          <w:sz w:val="24"/>
          <w:szCs w:val="24"/>
          <w:lang w:val="en-US"/>
        </w:rPr>
        <w:t>W</w:t>
      </w:r>
      <w:r w:rsidR="007108F3" w:rsidRPr="00F2023F">
        <w:rPr>
          <w:rFonts w:ascii="Times New Roman" w:hAnsi="Times New Roman" w:cs="Courier"/>
          <w:sz w:val="24"/>
          <w:szCs w:val="24"/>
          <w:lang w:val="en-US"/>
        </w:rPr>
        <w:t>heel 48</w:t>
      </w:r>
    </w:p>
    <w:p w:rsidR="007108F3"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 xml:space="preserve">that results from the engagement of drive-transfer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48</w:t>
      </w:r>
      <w:r w:rsidR="00375207">
        <w:rPr>
          <w:rFonts w:ascii="Times New Roman" w:hAnsi="Times New Roman" w:cs="Courier"/>
          <w:sz w:val="24"/>
          <w:szCs w:val="24"/>
          <w:lang w:val="en-US"/>
        </w:rPr>
        <w:t xml:space="preserve">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ith rotating fixed-axis intermediate gear 42.</w:t>
      </w:r>
    </w:p>
    <w:p w:rsidR="00375207" w:rsidRPr="00F2023F" w:rsidRDefault="00375207" w:rsidP="00F2023F">
      <w:pPr>
        <w:autoSpaceDE w:val="0"/>
        <w:autoSpaceDN w:val="0"/>
        <w:adjustRightInd w:val="0"/>
        <w:spacing w:after="0" w:line="360" w:lineRule="auto"/>
        <w:jc w:val="both"/>
        <w:rPr>
          <w:rFonts w:ascii="Times New Roman" w:hAnsi="Times New Roman" w:cs="Courier"/>
          <w:sz w:val="24"/>
          <w:szCs w:val="24"/>
          <w:lang w:val="en-US"/>
        </w:rPr>
      </w:pPr>
    </w:p>
    <w:p w:rsidR="007108F3" w:rsidRPr="00F2023F"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This gear arrangement permits the rider to freely turn the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bicycle handle bars 50 thereby turning fork assembly 24.</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Such turning can be accomplished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ithout the need to adjust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the tension in the mechanical linkage or accelerating the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rotation of front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26 in relation to rear 30. This allo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sfor the smooth, safe operation of t</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heel-drive bicycle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10.</w:t>
      </w:r>
    </w:p>
    <w:p w:rsidR="007108F3" w:rsidRPr="00F2023F"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In the embodiment sho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n in FIGS. 1, 2, 4 and 8,</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xed-axis intermediate rotatable transfer device 42 includes</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 rotary-drive input sprocket 52 and variable-axis intermediate rotatable transfer device 46 includes a rotary-drive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output sprocket 54. In a particular version of such</w:t>
      </w:r>
    </w:p>
    <w:p w:rsidR="007108F3"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embodiment, a front chain 56 engages variable-axis intermediate rotatable transfer device 46 to front sprocket 28.</w:t>
      </w:r>
    </w:p>
    <w:p w:rsidR="00375207" w:rsidRPr="00F2023F" w:rsidRDefault="00375207" w:rsidP="00F2023F">
      <w:pPr>
        <w:autoSpaceDE w:val="0"/>
        <w:autoSpaceDN w:val="0"/>
        <w:adjustRightInd w:val="0"/>
        <w:spacing w:after="0" w:line="360" w:lineRule="auto"/>
        <w:jc w:val="both"/>
        <w:rPr>
          <w:rFonts w:ascii="Times New Roman" w:hAnsi="Times New Roman" w:cs="Courier"/>
          <w:sz w:val="24"/>
          <w:szCs w:val="24"/>
          <w:lang w:val="en-US"/>
        </w:rPr>
      </w:pPr>
    </w:p>
    <w:p w:rsidR="007108F3" w:rsidRPr="00F2023F"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Furthermore, as sho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n in FIGS. 1 and 2, a transverse idler</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sprocket arrangement 58 is connected to center portion 18</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bet</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een main-drive-sprocket 36 and top end 20 of center</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portion 18. extends tofixed-axis intermediate rotatable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transfer device 42, and a second transverse-drive chain 62</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engages transverse sprocket arrangement 58 and extends to</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rear sprocket 32. More speci?cally, transverse sprocket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arrangement 58 includes afirst central-drive sprocket 64</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attached to center portion 18 and a second central-drive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sprocket 66 </w:t>
      </w:r>
      <w:r w:rsidRPr="00F2023F">
        <w:rPr>
          <w:rFonts w:ascii="Times New Roman" w:hAnsi="Times New Roman" w:cs="Courier"/>
          <w:sz w:val="24"/>
          <w:szCs w:val="24"/>
          <w:lang w:val="en-US"/>
        </w:rPr>
        <w:lastRenderedPageBreak/>
        <w:t>attached to center portion 18 and coaxially</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connected to first central-drive sprocket 64. The transverse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drive chain arrangement includes a first chain 60 extending</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from fixed-axis intermediate rotatable transfer device 42 to</w:t>
      </w:r>
      <w:r w:rsidR="00375207">
        <w:rPr>
          <w:rFonts w:ascii="Times New Roman" w:hAnsi="Times New Roman" w:cs="Courier"/>
          <w:sz w:val="24"/>
          <w:szCs w:val="24"/>
          <w:lang w:val="en-US"/>
        </w:rPr>
        <w:t xml:space="preserve"> fi</w:t>
      </w:r>
      <w:r w:rsidRPr="00F2023F">
        <w:rPr>
          <w:rFonts w:ascii="Times New Roman" w:hAnsi="Times New Roman" w:cs="Courier"/>
          <w:sz w:val="24"/>
          <w:szCs w:val="24"/>
          <w:lang w:val="en-US"/>
        </w:rPr>
        <w:t>rst central-drive sprocket 64 and a second chain 62 extending from second central-drive sprocket 66 to rear sprocket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32.</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FIG. 3 sho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s an alternative arrangement in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 the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driving force for front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26 is transferred there via chain</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61 from a secondary rear sprocket 32A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 is a fixed to</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rear sprocket 32. In this example, a simpler idler sprocket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arrangement 58A is used—a single sprocket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 merely</w:t>
      </w:r>
    </w:p>
    <w:p w:rsidR="007108F3"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guides chain 61 and maintains appropriate tension therein.</w:t>
      </w:r>
    </w:p>
    <w:p w:rsidR="00375207" w:rsidRPr="00F2023F" w:rsidRDefault="00375207" w:rsidP="00F2023F">
      <w:pPr>
        <w:autoSpaceDE w:val="0"/>
        <w:autoSpaceDN w:val="0"/>
        <w:adjustRightInd w:val="0"/>
        <w:spacing w:after="0" w:line="360" w:lineRule="auto"/>
        <w:jc w:val="both"/>
        <w:rPr>
          <w:rFonts w:ascii="Times New Roman" w:hAnsi="Times New Roman" w:cs="Courier"/>
          <w:sz w:val="24"/>
          <w:szCs w:val="24"/>
          <w:lang w:val="en-US"/>
        </w:rPr>
      </w:pPr>
    </w:p>
    <w:p w:rsidR="007108F3" w:rsidRPr="00F2023F"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In such embodiment, a rear-hub clutch is used.</w:t>
      </w:r>
      <w:r w:rsidR="00375207">
        <w:rPr>
          <w:rFonts w:ascii="Times New Roman" w:hAnsi="Times New Roman" w:cs="Courier"/>
          <w:sz w:val="24"/>
          <w:szCs w:val="24"/>
          <w:lang w:val="en-US"/>
        </w:rPr>
        <w:t xml:space="preserve">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hile the use of sprockets is preferred, such an embodiment does not preclude the use of some other type of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or cylinder.</w:t>
      </w:r>
    </w:p>
    <w:p w:rsidR="007108F3"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In other versions, a clutch 68, as illustrated in FIGS. 5—7,</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is used such that front-drive mechanism 38 can be disengaged from main-drive sprocket 36. Various types of</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clutches 68 are suitable for disengaging front-drive mechanism 38 from main-drive sprocket 36. Ho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ever, one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version, sho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n in FIG. 5, involves the use of an engagement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clutch 68 positioned on center portion 18 so as to be capable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of engagingfirst central-drive sprocket 64.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hen in</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operation, the rider positions a lever 70 thereby causing pads</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72 on clutch 68 to engagefirst central-drive sprocket 64.</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This engagement connects front sprocket 28 to main-drive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sprocket 36. In another preferred version, sho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n in FIGS. 6</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and 7, a clutch 68A is positioned so as to engage a ratchet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assembly 74 located along the rear hub 76. In such</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embodiment, ratchet assembly 74 either transmits po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er to</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hub 76 or allo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s hub 76 to free</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in the same manner as</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 standard single-</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heel-drive bicycle.</w:t>
      </w:r>
    </w:p>
    <w:p w:rsidR="00375207" w:rsidRPr="00F2023F" w:rsidRDefault="00375207" w:rsidP="00F2023F">
      <w:pPr>
        <w:autoSpaceDE w:val="0"/>
        <w:autoSpaceDN w:val="0"/>
        <w:adjustRightInd w:val="0"/>
        <w:spacing w:after="0" w:line="360" w:lineRule="auto"/>
        <w:jc w:val="both"/>
        <w:rPr>
          <w:rFonts w:ascii="Times New Roman" w:hAnsi="Times New Roman" w:cs="Courier"/>
          <w:sz w:val="24"/>
          <w:szCs w:val="24"/>
          <w:lang w:val="en-US"/>
        </w:rPr>
      </w:pPr>
    </w:p>
    <w:p w:rsidR="007108F3"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Returning again to description of front gearing arrangement 40, as sho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n best in FIGS. 4 and 8, as already noted</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fixed-axis intermediate rotatable transfer device 42 rotates</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about axis F, and it is preferred that drive-transfer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assembly 48 has a center axis T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 is perpendicular to</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and intersecting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ith axis F. Axis T is coaxial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ith the main</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axis about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 the fork of the bicycle turns during</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steering. Fixed-axis intermediate rotatable transfer device 42</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is attached to a side of front portion 14 of frame 12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is opposite the position of variable-axis intermediate rotatable transfer device 46.</w:t>
      </w:r>
      <w:r w:rsidR="00375207">
        <w:rPr>
          <w:rFonts w:ascii="Times New Roman" w:hAnsi="Times New Roman" w:cs="Courier"/>
          <w:sz w:val="24"/>
          <w:szCs w:val="24"/>
          <w:lang w:val="en-US"/>
        </w:rPr>
        <w:t xml:space="preserve"> </w:t>
      </w:r>
    </w:p>
    <w:p w:rsidR="00375207" w:rsidRPr="00F2023F" w:rsidRDefault="00375207" w:rsidP="00F2023F">
      <w:pPr>
        <w:autoSpaceDE w:val="0"/>
        <w:autoSpaceDN w:val="0"/>
        <w:adjustRightInd w:val="0"/>
        <w:spacing w:after="0" w:line="360" w:lineRule="auto"/>
        <w:jc w:val="both"/>
        <w:rPr>
          <w:rFonts w:ascii="Times New Roman" w:hAnsi="Times New Roman" w:cs="Courier"/>
          <w:sz w:val="24"/>
          <w:szCs w:val="24"/>
          <w:lang w:val="en-US"/>
        </w:rPr>
      </w:pPr>
    </w:p>
    <w:p w:rsidR="007108F3"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As sho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n in FIGS. 4 and 8, gear arrangement 40 includes</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afixed-axis intermediate sprocket assembly 42 rotatably</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attached to front portion 14 and having a first input sprocket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52 mechanically engaged to drive mechanism 34 and a first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output sprocket 78. A variable-axis </w:t>
      </w:r>
      <w:r w:rsidRPr="00F2023F">
        <w:rPr>
          <w:rFonts w:ascii="Times New Roman" w:hAnsi="Times New Roman" w:cs="Courier"/>
          <w:sz w:val="24"/>
          <w:szCs w:val="24"/>
          <w:lang w:val="en-US"/>
        </w:rPr>
        <w:lastRenderedPageBreak/>
        <w:t>intermediate sprocket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assembly 46 capable of rotating is attached to fork assembly</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24 and includes a second input sprocket 80 and a second</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output sprocket 54 mechanically engaged to front sprocket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28, and a drive-transfer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48 circumscribing and rotatably attached to fork assembly 24 and mechanically engaged</w:t>
      </w:r>
      <w:r w:rsidR="00375207">
        <w:rPr>
          <w:rFonts w:ascii="Times New Roman" w:hAnsi="Times New Roman" w:cs="Courier"/>
          <w:sz w:val="24"/>
          <w:szCs w:val="24"/>
          <w:lang w:val="en-US"/>
        </w:rPr>
        <w:t xml:space="preserve"> </w:t>
      </w:r>
      <w:r w:rsidR="00BA17FB" w:rsidRPr="00F2023F">
        <w:rPr>
          <w:rFonts w:ascii="Times New Roman" w:hAnsi="Times New Roman" w:cs="Courier"/>
          <w:sz w:val="24"/>
          <w:szCs w:val="24"/>
          <w:lang w:val="en-US"/>
        </w:rPr>
        <w:t>T</w:t>
      </w:r>
      <w:r w:rsidRPr="00F2023F">
        <w:rPr>
          <w:rFonts w:ascii="Times New Roman" w:hAnsi="Times New Roman" w:cs="Courier"/>
          <w:sz w:val="24"/>
          <w:szCs w:val="24"/>
          <w:lang w:val="en-US"/>
        </w:rPr>
        <w:t>o</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first output sprocket 78 and second input sprocket 80,</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thereby providing front-</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heel drive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hile allo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ing pivoting</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of fork assembly 24 for bicycle steering.</w:t>
      </w:r>
    </w:p>
    <w:p w:rsidR="00375207" w:rsidRPr="00F2023F" w:rsidRDefault="00375207" w:rsidP="00F2023F">
      <w:pPr>
        <w:autoSpaceDE w:val="0"/>
        <w:autoSpaceDN w:val="0"/>
        <w:adjustRightInd w:val="0"/>
        <w:spacing w:after="0" w:line="360" w:lineRule="auto"/>
        <w:jc w:val="both"/>
        <w:rPr>
          <w:rFonts w:ascii="Times New Roman" w:hAnsi="Times New Roman" w:cs="Courier"/>
          <w:sz w:val="24"/>
          <w:szCs w:val="24"/>
          <w:lang w:val="en-US"/>
        </w:rPr>
      </w:pPr>
    </w:p>
    <w:p w:rsidR="007108F3"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In a highly most preferred embodiment of the invention,</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illustrated by FIGS. 3, 9 and 10, the front gearing arrangement includes: (1) a</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fixed-axis intermediate sprocket assembly 82 rotatably attached to front portion 14 and having a</w:t>
      </w:r>
      <w:r w:rsidR="00375207">
        <w:rPr>
          <w:rFonts w:ascii="Times New Roman" w:hAnsi="Times New Roman" w:cs="Courier"/>
          <w:sz w:val="24"/>
          <w:szCs w:val="24"/>
          <w:lang w:val="en-US"/>
        </w:rPr>
        <w:t xml:space="preserve"> </w:t>
      </w:r>
      <w:r w:rsidR="00BA17FB" w:rsidRPr="00F2023F">
        <w:rPr>
          <w:rFonts w:ascii="Times New Roman" w:hAnsi="Times New Roman" w:cs="Courier"/>
          <w:sz w:val="24"/>
          <w:szCs w:val="24"/>
          <w:lang w:val="en-US"/>
        </w:rPr>
        <w:t>fi</w:t>
      </w:r>
      <w:r w:rsidRPr="00F2023F">
        <w:rPr>
          <w:rFonts w:ascii="Times New Roman" w:hAnsi="Times New Roman" w:cs="Courier"/>
          <w:sz w:val="24"/>
          <w:szCs w:val="24"/>
          <w:lang w:val="en-US"/>
        </w:rPr>
        <w:t>rst input sprocket 84 mechanically engaged to drive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mechanism 34 and an output sprocket 85; (2) a</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firstfixed</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axis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86 attached to the front portion and</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mechanically engaged to</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fixed-axis intermediate sprocket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84; (3) a second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heel 88 engaged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ith</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first</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fixed-axis</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84 and circumscribing the steering axis A; (4) a</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drive shaft 89 (see FIG. 10) oriented along the steering axis</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Aand having</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first and second ends 90 and 92,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here</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first end</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90 is connected to second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88 and second end 92</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is connected to a third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94 oriented parallel to</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second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heel 88; and (5) a fourth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96</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engaged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ith third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94 and mechanically engaged</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to output sprocket 85, and from there to front sprocket 28 by</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means of chain 56 (see FIGS. 3 and 9). First, second, third</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and fourth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heels 86, 88, 94 and 96 are beveled gears</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having spiral gear faces.</w:t>
      </w:r>
    </w:p>
    <w:p w:rsidR="00375207" w:rsidRPr="00F2023F" w:rsidRDefault="00375207" w:rsidP="00F2023F">
      <w:pPr>
        <w:autoSpaceDE w:val="0"/>
        <w:autoSpaceDN w:val="0"/>
        <w:adjustRightInd w:val="0"/>
        <w:spacing w:after="0" w:line="360" w:lineRule="auto"/>
        <w:jc w:val="both"/>
        <w:rPr>
          <w:rFonts w:ascii="Times New Roman" w:hAnsi="Times New Roman" w:cs="Courier"/>
          <w:sz w:val="24"/>
          <w:szCs w:val="24"/>
          <w:lang w:val="en-US"/>
        </w:rPr>
      </w:pPr>
    </w:p>
    <w:p w:rsidR="007108F3" w:rsidRPr="00F2023F"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hen in operation, a sprocket chain 61 (see FIG. 9)</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transfers po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er to</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first</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fixed-axis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86 via sprocket</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84. This causes</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first</w:t>
      </w:r>
      <w:r w:rsidR="00BA17FB" w:rsidRPr="00F2023F">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fixed-axis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86 to rotate. Such</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rotation cause the rotation of second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heel 88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results in rotation of drive shaft 89. The rotation of drive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shaft 89 causes third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heel 94 to rotate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 results in</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the rotation of fourth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96, and thus the rotation of</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output sprocket 85,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 in turn causes sprocket 28 and</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front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26 to turn. This arrangement, as by no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 is</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apparent, does not in any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ay interfere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ith steering of</w:t>
      </w:r>
      <w:r w:rsidR="00375207">
        <w:rPr>
          <w:rFonts w:ascii="Times New Roman" w:hAnsi="Times New Roman" w:cs="Courier"/>
          <w:sz w:val="24"/>
          <w:szCs w:val="24"/>
          <w:lang w:val="en-US"/>
        </w:rPr>
        <w:t xml:space="preserve"> T</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heel-drive bicycle 10A, because the upper pair of</w:t>
      </w:r>
    </w:p>
    <w:p w:rsidR="007108F3" w:rsidRPr="00F2023F"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beveled gears involves transfer of driving force from a</w:t>
      </w:r>
      <w:r w:rsidR="00375207">
        <w:rPr>
          <w:rFonts w:ascii="Times New Roman" w:hAnsi="Times New Roman" w:cs="Courier"/>
          <w:sz w:val="24"/>
          <w:szCs w:val="24"/>
          <w:lang w:val="en-US"/>
        </w:rPr>
        <w:t xml:space="preserve"> </w:t>
      </w:r>
      <w:r w:rsidR="00BA17FB" w:rsidRPr="00F2023F">
        <w:rPr>
          <w:rFonts w:ascii="Times New Roman" w:hAnsi="Times New Roman" w:cs="Courier"/>
          <w:sz w:val="24"/>
          <w:szCs w:val="24"/>
          <w:lang w:val="en-US"/>
        </w:rPr>
        <w:t>fi</w:t>
      </w:r>
      <w:r w:rsidRPr="00F2023F">
        <w:rPr>
          <w:rFonts w:ascii="Times New Roman" w:hAnsi="Times New Roman" w:cs="Courier"/>
          <w:sz w:val="24"/>
          <w:szCs w:val="24"/>
          <w:lang w:val="en-US"/>
        </w:rPr>
        <w:t xml:space="preserve">xed-axis gear to a variable-axis gear,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hich generates drive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po</w:t>
      </w:r>
      <w:r w:rsidR="00375207">
        <w:rPr>
          <w:rFonts w:ascii="Times New Roman" w:hAnsi="Times New Roman" w:cs="Courier"/>
          <w:sz w:val="24"/>
          <w:szCs w:val="24"/>
          <w:lang w:val="en-US"/>
        </w:rPr>
        <w:t>w</w:t>
      </w:r>
      <w:r w:rsidRPr="00F2023F">
        <w:rPr>
          <w:rFonts w:ascii="Times New Roman" w:hAnsi="Times New Roman" w:cs="Courier"/>
          <w:sz w:val="24"/>
          <w:szCs w:val="24"/>
          <w:lang w:val="en-US"/>
        </w:rPr>
        <w:t xml:space="preserve">er to front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26 in any turning orientation.</w:t>
      </w:r>
      <w:r w:rsidR="00375207">
        <w:rPr>
          <w:rFonts w:ascii="Times New Roman" w:hAnsi="Times New Roman" w:cs="Courier"/>
          <w:sz w:val="24"/>
          <w:szCs w:val="24"/>
          <w:lang w:val="en-US"/>
        </w:rPr>
        <w:t xml:space="preserve">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hile t</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drive bicycle 10A illustrated in FIGS. 3,</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9 and 10 is sho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n as receiving po</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er to the front via chain</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61,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hich extends from the rear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heel area,fixed intermediate sprocket assembly 82 can alternatively be driven by the</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chain 60 of the arrangement illustrated in FIGS. 1 and 2.</w:t>
      </w:r>
    </w:p>
    <w:p w:rsidR="007108F3" w:rsidRPr="00F2023F"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t xml:space="preserve">Indeed,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 xml:space="preserve">ithin the spirit of this invention, a </w:t>
      </w:r>
      <w:r w:rsidR="00375207">
        <w:rPr>
          <w:rFonts w:ascii="Times New Roman" w:hAnsi="Times New Roman" w:cs="Courier"/>
          <w:sz w:val="24"/>
          <w:szCs w:val="24"/>
          <w:lang w:val="en-US"/>
        </w:rPr>
        <w:t xml:space="preserve">number of </w:t>
      </w:r>
      <w:r w:rsidRPr="00F2023F">
        <w:rPr>
          <w:rFonts w:ascii="Times New Roman" w:hAnsi="Times New Roman" w:cs="Courier"/>
          <w:sz w:val="24"/>
          <w:szCs w:val="24"/>
          <w:lang w:val="en-US"/>
        </w:rPr>
        <w:t>alternative approaches are possible.</w:t>
      </w:r>
    </w:p>
    <w:p w:rsidR="007108F3" w:rsidRPr="00F2023F" w:rsidRDefault="007108F3" w:rsidP="00F2023F">
      <w:pPr>
        <w:autoSpaceDE w:val="0"/>
        <w:autoSpaceDN w:val="0"/>
        <w:adjustRightInd w:val="0"/>
        <w:spacing w:after="0" w:line="360" w:lineRule="auto"/>
        <w:jc w:val="both"/>
        <w:rPr>
          <w:rFonts w:ascii="Times New Roman" w:hAnsi="Times New Roman" w:cs="Courier"/>
          <w:sz w:val="24"/>
          <w:szCs w:val="24"/>
          <w:lang w:val="en-US"/>
        </w:rPr>
      </w:pPr>
      <w:r w:rsidRPr="00F2023F">
        <w:rPr>
          <w:rFonts w:ascii="Times New Roman" w:hAnsi="Times New Roman" w:cs="Courier"/>
          <w:sz w:val="24"/>
          <w:szCs w:val="24"/>
          <w:lang w:val="en-US"/>
        </w:rPr>
        <w:lastRenderedPageBreak/>
        <w:t>As used herein, the terms “gear arrangement” or “gearing</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arrangement” or the like are not, as should be apparent, in</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any sense limited to arrangements involving toothed gears.</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 xml:space="preserve">Instead, any common sorts of mechanical </w:t>
      </w:r>
      <w:r w:rsidR="00375207">
        <w:rPr>
          <w:rFonts w:ascii="Times New Roman" w:hAnsi="Times New Roman" w:cs="Courier"/>
          <w:sz w:val="24"/>
          <w:szCs w:val="24"/>
          <w:lang w:val="en-US"/>
        </w:rPr>
        <w:t xml:space="preserve">power </w:t>
      </w:r>
      <w:r w:rsidRPr="00F2023F">
        <w:rPr>
          <w:rFonts w:ascii="Times New Roman" w:hAnsi="Times New Roman" w:cs="Courier"/>
          <w:sz w:val="24"/>
          <w:szCs w:val="24"/>
          <w:lang w:val="en-US"/>
        </w:rPr>
        <w:t xml:space="preserve">transferring devices, obviously including </w:t>
      </w:r>
      <w:r w:rsidRPr="00F2023F">
        <w:rPr>
          <w:rFonts w:ascii="Times New Roman" w:hAnsi="Times New Roman" w:cs="Courier"/>
          <w:caps/>
          <w:sz w:val="24"/>
          <w:szCs w:val="24"/>
          <w:lang w:val="en-US"/>
        </w:rPr>
        <w:t>W</w:t>
      </w:r>
      <w:r w:rsidRPr="00F2023F">
        <w:rPr>
          <w:rFonts w:ascii="Times New Roman" w:hAnsi="Times New Roman" w:cs="Courier"/>
          <w:sz w:val="24"/>
          <w:szCs w:val="24"/>
          <w:lang w:val="en-US"/>
        </w:rPr>
        <w:t>ithout limitation</w:t>
      </w:r>
      <w:r w:rsidR="00375207">
        <w:rPr>
          <w:rFonts w:ascii="Times New Roman" w:hAnsi="Times New Roman" w:cs="Courier"/>
          <w:sz w:val="24"/>
          <w:szCs w:val="24"/>
          <w:lang w:val="en-US"/>
        </w:rPr>
        <w:t xml:space="preserve"> </w:t>
      </w:r>
      <w:r w:rsidRPr="00F2023F">
        <w:rPr>
          <w:rFonts w:ascii="Times New Roman" w:hAnsi="Times New Roman" w:cs="Courier"/>
          <w:sz w:val="24"/>
          <w:szCs w:val="24"/>
          <w:lang w:val="en-US"/>
        </w:rPr>
        <w:t>sprockets, chains and the like, can be used.</w:t>
      </w:r>
    </w:p>
    <w:p w:rsidR="0037586F" w:rsidRPr="00F2023F" w:rsidRDefault="0037586F" w:rsidP="00F2023F">
      <w:pPr>
        <w:autoSpaceDE w:val="0"/>
        <w:autoSpaceDN w:val="0"/>
        <w:adjustRightInd w:val="0"/>
        <w:spacing w:after="0" w:line="360" w:lineRule="auto"/>
        <w:jc w:val="both"/>
        <w:rPr>
          <w:rFonts w:ascii="Times New Roman" w:hAnsi="Times New Roman" w:cs="Courier"/>
          <w:sz w:val="24"/>
          <w:szCs w:val="24"/>
          <w:lang w:val="en-US"/>
        </w:rPr>
      </w:pPr>
    </w:p>
    <w:p w:rsidR="003620AF" w:rsidRPr="00F2023F" w:rsidRDefault="003620AF" w:rsidP="00F2023F">
      <w:pPr>
        <w:tabs>
          <w:tab w:val="left" w:pos="6396"/>
        </w:tabs>
        <w:spacing w:after="0" w:line="360" w:lineRule="auto"/>
        <w:jc w:val="both"/>
        <w:rPr>
          <w:rFonts w:ascii="Times New Roman" w:hAnsi="Times New Roman"/>
          <w:sz w:val="24"/>
          <w:szCs w:val="24"/>
        </w:rPr>
      </w:pPr>
    </w:p>
    <w:p w:rsidR="003620AF" w:rsidRPr="00F2023F" w:rsidRDefault="003620AF" w:rsidP="00F2023F">
      <w:pPr>
        <w:tabs>
          <w:tab w:val="left" w:pos="6396"/>
        </w:tabs>
        <w:spacing w:after="0" w:line="360" w:lineRule="auto"/>
        <w:jc w:val="both"/>
        <w:rPr>
          <w:rFonts w:ascii="Times New Roman" w:hAnsi="Times New Roman"/>
          <w:sz w:val="24"/>
          <w:szCs w:val="24"/>
        </w:rPr>
      </w:pPr>
    </w:p>
    <w:p w:rsidR="003620AF" w:rsidRDefault="003620AF"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Default="00375207" w:rsidP="00F2023F">
      <w:pPr>
        <w:tabs>
          <w:tab w:val="left" w:pos="6396"/>
        </w:tabs>
        <w:spacing w:after="0" w:line="360" w:lineRule="auto"/>
        <w:jc w:val="both"/>
        <w:rPr>
          <w:rFonts w:ascii="Times New Roman" w:hAnsi="Times New Roman"/>
          <w:sz w:val="24"/>
          <w:szCs w:val="24"/>
        </w:rPr>
      </w:pPr>
    </w:p>
    <w:p w:rsidR="00375207" w:rsidRPr="00F2023F" w:rsidRDefault="00375207" w:rsidP="00F2023F">
      <w:pPr>
        <w:tabs>
          <w:tab w:val="left" w:pos="6396"/>
        </w:tabs>
        <w:spacing w:after="0" w:line="360" w:lineRule="auto"/>
        <w:jc w:val="both"/>
        <w:rPr>
          <w:rFonts w:ascii="Times New Roman" w:hAnsi="Times New Roman"/>
          <w:sz w:val="24"/>
          <w:szCs w:val="24"/>
        </w:rPr>
      </w:pPr>
    </w:p>
    <w:p w:rsidR="00DA31AA" w:rsidRPr="00F2023F" w:rsidRDefault="00DA31AA" w:rsidP="00F2023F">
      <w:pPr>
        <w:tabs>
          <w:tab w:val="left" w:pos="6396"/>
        </w:tabs>
        <w:spacing w:after="0" w:line="360" w:lineRule="auto"/>
        <w:jc w:val="both"/>
        <w:rPr>
          <w:rFonts w:ascii="Times New Roman" w:hAnsi="Times New Roman"/>
          <w:sz w:val="24"/>
          <w:szCs w:val="24"/>
        </w:rPr>
      </w:pPr>
      <w:r w:rsidRPr="00F2023F">
        <w:rPr>
          <w:rFonts w:ascii="Times New Roman" w:hAnsi="Times New Roman"/>
          <w:sz w:val="24"/>
          <w:szCs w:val="24"/>
        </w:rPr>
        <w:lastRenderedPageBreak/>
        <w:t>CHAPTER 5</w:t>
      </w:r>
    </w:p>
    <w:p w:rsidR="003620AF" w:rsidRPr="00F2023F" w:rsidRDefault="00D36415" w:rsidP="00F2023F">
      <w:pPr>
        <w:tabs>
          <w:tab w:val="left" w:pos="6396"/>
        </w:tabs>
        <w:spacing w:after="0" w:line="360" w:lineRule="auto"/>
        <w:jc w:val="both"/>
        <w:rPr>
          <w:rFonts w:ascii="Times New Roman" w:hAnsi="Times New Roman"/>
          <w:sz w:val="24"/>
          <w:szCs w:val="24"/>
        </w:rPr>
      </w:pPr>
      <w:r w:rsidRPr="00F2023F">
        <w:rPr>
          <w:rFonts w:ascii="Times New Roman" w:hAnsi="Times New Roman"/>
          <w:sz w:val="24"/>
          <w:szCs w:val="24"/>
        </w:rPr>
        <w:t xml:space="preserve"> TECHNICAL </w:t>
      </w:r>
      <w:r w:rsidR="000B0E38" w:rsidRPr="00F2023F">
        <w:rPr>
          <w:rFonts w:ascii="Times New Roman" w:hAnsi="Times New Roman"/>
          <w:sz w:val="24"/>
          <w:szCs w:val="24"/>
        </w:rPr>
        <w:t>SPECIFICATION</w:t>
      </w:r>
    </w:p>
    <w:p w:rsidR="000B0E38" w:rsidRPr="00F2023F" w:rsidRDefault="000B0E38" w:rsidP="00F2023F">
      <w:pPr>
        <w:spacing w:after="0" w:line="360" w:lineRule="auto"/>
        <w:jc w:val="both"/>
        <w:outlineLvl w:val="0"/>
        <w:rPr>
          <w:rFonts w:ascii="Times New Roman" w:eastAsia="Times New Roman" w:hAnsi="Times New Roman" w:cs="Times New Roman"/>
          <w:b/>
          <w:bCs/>
          <w:kern w:val="36"/>
          <w:sz w:val="24"/>
          <w:szCs w:val="24"/>
        </w:rPr>
      </w:pPr>
      <w:r w:rsidRPr="00F2023F">
        <w:rPr>
          <w:rFonts w:ascii="Times New Roman" w:eastAsia="Times New Roman" w:hAnsi="Times New Roman" w:cs="Times New Roman"/>
          <w:b/>
          <w:bCs/>
          <w:kern w:val="36"/>
          <w:sz w:val="24"/>
          <w:szCs w:val="24"/>
        </w:rPr>
        <w:t>Bicycle wheel</w:t>
      </w:r>
    </w:p>
    <w:p w:rsidR="00BE6691" w:rsidRDefault="00BE6691" w:rsidP="00BE6691">
      <w:pPr>
        <w:pStyle w:val="NormalWeb"/>
        <w:spacing w:after="0" w:line="360" w:lineRule="auto"/>
        <w:jc w:val="both"/>
      </w:pPr>
    </w:p>
    <w:p w:rsidR="00BE6691" w:rsidRDefault="00BE6691" w:rsidP="00BE6691">
      <w:pPr>
        <w:pStyle w:val="NormalWeb"/>
        <w:spacing w:after="0" w:line="360" w:lineRule="auto"/>
        <w:jc w:val="both"/>
      </w:pPr>
    </w:p>
    <w:p w:rsidR="00BE6691" w:rsidRDefault="00BE6691" w:rsidP="00BE6691">
      <w:pPr>
        <w:pStyle w:val="NormalWeb"/>
        <w:spacing w:after="0" w:line="360" w:lineRule="auto"/>
        <w:jc w:val="both"/>
      </w:pPr>
    </w:p>
    <w:p w:rsidR="00BE6691" w:rsidRDefault="00BE6691" w:rsidP="00BE6691">
      <w:pPr>
        <w:pStyle w:val="NormalWeb"/>
        <w:spacing w:after="0" w:line="360" w:lineRule="auto"/>
        <w:jc w:val="both"/>
      </w:pPr>
    </w:p>
    <w:p w:rsidR="00BE6691" w:rsidRDefault="00BE6691" w:rsidP="00BE6691">
      <w:pPr>
        <w:pStyle w:val="NormalWeb"/>
        <w:spacing w:after="0" w:line="360" w:lineRule="auto"/>
        <w:jc w:val="both"/>
      </w:pPr>
      <w:r>
        <w:t>A bicycle wheel is a wheel, most commonly a wire wheel, designed for bicycle. A pair is often called a wheelset, especially in the context of ready built "off the shelf" performance-oriented wheels.</w:t>
      </w:r>
    </w:p>
    <w:p w:rsidR="00BE6691" w:rsidRDefault="00BE6691" w:rsidP="00BE6691">
      <w:pPr>
        <w:pStyle w:val="NormalWeb"/>
        <w:spacing w:after="0" w:line="360" w:lineRule="auto"/>
        <w:jc w:val="both"/>
      </w:pPr>
      <w:r>
        <w:t>Bicycle wheels are typically designed to fit into the frame and fork via dropouts, and hold bicycle tires.</w:t>
      </w:r>
    </w:p>
    <w:p w:rsidR="00BE6691" w:rsidRDefault="00BE6691" w:rsidP="00BE6691">
      <w:pPr>
        <w:pStyle w:val="NormalWeb"/>
        <w:spacing w:after="0" w:line="360" w:lineRule="auto"/>
        <w:jc w:val="both"/>
      </w:pPr>
      <w:r>
        <w:t>Sizes</w:t>
      </w:r>
    </w:p>
    <w:p w:rsidR="00BE6691" w:rsidRDefault="00BE6691" w:rsidP="00BE6691">
      <w:pPr>
        <w:pStyle w:val="NormalWeb"/>
        <w:spacing w:after="0" w:line="360" w:lineRule="auto"/>
        <w:jc w:val="both"/>
      </w:pPr>
      <w:r>
        <w:t>Bicycle rims and tires came in many different types and sizes before efforts were made to standardize and improve wheel/tire compatibility. The International Organization for Standardization (ISO)  define a modern, unambiguous system of sizing designations and measurement procedures for different types of tires and rims in international standard ISO 5775. For example:</w:t>
      </w:r>
    </w:p>
    <w:p w:rsidR="00BE6691" w:rsidRDefault="00BE6691" w:rsidP="00BE6691">
      <w:pPr>
        <w:pStyle w:val="NormalWeb"/>
        <w:spacing w:after="0" w:line="360" w:lineRule="auto"/>
        <w:jc w:val="both"/>
      </w:pPr>
      <w:r>
        <w:t>•</w:t>
      </w:r>
      <w:r>
        <w:tab/>
        <w:t>For wired-edge tires the ISO designation lists the width of the inflated tire and the diameter with which the tire sits on the rim, both in millimeters and separated by a hyphen: 37-622</w:t>
      </w:r>
    </w:p>
    <w:p w:rsidR="00BE6691" w:rsidRDefault="00BE6691" w:rsidP="00BE6691">
      <w:pPr>
        <w:pStyle w:val="NormalWeb"/>
        <w:spacing w:after="0" w:line="360" w:lineRule="auto"/>
        <w:jc w:val="both"/>
      </w:pPr>
      <w:r>
        <w:t>•</w:t>
      </w:r>
      <w:r>
        <w:tab/>
        <w:t>For rims the ISO designation lists the rim diameter (where the tire sits) and the rim's inner width, both in millimeters and separated by a cross, along with a letter code for the rim type (e.g., "C" = Crochet-type): 622x19C</w:t>
      </w:r>
    </w:p>
    <w:p w:rsidR="00BE6691" w:rsidRDefault="00BE6691" w:rsidP="00BE6691">
      <w:pPr>
        <w:pStyle w:val="NormalWeb"/>
        <w:spacing w:after="0" w:line="360" w:lineRule="auto"/>
        <w:jc w:val="both"/>
      </w:pPr>
      <w:r>
        <w:lastRenderedPageBreak/>
        <w:t>In practice, most tires (and inner tubes) sold today carry apart from the modern ISO 5775-1 designation also some historic size markings, for which no officially maintained definition currently exists, but which are still widely used:</w:t>
      </w:r>
    </w:p>
    <w:p w:rsidR="00BE6691" w:rsidRDefault="00BE6691" w:rsidP="00BE6691">
      <w:pPr>
        <w:pStyle w:val="NormalWeb"/>
        <w:spacing w:after="0" w:line="360" w:lineRule="auto"/>
        <w:jc w:val="both"/>
      </w:pPr>
      <w:r>
        <w:t>•</w:t>
      </w:r>
      <w:r>
        <w:tab/>
        <w:t>an old  tire designation that was based on the approximate outer diameter of the inflated tire in millimeters: 700×35 C.</w:t>
      </w:r>
    </w:p>
    <w:p w:rsidR="00BE6691" w:rsidRDefault="00BE6691" w:rsidP="00BE6691">
      <w:pPr>
        <w:pStyle w:val="NormalWeb"/>
        <w:spacing w:after="0" w:line="360" w:lineRule="auto"/>
        <w:jc w:val="both"/>
      </w:pPr>
      <w:r>
        <w:t>•</w:t>
      </w:r>
      <w:r>
        <w:tab/>
        <w:t>an old British inch-based designation: 597 mm (26 × 1¼), 590 mm (26 × 1</w:t>
      </w:r>
      <w:r>
        <w:rPr>
          <w:rFonts w:ascii="Cambria Math" w:hAnsi="Cambria Math" w:cs="Cambria Math"/>
        </w:rPr>
        <w:t>⅜</w:t>
      </w:r>
      <w:r>
        <w:t>, which is the most common), 630 mm (27 × 1¼), and 635 mm (28 × 1½)</w:t>
      </w:r>
    </w:p>
    <w:p w:rsidR="00BE6691" w:rsidRDefault="00BE6691" w:rsidP="00BE6691">
      <w:pPr>
        <w:pStyle w:val="NormalWeb"/>
        <w:spacing w:after="0" w:line="360" w:lineRule="auto"/>
        <w:jc w:val="both"/>
      </w:pPr>
      <w:r>
        <w:t>Which designation is most popular varies with region and type of bicycle. For a comprehensive equivalence table between old and new markings, see the ISO 5775 article, the table in Annex A of the ISO 5772 standard, as well as Tire Sizing by Sheldon Brown.</w:t>
      </w:r>
      <w:r>
        <w:cr/>
      </w:r>
    </w:p>
    <w:p w:rsidR="00BE6691" w:rsidRDefault="00BE6691" w:rsidP="00BE6691">
      <w:pPr>
        <w:pStyle w:val="NormalWeb"/>
        <w:spacing w:after="0" w:line="360" w:lineRule="auto"/>
        <w:jc w:val="both"/>
      </w:pPr>
      <w:r>
        <w:t>Most road and racing bicycles today use 622 mm diameter (700C) rims, though 650C rims are popular with smaller riders and triathletes. The 650C size has the ISO diameter size of 571 mm. Size 650B is 584 mm and 650A is 590 mm. 650B is being promoted as a 'best of both worlds' size for mountain biking.[36] Most adult mountain bikes use “26 inch” wheels. Smaller youth mountain bikes use 24 inch wheels. The larger 700C (29 inch) wheels have enjoyed some recent popularity amongst off-road bicycle manufacturers. The formerly popular (27 inch) wheel size is now rare. These rims are slightly larger in diameter than 700C wheels and are non-compatible with bicycle frames and tires designed for the 700C standard.</w:t>
      </w:r>
    </w:p>
    <w:p w:rsidR="00BE6691" w:rsidRDefault="00BE6691" w:rsidP="00BE6691">
      <w:pPr>
        <w:pStyle w:val="NormalWeb"/>
        <w:spacing w:after="0" w:line="360" w:lineRule="auto"/>
        <w:jc w:val="both"/>
      </w:pPr>
      <w:r>
        <w:t>Children's bicycles are commonly sized primarily based on wheel diameter rather than seat tube length (along the rider's inseam) dimension. Thus, a wide range of small bike wheels are still found, ranging from 239 mm (12 inches) diameter to 400 mm (18 inches).</w:t>
      </w:r>
    </w:p>
    <w:p w:rsidR="00BE6691" w:rsidRDefault="00BE6691" w:rsidP="00BE6691">
      <w:pPr>
        <w:pStyle w:val="NormalWeb"/>
        <w:spacing w:after="0" w:line="360" w:lineRule="auto"/>
        <w:jc w:val="both"/>
      </w:pPr>
      <w:r>
        <w:t>Wheel rims also come in a variety of widths to provide optimum performance for different uses. High performance road racing rims are narrow, 18 mm or so. Wider touring or durable off-road tires require rims of 24 mm wide or more.</w:t>
      </w:r>
    </w:p>
    <w:p w:rsidR="00BE6691" w:rsidRDefault="00BE6691" w:rsidP="00BE6691">
      <w:pPr>
        <w:pStyle w:val="NormalWeb"/>
        <w:spacing w:after="0" w:line="360" w:lineRule="auto"/>
        <w:jc w:val="both"/>
      </w:pPr>
      <w:r>
        <w:t>26 inch</w:t>
      </w:r>
    </w:p>
    <w:p w:rsidR="00BE6691" w:rsidRDefault="00BE6691" w:rsidP="00BE6691">
      <w:pPr>
        <w:pStyle w:val="NormalWeb"/>
        <w:spacing w:after="0" w:line="360" w:lineRule="auto"/>
        <w:jc w:val="both"/>
      </w:pPr>
      <w:r>
        <w:t>The common "26-inch" wheel used on mountain bikes and beach cruisers is an American size using a 559 mm rim, traditionally with hooked edges.</w:t>
      </w:r>
    </w:p>
    <w:p w:rsidR="00BE6691" w:rsidRDefault="00BE6691" w:rsidP="00BE6691">
      <w:pPr>
        <w:pStyle w:val="NormalWeb"/>
        <w:spacing w:after="0" w:line="360" w:lineRule="auto"/>
        <w:jc w:val="both"/>
      </w:pPr>
      <w:r>
        <w:lastRenderedPageBreak/>
        <w:t>Other sizes 26"</w:t>
      </w:r>
    </w:p>
    <w:p w:rsidR="00BE6691" w:rsidRDefault="00BE6691" w:rsidP="00BE6691">
      <w:pPr>
        <w:pStyle w:val="NormalWeb"/>
        <w:spacing w:after="0" w:line="360" w:lineRule="auto"/>
        <w:jc w:val="both"/>
      </w:pPr>
      <w:r>
        <w:t>There are four other "26-inch" (British designation) or "650" (French) sizes, from the narrow tires to the widest, which traditionally all measured the same outside diameter.</w:t>
      </w:r>
    </w:p>
    <w:p w:rsidR="00BE6691" w:rsidRDefault="00BE6691" w:rsidP="00BE6691">
      <w:pPr>
        <w:pStyle w:val="NormalWeb"/>
        <w:spacing w:after="0" w:line="360" w:lineRule="auto"/>
        <w:jc w:val="both"/>
      </w:pPr>
      <w:r>
        <w:t>•</w:t>
      </w:r>
      <w:r>
        <w:tab/>
        <w:t>650 - ISO 32-597 (26 x 1 ¼) - Older British sport bikes. Schwinns with narrow tires.</w:t>
      </w:r>
    </w:p>
    <w:p w:rsidR="00BE6691" w:rsidRDefault="00BE6691" w:rsidP="00BE6691">
      <w:pPr>
        <w:pStyle w:val="NormalWeb"/>
        <w:spacing w:after="0" w:line="360" w:lineRule="auto"/>
        <w:jc w:val="both"/>
      </w:pPr>
      <w:r>
        <w:t>•</w:t>
      </w:r>
      <w:r>
        <w:tab/>
        <w:t xml:space="preserve">650A - ISO 37-590 (26 x 1 </w:t>
      </w:r>
      <w:r>
        <w:rPr>
          <w:rFonts w:ascii="Cambria Math" w:hAnsi="Cambria Math" w:cs="Cambria Math"/>
        </w:rPr>
        <w:t>⅜</w:t>
      </w:r>
      <w:r>
        <w:t>) - Common on many vintage frames ranging from American-made Murray and Huffy as well as English and French manufactures like Raleigh and Peugeot.</w:t>
      </w:r>
    </w:p>
    <w:p w:rsidR="00BE6691" w:rsidRDefault="00BE6691" w:rsidP="00BE6691">
      <w:pPr>
        <w:pStyle w:val="NormalWeb"/>
        <w:spacing w:after="0" w:line="360" w:lineRule="auto"/>
        <w:jc w:val="both"/>
      </w:pPr>
      <w:r>
        <w:t>•</w:t>
      </w:r>
      <w:r>
        <w:tab/>
        <w:t>650B - ISO 40-584 (26 x 1 ½) - Also 650B demi-ballon. French tandems, touring bicycles; enjoying a revival. (584 mm rims with wide, knobby tires, aka; balloon, are also known as 27.5 inch mountain bike wheels)</w:t>
      </w:r>
    </w:p>
    <w:p w:rsidR="00BE6691" w:rsidRDefault="00BE6691" w:rsidP="00BE6691">
      <w:pPr>
        <w:pStyle w:val="NormalWeb"/>
        <w:spacing w:after="0" w:line="360" w:lineRule="auto"/>
        <w:jc w:val="both"/>
      </w:pPr>
      <w:r>
        <w:t>•</w:t>
      </w:r>
      <w:r>
        <w:tab/>
        <w:t>650C - ISO 44-571 (26 x 1 ¾) - Formerly 47mm wide on Schwinn cruisers and for British trade/delivery bikes. Currently ISO 28-571, size is the same, but the narrower and less overall wheel diameter are built for triathlon, time trial and small road bikes.</w:t>
      </w:r>
    </w:p>
    <w:p w:rsidR="000B0E38" w:rsidRPr="00F2023F" w:rsidRDefault="00BE6691" w:rsidP="00BE6691">
      <w:pPr>
        <w:pStyle w:val="NormalWeb"/>
        <w:spacing w:after="0" w:line="360" w:lineRule="auto"/>
        <w:jc w:val="both"/>
      </w:pPr>
      <w:r>
        <w:t>Widths of tires and corresponding ISO width designations may vary, though the wheel outside diameter remains approximately the same.</w:t>
      </w:r>
    </w:p>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drawing>
          <wp:inline distT="0" distB="0" distL="0" distR="0">
            <wp:extent cx="5486400" cy="3486150"/>
            <wp:effectExtent l="19050" t="0" r="0" b="0"/>
            <wp:docPr id="14" name="Picture 1" descr="Tyre and Rim Technical data 02-en.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re and Rim Technical data 02-en.png">
                      <a:hlinkClick r:id="rId21"/>
                    </pic:cNvPr>
                    <pic:cNvPicPr>
                      <a:picLocks noChangeAspect="1" noChangeArrowheads="1"/>
                    </pic:cNvPicPr>
                  </pic:nvPicPr>
                  <pic:blipFill>
                    <a:blip r:embed="rId22" cstate="print"/>
                    <a:srcRect/>
                    <a:stretch>
                      <a:fillRect/>
                    </a:stretch>
                  </pic:blipFill>
                  <pic:spPr bwMode="auto">
                    <a:xfrm>
                      <a:off x="0" y="0"/>
                      <a:ext cx="5486400" cy="3486150"/>
                    </a:xfrm>
                    <a:prstGeom prst="rect">
                      <a:avLst/>
                    </a:prstGeom>
                    <a:noFill/>
                    <a:ln w="9525">
                      <a:noFill/>
                      <a:miter lim="800000"/>
                      <a:headEnd/>
                      <a:tailEnd/>
                    </a:ln>
                  </pic:spPr>
                </pic:pic>
              </a:graphicData>
            </a:graphic>
          </wp:inline>
        </w:drawing>
      </w:r>
    </w:p>
    <w:p w:rsidR="000B0E38" w:rsidRPr="00F2023F" w:rsidRDefault="000B0E38" w:rsidP="00F2023F">
      <w:pPr>
        <w:pStyle w:val="Heading4"/>
        <w:spacing w:before="0" w:line="360" w:lineRule="auto"/>
        <w:jc w:val="both"/>
        <w:rPr>
          <w:rFonts w:ascii="Times New Roman" w:hAnsi="Times New Roman"/>
          <w:i w:val="0"/>
          <w:sz w:val="24"/>
          <w:szCs w:val="24"/>
        </w:rPr>
      </w:pPr>
      <w:r w:rsidRPr="00F2023F">
        <w:rPr>
          <w:rStyle w:val="mw-headline"/>
          <w:rFonts w:ascii="Times New Roman" w:hAnsi="Times New Roman"/>
          <w:i w:val="0"/>
          <w:sz w:val="24"/>
          <w:szCs w:val="24"/>
        </w:rPr>
        <w:lastRenderedPageBreak/>
        <w:t>28 inch</w:t>
      </w:r>
    </w:p>
    <w:p w:rsidR="000B0E38" w:rsidRPr="00F2023F" w:rsidRDefault="000B0E38" w:rsidP="00F2023F">
      <w:pPr>
        <w:pStyle w:val="NormalWeb"/>
        <w:spacing w:before="0" w:beforeAutospacing="0" w:after="0" w:afterAutospacing="0" w:line="360" w:lineRule="auto"/>
        <w:jc w:val="both"/>
      </w:pPr>
      <w:r w:rsidRPr="00F2023F">
        <w:t>Traditionally, there were four different sizes of 28-inch diameter wheels, from the narrow tires to the widest, they all measured the same outside diameter, which coincide with four different families of 700 tire sizes, these are 700, 700A, 700B and 700C. The largest of these rims (ISO 647mm/642mm) with the narrower tires are no longer available.</w:t>
      </w:r>
    </w:p>
    <w:tbl>
      <w:tblPr>
        <w:tblW w:w="0" w:type="auto"/>
        <w:jc w:val="center"/>
        <w:tblCellSpacing w:w="0" w:type="dxa"/>
        <w:tblCellMar>
          <w:top w:w="15" w:type="dxa"/>
          <w:left w:w="15" w:type="dxa"/>
          <w:bottom w:w="15" w:type="dxa"/>
          <w:right w:w="15" w:type="dxa"/>
        </w:tblCellMar>
        <w:tblLook w:val="04A0"/>
      </w:tblPr>
      <w:tblGrid>
        <w:gridCol w:w="577"/>
        <w:gridCol w:w="574"/>
        <w:gridCol w:w="784"/>
        <w:gridCol w:w="7121"/>
      </w:tblGrid>
      <w:tr w:rsidR="000B0E38" w:rsidRPr="00F2023F" w:rsidTr="005A788A">
        <w:trPr>
          <w:tblCellSpacing w:w="0" w:type="dxa"/>
          <w:jc w:val="center"/>
        </w:trPr>
        <w:tc>
          <w:tcPr>
            <w:tcW w:w="0" w:type="auto"/>
            <w:gridSpan w:val="4"/>
            <w:tcBorders>
              <w:top w:val="nil"/>
              <w:left w:val="nil"/>
              <w:bottom w:val="nil"/>
              <w:right w:val="nil"/>
            </w:tcBorders>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b/>
                <w:bCs/>
                <w:sz w:val="24"/>
                <w:szCs w:val="24"/>
              </w:rPr>
              <w:t>28 Inches</w:t>
            </w:r>
            <w:r w:rsidRPr="00F2023F">
              <w:rPr>
                <w:rFonts w:ascii="Times New Roman" w:hAnsi="Times New Roman"/>
                <w:sz w:val="24"/>
                <w:szCs w:val="24"/>
              </w:rPr>
              <w:br/>
              <w:t>Obsolete sizes in grey</w:t>
            </w:r>
          </w:p>
        </w:tc>
      </w:tr>
      <w:tr w:rsidR="000B0E38" w:rsidRPr="00F2023F" w:rsidTr="00D36415">
        <w:trPr>
          <w:trHeight w:val="480"/>
          <w:tblCellSpacing w:w="0" w:type="dxa"/>
          <w:jc w:val="center"/>
        </w:trPr>
        <w:tc>
          <w:tcPr>
            <w:tcW w:w="0" w:type="auto"/>
            <w:tcBorders>
              <w:bottom w:val="single" w:sz="4" w:space="0" w:color="auto"/>
            </w:tcBorders>
            <w:vAlign w:val="center"/>
            <w:hideMark/>
          </w:tcPr>
          <w:p w:rsidR="000B0E38" w:rsidRPr="00F2023F" w:rsidRDefault="000B0E38"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 xml:space="preserve">Size </w:t>
            </w:r>
          </w:p>
        </w:tc>
        <w:tc>
          <w:tcPr>
            <w:tcW w:w="0" w:type="auto"/>
            <w:tcBorders>
              <w:left w:val="single" w:sz="4" w:space="0" w:color="auto"/>
              <w:bottom w:val="single" w:sz="4" w:space="0" w:color="auto"/>
            </w:tcBorders>
            <w:vAlign w:val="center"/>
            <w:hideMark/>
          </w:tcPr>
          <w:p w:rsidR="000B0E38" w:rsidRPr="00F2023F" w:rsidRDefault="000B0E38"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Code</w:t>
            </w:r>
          </w:p>
        </w:tc>
        <w:tc>
          <w:tcPr>
            <w:tcW w:w="0" w:type="auto"/>
            <w:tcBorders>
              <w:left w:val="single" w:sz="4" w:space="0" w:color="auto"/>
              <w:bottom w:val="single" w:sz="4" w:space="0" w:color="auto"/>
              <w:right w:val="single" w:sz="4" w:space="0" w:color="auto"/>
            </w:tcBorders>
            <w:vAlign w:val="center"/>
            <w:hideMark/>
          </w:tcPr>
          <w:p w:rsidR="000B0E38" w:rsidRPr="00F2023F" w:rsidRDefault="0033001E" w:rsidP="00F2023F">
            <w:pPr>
              <w:spacing w:after="0" w:line="360" w:lineRule="auto"/>
              <w:jc w:val="both"/>
              <w:rPr>
                <w:rFonts w:ascii="Times New Roman" w:hAnsi="Times New Roman"/>
                <w:b/>
                <w:bCs/>
                <w:sz w:val="24"/>
                <w:szCs w:val="24"/>
              </w:rPr>
            </w:pPr>
            <w:hyperlink r:id="rId23" w:tooltip="ISO 5775" w:history="1">
              <w:r w:rsidR="000B0E38" w:rsidRPr="00F2023F">
                <w:rPr>
                  <w:rStyle w:val="Hyperlink"/>
                  <w:rFonts w:ascii="Times New Roman" w:hAnsi="Times New Roman"/>
                  <w:sz w:val="24"/>
                  <w:szCs w:val="24"/>
                </w:rPr>
                <w:t>ISO</w:t>
              </w:r>
            </w:hyperlink>
          </w:p>
        </w:tc>
        <w:tc>
          <w:tcPr>
            <w:tcW w:w="0" w:type="auto"/>
            <w:tcBorders>
              <w:bottom w:val="single" w:sz="4" w:space="0" w:color="auto"/>
            </w:tcBorders>
            <w:vAlign w:val="center"/>
            <w:hideMark/>
          </w:tcPr>
          <w:p w:rsidR="000B0E38" w:rsidRPr="00F2023F" w:rsidRDefault="000B0E38"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Application</w:t>
            </w:r>
          </w:p>
        </w:tc>
      </w:tr>
      <w:tr w:rsidR="00D36415" w:rsidRPr="00F2023F" w:rsidTr="00D36415">
        <w:trPr>
          <w:trHeight w:val="135"/>
          <w:tblCellSpacing w:w="0" w:type="dxa"/>
          <w:jc w:val="center"/>
        </w:trPr>
        <w:tc>
          <w:tcPr>
            <w:tcW w:w="0" w:type="auto"/>
            <w:tcBorders>
              <w:top w:val="single" w:sz="4" w:space="0" w:color="auto"/>
            </w:tcBorders>
            <w:vAlign w:val="center"/>
            <w:hideMark/>
          </w:tcPr>
          <w:p w:rsidR="00D36415" w:rsidRPr="00F2023F" w:rsidRDefault="00D36415" w:rsidP="00F2023F">
            <w:pPr>
              <w:spacing w:after="0" w:line="360" w:lineRule="auto"/>
              <w:jc w:val="both"/>
              <w:rPr>
                <w:rFonts w:ascii="Times New Roman" w:hAnsi="Times New Roman"/>
                <w:b/>
                <w:bCs/>
                <w:sz w:val="24"/>
                <w:szCs w:val="24"/>
              </w:rPr>
            </w:pPr>
          </w:p>
        </w:tc>
        <w:tc>
          <w:tcPr>
            <w:tcW w:w="0" w:type="auto"/>
            <w:tcBorders>
              <w:top w:val="single" w:sz="4" w:space="0" w:color="auto"/>
              <w:left w:val="single" w:sz="4" w:space="0" w:color="auto"/>
            </w:tcBorders>
            <w:vAlign w:val="center"/>
            <w:hideMark/>
          </w:tcPr>
          <w:p w:rsidR="00D36415" w:rsidRPr="00F2023F" w:rsidRDefault="00D36415" w:rsidP="00F2023F">
            <w:pPr>
              <w:spacing w:after="0" w:line="360" w:lineRule="auto"/>
              <w:jc w:val="both"/>
              <w:rPr>
                <w:rFonts w:ascii="Times New Roman" w:hAnsi="Times New Roman"/>
                <w:b/>
                <w:bCs/>
                <w:sz w:val="24"/>
                <w:szCs w:val="24"/>
              </w:rPr>
            </w:pPr>
          </w:p>
        </w:tc>
        <w:tc>
          <w:tcPr>
            <w:tcW w:w="0" w:type="auto"/>
            <w:tcBorders>
              <w:top w:val="single" w:sz="4" w:space="0" w:color="auto"/>
              <w:left w:val="single" w:sz="4" w:space="0" w:color="auto"/>
              <w:right w:val="single" w:sz="4" w:space="0" w:color="auto"/>
            </w:tcBorders>
            <w:vAlign w:val="center"/>
            <w:hideMark/>
          </w:tcPr>
          <w:p w:rsidR="00D36415" w:rsidRPr="00F2023F" w:rsidRDefault="00D36415" w:rsidP="00F2023F">
            <w:pPr>
              <w:spacing w:after="0" w:line="360" w:lineRule="auto"/>
              <w:jc w:val="both"/>
              <w:rPr>
                <w:rFonts w:ascii="Times New Roman" w:hAnsi="Times New Roman"/>
                <w:sz w:val="24"/>
                <w:szCs w:val="24"/>
              </w:rPr>
            </w:pPr>
          </w:p>
        </w:tc>
        <w:tc>
          <w:tcPr>
            <w:tcW w:w="0" w:type="auto"/>
            <w:tcBorders>
              <w:top w:val="single" w:sz="4" w:space="0" w:color="auto"/>
            </w:tcBorders>
            <w:vAlign w:val="center"/>
            <w:hideMark/>
          </w:tcPr>
          <w:p w:rsidR="00D36415" w:rsidRPr="00F2023F" w:rsidRDefault="00D36415" w:rsidP="00F2023F">
            <w:pPr>
              <w:spacing w:after="0" w:line="360" w:lineRule="auto"/>
              <w:jc w:val="both"/>
              <w:rPr>
                <w:rFonts w:ascii="Times New Roman" w:hAnsi="Times New Roman"/>
                <w:b/>
                <w:bCs/>
                <w:sz w:val="24"/>
                <w:szCs w:val="24"/>
              </w:rPr>
            </w:pPr>
          </w:p>
        </w:tc>
      </w:tr>
      <w:tr w:rsidR="000B0E38" w:rsidRPr="00F2023F" w:rsidTr="00D36415">
        <w:trPr>
          <w:tblCellSpacing w:w="0" w:type="dxa"/>
          <w:jc w:val="center"/>
        </w:trPr>
        <w:tc>
          <w:tcPr>
            <w:tcW w:w="0" w:type="auto"/>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28 x 1¼</w:t>
            </w:r>
          </w:p>
        </w:tc>
        <w:tc>
          <w:tcPr>
            <w:tcW w:w="0" w:type="auto"/>
            <w:tcBorders>
              <w:left w:val="single" w:sz="4" w:space="0" w:color="auto"/>
            </w:tcBorders>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700</w:t>
            </w:r>
          </w:p>
        </w:tc>
        <w:tc>
          <w:tcPr>
            <w:tcW w:w="0" w:type="auto"/>
            <w:tcBorders>
              <w:left w:val="single" w:sz="4" w:space="0" w:color="auto"/>
              <w:right w:val="single" w:sz="4" w:space="0" w:color="auto"/>
            </w:tcBorders>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647mm</w:t>
            </w:r>
          </w:p>
        </w:tc>
        <w:tc>
          <w:tcPr>
            <w:tcW w:w="0" w:type="auto"/>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 xml:space="preserve">Old English and Dutch Bicycles / Old </w:t>
            </w:r>
            <w:hyperlink r:id="rId24" w:tooltip="Track bicycle" w:history="1">
              <w:r w:rsidRPr="00F2023F">
                <w:rPr>
                  <w:rStyle w:val="Hyperlink"/>
                  <w:rFonts w:ascii="Times New Roman" w:hAnsi="Times New Roman"/>
                  <w:sz w:val="24"/>
                  <w:szCs w:val="24"/>
                </w:rPr>
                <w:t>track bicycles</w:t>
              </w:r>
            </w:hyperlink>
          </w:p>
        </w:tc>
      </w:tr>
      <w:tr w:rsidR="000B0E38" w:rsidRPr="00F2023F" w:rsidTr="00D36415">
        <w:trPr>
          <w:tblCellSpacing w:w="0" w:type="dxa"/>
          <w:jc w:val="center"/>
        </w:trPr>
        <w:tc>
          <w:tcPr>
            <w:tcW w:w="0" w:type="auto"/>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28 x 1</w:t>
            </w:r>
            <w:r w:rsidRPr="00F2023F">
              <w:rPr>
                <w:rFonts w:ascii="Times New Roman" w:hAnsi="Cambria Math" w:cs="Cambria Math"/>
                <w:sz w:val="24"/>
                <w:szCs w:val="24"/>
              </w:rPr>
              <w:t>⅜</w:t>
            </w:r>
          </w:p>
        </w:tc>
        <w:tc>
          <w:tcPr>
            <w:tcW w:w="0" w:type="auto"/>
            <w:tcBorders>
              <w:left w:val="single" w:sz="4" w:space="0" w:color="auto"/>
            </w:tcBorders>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700A</w:t>
            </w:r>
          </w:p>
        </w:tc>
        <w:tc>
          <w:tcPr>
            <w:tcW w:w="0" w:type="auto"/>
            <w:tcBorders>
              <w:left w:val="single" w:sz="4" w:space="0" w:color="auto"/>
              <w:right w:val="single" w:sz="4" w:space="0" w:color="auto"/>
            </w:tcBorders>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642mm</w:t>
            </w:r>
          </w:p>
        </w:tc>
        <w:tc>
          <w:tcPr>
            <w:tcW w:w="0" w:type="auto"/>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Most old English sports bikes, almost extinct, now available in the Asia Pacific and the Middle East regions</w:t>
            </w:r>
          </w:p>
        </w:tc>
      </w:tr>
      <w:tr w:rsidR="000B0E38" w:rsidRPr="00F2023F" w:rsidTr="00D36415">
        <w:trPr>
          <w:tblCellSpacing w:w="0" w:type="dxa"/>
          <w:jc w:val="center"/>
        </w:trPr>
        <w:tc>
          <w:tcPr>
            <w:tcW w:w="0" w:type="auto"/>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28 x 1½</w:t>
            </w:r>
          </w:p>
        </w:tc>
        <w:tc>
          <w:tcPr>
            <w:tcW w:w="0" w:type="auto"/>
            <w:tcBorders>
              <w:left w:val="single" w:sz="4" w:space="0" w:color="auto"/>
              <w:right w:val="single" w:sz="4" w:space="0" w:color="auto"/>
            </w:tcBorders>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700B</w:t>
            </w:r>
          </w:p>
        </w:tc>
        <w:tc>
          <w:tcPr>
            <w:tcW w:w="0" w:type="auto"/>
            <w:tcBorders>
              <w:right w:val="single" w:sz="4" w:space="0" w:color="auto"/>
            </w:tcBorders>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635mm</w:t>
            </w:r>
          </w:p>
        </w:tc>
        <w:tc>
          <w:tcPr>
            <w:tcW w:w="0" w:type="auto"/>
            <w:vAlign w:val="center"/>
            <w:hideMark/>
          </w:tcPr>
          <w:p w:rsidR="000B0E38" w:rsidRPr="00F2023F" w:rsidRDefault="0033001E" w:rsidP="00F2023F">
            <w:pPr>
              <w:spacing w:after="0" w:line="360" w:lineRule="auto"/>
              <w:jc w:val="both"/>
              <w:rPr>
                <w:rFonts w:ascii="Times New Roman" w:hAnsi="Times New Roman"/>
                <w:sz w:val="24"/>
                <w:szCs w:val="24"/>
              </w:rPr>
            </w:pPr>
            <w:hyperlink r:id="rId25" w:tooltip="Roadster (bicycle)" w:history="1">
              <w:r w:rsidR="000B0E38" w:rsidRPr="00F2023F">
                <w:rPr>
                  <w:rStyle w:val="Hyperlink"/>
                  <w:rFonts w:ascii="Times New Roman" w:hAnsi="Times New Roman"/>
                  <w:sz w:val="24"/>
                  <w:szCs w:val="24"/>
                </w:rPr>
                <w:t>Roadster</w:t>
              </w:r>
            </w:hyperlink>
            <w:r w:rsidR="000B0E38" w:rsidRPr="00F2023F">
              <w:rPr>
                <w:rFonts w:ascii="Times New Roman" w:hAnsi="Times New Roman"/>
                <w:sz w:val="24"/>
                <w:szCs w:val="24"/>
              </w:rPr>
              <w:t xml:space="preserve"> type bicycles of English, Dutch, Chinese and Indian origin / Classic </w:t>
            </w:r>
            <w:hyperlink r:id="rId26" w:tooltip="Path Racer" w:history="1">
              <w:r w:rsidR="000B0E38" w:rsidRPr="00F2023F">
                <w:rPr>
                  <w:rStyle w:val="Hyperlink"/>
                  <w:rFonts w:ascii="Times New Roman" w:hAnsi="Times New Roman"/>
                  <w:sz w:val="24"/>
                  <w:szCs w:val="24"/>
                </w:rPr>
                <w:t>Path Racer</w:t>
              </w:r>
            </w:hyperlink>
            <w:r w:rsidR="000B0E38" w:rsidRPr="00F2023F">
              <w:rPr>
                <w:rFonts w:ascii="Times New Roman" w:hAnsi="Times New Roman"/>
                <w:sz w:val="24"/>
                <w:szCs w:val="24"/>
              </w:rPr>
              <w:t xml:space="preserve"> type bicycle of English origin / Maintaining in popularity throughout the world</w:t>
            </w:r>
          </w:p>
        </w:tc>
      </w:tr>
      <w:tr w:rsidR="000B0E38" w:rsidRPr="00F2023F" w:rsidTr="00D36415">
        <w:trPr>
          <w:tblCellSpacing w:w="0" w:type="dxa"/>
          <w:jc w:val="center"/>
        </w:trPr>
        <w:tc>
          <w:tcPr>
            <w:tcW w:w="0" w:type="auto"/>
            <w:tcBorders>
              <w:bottom w:val="single" w:sz="4" w:space="0" w:color="auto"/>
            </w:tcBorders>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28 x ¾</w:t>
            </w:r>
            <w:r w:rsidRPr="00F2023F">
              <w:rPr>
                <w:rFonts w:ascii="Times New Roman" w:hAnsi="Times New Roman"/>
                <w:sz w:val="24"/>
                <w:szCs w:val="24"/>
              </w:rPr>
              <w:br/>
              <w:t>28 x 1</w:t>
            </w:r>
            <w:r w:rsidRPr="00F2023F">
              <w:rPr>
                <w:rFonts w:ascii="Times New Roman" w:hAnsi="Cambria Math" w:cs="Cambria Math"/>
                <w:sz w:val="24"/>
                <w:szCs w:val="24"/>
              </w:rPr>
              <w:t>⅛</w:t>
            </w:r>
            <w:r w:rsidRPr="00F2023F">
              <w:rPr>
                <w:rFonts w:ascii="Times New Roman" w:hAnsi="Times New Roman" w:cs="Garamond"/>
                <w:sz w:val="24"/>
                <w:szCs w:val="24"/>
              </w:rPr>
              <w:br/>
              <w:t>28 x 1¼</w:t>
            </w:r>
          </w:p>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28 x 1</w:t>
            </w:r>
            <w:r w:rsidRPr="00F2023F">
              <w:rPr>
                <w:rFonts w:ascii="Times New Roman" w:hAnsi="Cambria Math" w:cs="Cambria Math"/>
                <w:sz w:val="24"/>
                <w:szCs w:val="24"/>
              </w:rPr>
              <w:t>⅝</w:t>
            </w:r>
          </w:p>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28 x 1¾</w:t>
            </w:r>
            <w:r w:rsidRPr="00F2023F">
              <w:rPr>
                <w:rFonts w:ascii="Times New Roman" w:hAnsi="Times New Roman"/>
                <w:sz w:val="24"/>
                <w:szCs w:val="24"/>
              </w:rPr>
              <w:br/>
              <w:t>29 x 2</w:t>
            </w:r>
            <w:r w:rsidRPr="00F2023F">
              <w:rPr>
                <w:rFonts w:ascii="Times New Roman" w:hAnsi="Cambria Math" w:cs="Cambria Math"/>
                <w:sz w:val="24"/>
                <w:szCs w:val="24"/>
              </w:rPr>
              <w:t>⅜</w:t>
            </w:r>
          </w:p>
        </w:tc>
        <w:tc>
          <w:tcPr>
            <w:tcW w:w="0" w:type="auto"/>
            <w:tcBorders>
              <w:left w:val="single" w:sz="4" w:space="0" w:color="auto"/>
              <w:bottom w:val="single" w:sz="4" w:space="0" w:color="auto"/>
              <w:right w:val="single" w:sz="4" w:space="0" w:color="auto"/>
            </w:tcBorders>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700C</w:t>
            </w:r>
          </w:p>
        </w:tc>
        <w:tc>
          <w:tcPr>
            <w:tcW w:w="0" w:type="auto"/>
            <w:tcBorders>
              <w:bottom w:val="single" w:sz="4" w:space="0" w:color="auto"/>
              <w:right w:val="single" w:sz="4" w:space="0" w:color="auto"/>
            </w:tcBorders>
            <w:vAlign w:val="center"/>
            <w:hideMark/>
          </w:tcPr>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622mm</w:t>
            </w:r>
          </w:p>
        </w:tc>
        <w:tc>
          <w:tcPr>
            <w:tcW w:w="0" w:type="auto"/>
            <w:tcBorders>
              <w:bottom w:val="single" w:sz="4" w:space="0" w:color="auto"/>
            </w:tcBorders>
            <w:vAlign w:val="center"/>
            <w:hideMark/>
          </w:tcPr>
          <w:p w:rsidR="000B0E38" w:rsidRPr="00F2023F" w:rsidRDefault="000B0E38" w:rsidP="00F2023F">
            <w:pPr>
              <w:pStyle w:val="NormalWeb"/>
              <w:spacing w:before="0" w:beforeAutospacing="0" w:after="0" w:afterAutospacing="0" w:line="360" w:lineRule="auto"/>
              <w:jc w:val="both"/>
            </w:pPr>
            <w:r w:rsidRPr="00F2023F">
              <w:t xml:space="preserve">ISO 18-622 through ISO 28-622, for </w:t>
            </w:r>
            <w:hyperlink r:id="rId27" w:tooltip="Racing bicycle" w:history="1">
              <w:r w:rsidRPr="00F2023F">
                <w:rPr>
                  <w:rStyle w:val="Hyperlink"/>
                  <w:rFonts w:eastAsiaTheme="majorEastAsia"/>
                </w:rPr>
                <w:t>racing bicycles</w:t>
              </w:r>
            </w:hyperlink>
            <w:r w:rsidRPr="00F2023F">
              <w:t>, narrow wheels and the diameter of the wheel is less than 28 inches</w:t>
            </w:r>
          </w:p>
          <w:p w:rsidR="000B0E38" w:rsidRPr="00F2023F" w:rsidRDefault="000B0E38" w:rsidP="00F2023F">
            <w:pPr>
              <w:pStyle w:val="NormalWeb"/>
              <w:spacing w:before="0" w:beforeAutospacing="0" w:after="0" w:afterAutospacing="0" w:line="360" w:lineRule="auto"/>
              <w:jc w:val="both"/>
            </w:pPr>
            <w:r w:rsidRPr="00F2023F">
              <w:t>ISO 32-622 through ISO 42-622, traditional urban bicycle size</w:t>
            </w:r>
          </w:p>
          <w:p w:rsidR="000B0E38" w:rsidRPr="00F2023F" w:rsidRDefault="000B0E38" w:rsidP="00F2023F">
            <w:pPr>
              <w:pStyle w:val="NormalWeb"/>
              <w:spacing w:before="0" w:beforeAutospacing="0" w:after="0" w:afterAutospacing="0" w:line="360" w:lineRule="auto"/>
              <w:jc w:val="both"/>
            </w:pPr>
            <w:r w:rsidRPr="00F2023F">
              <w:t xml:space="preserve">ISO 47-622 (28 × 1.75) through ISO 60-622 (29 × 2.35). The 28 x 2.00, ISO 50-622 onwards, as a marketing term for wide tires for </w:t>
            </w:r>
            <w:hyperlink r:id="rId28" w:tooltip="Mountain bike" w:history="1">
              <w:r w:rsidRPr="00F2023F">
                <w:rPr>
                  <w:rStyle w:val="Hyperlink"/>
                  <w:rFonts w:eastAsiaTheme="majorEastAsia"/>
                </w:rPr>
                <w:t>mountain bikes</w:t>
              </w:r>
            </w:hyperlink>
            <w:r w:rsidRPr="00F2023F">
              <w:t xml:space="preserve">, are known as </w:t>
            </w:r>
            <w:hyperlink r:id="rId29" w:tooltip="29er (bicycle)" w:history="1">
              <w:r w:rsidRPr="00F2023F">
                <w:rPr>
                  <w:rStyle w:val="Hyperlink"/>
                  <w:rFonts w:eastAsiaTheme="majorEastAsia"/>
                </w:rPr>
                <w:t>29 inch</w:t>
              </w:r>
            </w:hyperlink>
            <w:r w:rsidRPr="00F2023F">
              <w:t xml:space="preserve"> for their larger wheel diameter</w:t>
            </w:r>
          </w:p>
        </w:tc>
      </w:tr>
    </w:tbl>
    <w:p w:rsidR="00D36415" w:rsidRPr="00F2023F" w:rsidRDefault="00D36415" w:rsidP="00F2023F">
      <w:pPr>
        <w:pStyle w:val="Heading3"/>
        <w:spacing w:before="0" w:beforeAutospacing="0" w:after="0" w:afterAutospacing="0" w:line="360" w:lineRule="auto"/>
        <w:jc w:val="both"/>
        <w:rPr>
          <w:rStyle w:val="mw-headline"/>
          <w:sz w:val="24"/>
          <w:szCs w:val="24"/>
        </w:rPr>
      </w:pPr>
    </w:p>
    <w:p w:rsidR="000B0E38" w:rsidRPr="00F2023F" w:rsidRDefault="000B0E38" w:rsidP="00F2023F">
      <w:pPr>
        <w:pStyle w:val="Heading3"/>
        <w:spacing w:before="0" w:beforeAutospacing="0" w:after="0" w:afterAutospacing="0" w:line="360" w:lineRule="auto"/>
        <w:jc w:val="both"/>
        <w:rPr>
          <w:sz w:val="24"/>
          <w:szCs w:val="24"/>
        </w:rPr>
      </w:pPr>
      <w:r w:rsidRPr="00F2023F">
        <w:rPr>
          <w:rStyle w:val="mw-headline"/>
          <w:sz w:val="24"/>
          <w:szCs w:val="24"/>
        </w:rPr>
        <w:t>Rolling resistance</w:t>
      </w:r>
    </w:p>
    <w:p w:rsidR="000B0E38" w:rsidRPr="00F2023F" w:rsidRDefault="000B0E38" w:rsidP="00F2023F">
      <w:pPr>
        <w:pStyle w:val="NormalWeb"/>
        <w:spacing w:before="0" w:beforeAutospacing="0" w:after="0" w:afterAutospacing="0" w:line="360" w:lineRule="auto"/>
        <w:jc w:val="both"/>
      </w:pPr>
      <w:r w:rsidRPr="00F2023F">
        <w:t>There are a number of variables that determine rolling resistance: tire tread, width, diameter, tire construction, tube type (if applicable), and pressure are all important.</w:t>
      </w:r>
    </w:p>
    <w:p w:rsidR="000B0E38" w:rsidRPr="00F2023F" w:rsidRDefault="000B0E38" w:rsidP="00F2023F">
      <w:pPr>
        <w:pStyle w:val="NormalWeb"/>
        <w:spacing w:before="0" w:beforeAutospacing="0" w:after="0" w:afterAutospacing="0" w:line="360" w:lineRule="auto"/>
        <w:jc w:val="both"/>
      </w:pPr>
      <w:r w:rsidRPr="00F2023F">
        <w:lastRenderedPageBreak/>
        <w:t xml:space="preserve">Smaller diameter wheels, all else being equal, have higher </w:t>
      </w:r>
      <w:hyperlink r:id="rId30" w:tooltip="Rolling resistance" w:history="1">
        <w:r w:rsidRPr="00F2023F">
          <w:rPr>
            <w:rStyle w:val="Hyperlink"/>
            <w:rFonts w:eastAsiaTheme="majorEastAsia"/>
          </w:rPr>
          <w:t>rolling resistance</w:t>
        </w:r>
      </w:hyperlink>
      <w:r w:rsidRPr="00F2023F">
        <w:t xml:space="preserve"> than larger wheels."Rolling resistance increases in near proportion as wheel diameter is decreased for a given constant inflation pressure."</w:t>
      </w:r>
    </w:p>
    <w:p w:rsidR="004E5FE2" w:rsidRPr="00F2023F" w:rsidRDefault="004E5FE2" w:rsidP="00F2023F">
      <w:pPr>
        <w:pStyle w:val="NormalWeb"/>
        <w:spacing w:before="0" w:beforeAutospacing="0" w:after="0" w:afterAutospacing="0" w:line="360" w:lineRule="auto"/>
        <w:jc w:val="both"/>
      </w:pPr>
    </w:p>
    <w:p w:rsidR="004E5FE2" w:rsidRPr="00F2023F" w:rsidRDefault="004E5FE2" w:rsidP="00F2023F">
      <w:pPr>
        <w:pStyle w:val="NormalWeb"/>
        <w:spacing w:before="0" w:beforeAutospacing="0" w:after="0" w:afterAutospacing="0" w:line="360" w:lineRule="auto"/>
        <w:jc w:val="both"/>
      </w:pPr>
    </w:p>
    <w:p w:rsidR="000B0E38" w:rsidRPr="00F2023F" w:rsidRDefault="000B0E38" w:rsidP="00F2023F">
      <w:pPr>
        <w:pStyle w:val="Heading3"/>
        <w:spacing w:before="0" w:beforeAutospacing="0" w:after="0" w:afterAutospacing="0" w:line="360" w:lineRule="auto"/>
        <w:jc w:val="both"/>
        <w:rPr>
          <w:sz w:val="24"/>
          <w:szCs w:val="24"/>
        </w:rPr>
      </w:pPr>
      <w:r w:rsidRPr="00F2023F">
        <w:rPr>
          <w:rStyle w:val="mw-headline"/>
          <w:sz w:val="24"/>
          <w:szCs w:val="24"/>
        </w:rPr>
        <w:t>Reaction to load (tensioned wire spoked wheels)</w:t>
      </w:r>
    </w:p>
    <w:p w:rsidR="000B0E38" w:rsidRPr="00F2023F" w:rsidRDefault="000B0E38" w:rsidP="00F2023F">
      <w:pPr>
        <w:pStyle w:val="NormalWeb"/>
        <w:spacing w:before="0" w:beforeAutospacing="0" w:after="0" w:afterAutospacing="0" w:line="360" w:lineRule="auto"/>
        <w:jc w:val="both"/>
      </w:pPr>
      <w:r w:rsidRPr="00F2023F">
        <w:t>The reaction to a radial load of a well-tensioned wire spoked wheel, such as by a rider sitting on a bicycle, is that the wheel flattens slightly near the ground contact area. The rest of the wheel remains approximately circular. The tension of all the spokes do not increase significantly. Instead, only the spokes directly under the hub decrease their tension. The issue of how best to describe this situation is debated. Some authors conclude from this that the hub "stands" on those spokes immediately below it that experience a reduction in tension. Other authors conclude that the hub "hangs" from those spokes above it that have higher tension than the ones below it.</w:t>
      </w:r>
      <w:r w:rsidR="00FA4D4C" w:rsidRPr="00F2023F">
        <w:t xml:space="preserve"> </w:t>
      </w:r>
    </w:p>
    <w:p w:rsidR="000B0E38" w:rsidRPr="00F2023F" w:rsidRDefault="000B0E38" w:rsidP="00F2023F">
      <w:pPr>
        <w:pStyle w:val="NormalWeb"/>
        <w:spacing w:before="0" w:beforeAutospacing="0" w:after="0" w:afterAutospacing="0" w:line="360" w:lineRule="auto"/>
        <w:jc w:val="both"/>
      </w:pPr>
      <w:r w:rsidRPr="00F2023F">
        <w:t xml:space="preserve">Despite being composed of thin and relatively flexible spokes, wire wheels are radially stiff and provide very little suspension compliance compared to even high-pressure </w:t>
      </w:r>
      <w:hyperlink r:id="rId31" w:tooltip="Bicycle tire" w:history="1">
        <w:r w:rsidRPr="00F2023F">
          <w:rPr>
            <w:rStyle w:val="Hyperlink"/>
            <w:rFonts w:eastAsiaTheme="majorEastAsia"/>
          </w:rPr>
          <w:t>bicycle tires</w:t>
        </w:r>
      </w:hyperlink>
      <w:r w:rsidRPr="00F2023F">
        <w:t>.</w:t>
      </w:r>
      <w:r w:rsidR="00FA4D4C" w:rsidRPr="00F2023F">
        <w:t xml:space="preserve"> </w:t>
      </w:r>
    </w:p>
    <w:p w:rsidR="000B0E38" w:rsidRPr="00F2023F" w:rsidRDefault="000B0E38" w:rsidP="00F2023F">
      <w:pPr>
        <w:pStyle w:val="Heading3"/>
        <w:spacing w:before="0" w:beforeAutospacing="0" w:after="0" w:afterAutospacing="0" w:line="360" w:lineRule="auto"/>
        <w:jc w:val="both"/>
        <w:rPr>
          <w:sz w:val="24"/>
          <w:szCs w:val="24"/>
        </w:rPr>
      </w:pPr>
      <w:r w:rsidRPr="00F2023F">
        <w:rPr>
          <w:rStyle w:val="mw-headline"/>
          <w:sz w:val="24"/>
          <w:szCs w:val="24"/>
        </w:rPr>
        <w:t>Rotating mass</w:t>
      </w:r>
    </w:p>
    <w:p w:rsidR="000B0E38" w:rsidRPr="00F2023F" w:rsidRDefault="000B0E38" w:rsidP="00F2023F">
      <w:pPr>
        <w:pStyle w:val="NormalWeb"/>
        <w:spacing w:before="0" w:beforeAutospacing="0" w:after="0" w:afterAutospacing="0" w:line="360" w:lineRule="auto"/>
        <w:jc w:val="both"/>
      </w:pPr>
      <w:r w:rsidRPr="00F2023F">
        <w:t xml:space="preserve">Due to the fact that wheels rotate as well as translate (move in a straight line) when a bicycle moves, more force is required to </w:t>
      </w:r>
      <w:hyperlink r:id="rId32" w:tooltip="Acceleration" w:history="1">
        <w:r w:rsidRPr="00F2023F">
          <w:rPr>
            <w:rStyle w:val="Hyperlink"/>
            <w:rFonts w:eastAsiaTheme="majorEastAsia"/>
          </w:rPr>
          <w:t>accelerate</w:t>
        </w:r>
      </w:hyperlink>
      <w:r w:rsidRPr="00F2023F">
        <w:t xml:space="preserve"> a unit of mass on the wheel than on the frame. To accelerate a wheel, total wheel mass matters less than the moment of inertia, which describes the inertial effect of the mass resisting acceleration (inertia) based on its location with respect to the axis of rotation (the center of the wheel hub/axle). In wheel design, reducing the rotational inertia has the benefit of more responsive, faster-accelerating wheels. To accomplish this, wheel designs are employing lighter rim materials, moving the spoke nipples to the hub or using lighter nipples such as aluminum. Note however that rotational inertia is only a factor during acceleration (and deceleration/braking). At constant speed, aerodynamics are a significant factor. For climbing, total mass remains important. See </w:t>
      </w:r>
      <w:hyperlink r:id="rId33" w:tooltip="Bicycle performance" w:history="1">
        <w:r w:rsidRPr="00F2023F">
          <w:rPr>
            <w:rStyle w:val="Hyperlink"/>
            <w:rFonts w:eastAsiaTheme="majorEastAsia"/>
          </w:rPr>
          <w:t>Bicycle performance</w:t>
        </w:r>
      </w:hyperlink>
      <w:r w:rsidRPr="00F2023F">
        <w:t xml:space="preserve"> for more detail.</w:t>
      </w:r>
    </w:p>
    <w:p w:rsidR="00D36415" w:rsidRPr="00F2023F" w:rsidRDefault="00D36415" w:rsidP="00F2023F">
      <w:pPr>
        <w:pStyle w:val="Heading3"/>
        <w:spacing w:before="0" w:beforeAutospacing="0" w:after="0" w:afterAutospacing="0" w:line="360" w:lineRule="auto"/>
        <w:jc w:val="both"/>
        <w:rPr>
          <w:b w:val="0"/>
          <w:bCs w:val="0"/>
          <w:sz w:val="24"/>
          <w:szCs w:val="24"/>
        </w:rPr>
      </w:pPr>
    </w:p>
    <w:p w:rsidR="000B0E38" w:rsidRPr="00F2023F" w:rsidRDefault="000B0E38" w:rsidP="00F2023F">
      <w:pPr>
        <w:pStyle w:val="Heading3"/>
        <w:spacing w:before="0" w:beforeAutospacing="0" w:after="0" w:afterAutospacing="0" w:line="360" w:lineRule="auto"/>
        <w:jc w:val="both"/>
        <w:rPr>
          <w:rStyle w:val="mw-headline"/>
          <w:sz w:val="24"/>
          <w:szCs w:val="24"/>
        </w:rPr>
      </w:pPr>
      <w:r w:rsidRPr="00F2023F">
        <w:rPr>
          <w:rStyle w:val="mw-headline"/>
          <w:sz w:val="24"/>
          <w:szCs w:val="24"/>
        </w:rPr>
        <w:t>Dish</w:t>
      </w:r>
    </w:p>
    <w:p w:rsidR="004E5FE2" w:rsidRPr="00F2023F" w:rsidRDefault="004E5FE2" w:rsidP="00F2023F">
      <w:pPr>
        <w:pStyle w:val="Heading3"/>
        <w:spacing w:before="0" w:beforeAutospacing="0" w:after="0" w:afterAutospacing="0" w:line="360" w:lineRule="auto"/>
        <w:jc w:val="both"/>
        <w:rPr>
          <w:sz w:val="24"/>
          <w:szCs w:val="24"/>
        </w:rPr>
      </w:pPr>
    </w:p>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lastRenderedPageBreak/>
        <w:drawing>
          <wp:inline distT="0" distB="0" distL="0" distR="0">
            <wp:extent cx="1619250" cy="2990850"/>
            <wp:effectExtent l="19050" t="0" r="0" b="0"/>
            <wp:docPr id="19" name="Picture 2" descr="http://upload.wikimedia.org/wikipedia/commons/thumb/e/e0/Bicycle_wheel_dish_diagram.svg/170px-Bicycle_wheel_dish_diagram.svg.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e/e0/Bicycle_wheel_dish_diagram.svg/170px-Bicycle_wheel_dish_diagram.svg.png">
                      <a:hlinkClick r:id="rId34"/>
                    </pic:cNvPr>
                    <pic:cNvPicPr>
                      <a:picLocks noChangeAspect="1" noChangeArrowheads="1"/>
                    </pic:cNvPicPr>
                  </pic:nvPicPr>
                  <pic:blipFill>
                    <a:blip r:embed="rId35" cstate="print"/>
                    <a:srcRect/>
                    <a:stretch>
                      <a:fillRect/>
                    </a:stretch>
                  </pic:blipFill>
                  <pic:spPr bwMode="auto">
                    <a:xfrm>
                      <a:off x="0" y="0"/>
                      <a:ext cx="1619250" cy="2990850"/>
                    </a:xfrm>
                    <a:prstGeom prst="rect">
                      <a:avLst/>
                    </a:prstGeom>
                    <a:noFill/>
                    <a:ln w="9525">
                      <a:noFill/>
                      <a:miter lim="800000"/>
                      <a:headEnd/>
                      <a:tailEnd/>
                    </a:ln>
                  </pic:spPr>
                </pic:pic>
              </a:graphicData>
            </a:graphic>
          </wp:inline>
        </w:drawing>
      </w:r>
    </w:p>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Diagram showing the difference in length and angle of spokes.</w:t>
      </w:r>
    </w:p>
    <w:p w:rsidR="000B0E38" w:rsidRPr="00F2023F" w:rsidRDefault="000B0E38" w:rsidP="00F2023F">
      <w:pPr>
        <w:pStyle w:val="NormalWeb"/>
        <w:spacing w:before="0" w:beforeAutospacing="0" w:after="0" w:afterAutospacing="0" w:line="360" w:lineRule="auto"/>
        <w:jc w:val="both"/>
      </w:pPr>
      <w:r w:rsidRPr="00F2023F">
        <w:t>The hub flanges of modern tension-spoked bicycle wheels are always spaced wider than where the spokes attach to the rim. When viewed in cross section, the spokes and hub form a triangle, a structure that is stiff both vertically and laterally. In three dimensions, if the spokes were covered, they would form two cones or "dishes". The greater the separation between the hub flanges, the deeper the dishes, and the stiffer and stronger the wheel can be laterally. The more vertical the spokes, the shallower the dish, and the less stiff the wheel will be laterally.</w:t>
      </w:r>
      <w:r w:rsidR="009A35D5" w:rsidRPr="00F2023F">
        <w:t>.</w:t>
      </w:r>
      <w:r w:rsidRPr="00F2023F">
        <w:t>The dishes on each side of a wheel are not always equal. The cogset (freewheel or cassette) of a rear wheel and disc brake rotors, if installed, takes up width on the hub, and so the flanges may not be located symmetrically about the center plane of the hub or the bike. Since the rim must be centered, but the hub flanges are not, there is a difference in dish between the two sides. Such an asymmetrical wheel is called a "dished" wheel. The side of the wheel with less dish has slightly shorter but significantly higher-tensioned spokes than side with more dish. Several different techniques have been tried to minimize this spoke asymmetry. In addition to modified hub geometry, some rims have off-center spoke holes, and the mounting of common J-bend spokes at the hub flange can be altered "inboard" or "outboard".</w:t>
      </w:r>
      <w:hyperlink r:id="rId36" w:anchor="cite_note-59" w:history="1">
        <w:r w:rsidRPr="00F2023F">
          <w:rPr>
            <w:rStyle w:val="Hyperlink"/>
            <w:rFonts w:eastAsiaTheme="majorEastAsia"/>
            <w:vertAlign w:val="superscript"/>
          </w:rPr>
          <w:t>[59]</w:t>
        </w:r>
      </w:hyperlink>
    </w:p>
    <w:p w:rsidR="000B0E38" w:rsidRPr="00F2023F" w:rsidRDefault="000B0E38" w:rsidP="00F2023F">
      <w:pPr>
        <w:pStyle w:val="NormalWeb"/>
        <w:spacing w:before="0" w:beforeAutospacing="0" w:after="0" w:afterAutospacing="0" w:line="360" w:lineRule="auto"/>
        <w:jc w:val="both"/>
      </w:pPr>
      <w:r w:rsidRPr="00F2023F">
        <w:t xml:space="preserve">A </w:t>
      </w:r>
      <w:hyperlink r:id="rId37" w:tooltip="Wheel truing stand" w:history="1">
        <w:r w:rsidRPr="00F2023F">
          <w:rPr>
            <w:rStyle w:val="Hyperlink"/>
            <w:rFonts w:eastAsiaTheme="majorEastAsia"/>
          </w:rPr>
          <w:t>truing stand</w:t>
        </w:r>
      </w:hyperlink>
      <w:r w:rsidRPr="00F2023F">
        <w:t xml:space="preserve"> or a dishing gauge, can be used to measure the position of the rim relative to the hub. Thus "dishing" is also used to describe the process of centering the rim on the hub, even in the case of symmetrical wheels.</w:t>
      </w:r>
      <w:hyperlink r:id="rId38" w:anchor="cite_note-60" w:history="1">
        <w:r w:rsidRPr="00F2023F">
          <w:rPr>
            <w:rStyle w:val="Hyperlink"/>
            <w:rFonts w:eastAsiaTheme="majorEastAsia"/>
            <w:vertAlign w:val="superscript"/>
          </w:rPr>
          <w:t>[60]</w:t>
        </w:r>
      </w:hyperlink>
    </w:p>
    <w:p w:rsidR="000B0E38" w:rsidRPr="00F2023F" w:rsidRDefault="00D36415" w:rsidP="00F2023F">
      <w:pPr>
        <w:spacing w:after="0" w:line="360" w:lineRule="auto"/>
        <w:jc w:val="both"/>
        <w:rPr>
          <w:rFonts w:ascii="Times New Roman" w:hAnsi="Times New Roman"/>
          <w:sz w:val="24"/>
          <w:szCs w:val="24"/>
        </w:rPr>
      </w:pPr>
      <w:r w:rsidRPr="00F2023F">
        <w:rPr>
          <w:rFonts w:ascii="Times New Roman" w:hAnsi="Times New Roman"/>
          <w:noProof/>
          <w:sz w:val="24"/>
          <w:szCs w:val="24"/>
          <w:lang w:val="en-US"/>
        </w:rPr>
        <w:lastRenderedPageBreak/>
        <w:drawing>
          <wp:inline distT="0" distB="0" distL="0" distR="0">
            <wp:extent cx="5581649" cy="1962150"/>
            <wp:effectExtent l="19050" t="0" r="1" b="0"/>
            <wp:docPr id="35" name="Picture 11" descr="http://www.planet-x-bikes.co.uk/images/px/bike_frame_geomet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lanet-x-bikes.co.uk/images/px/bike_frame_geometry.gif"/>
                    <pic:cNvPicPr>
                      <a:picLocks noChangeAspect="1" noChangeArrowheads="1"/>
                    </pic:cNvPicPr>
                  </pic:nvPicPr>
                  <pic:blipFill>
                    <a:blip r:embed="rId39" cstate="print"/>
                    <a:srcRect/>
                    <a:stretch>
                      <a:fillRect/>
                    </a:stretch>
                  </pic:blipFill>
                  <pic:spPr bwMode="auto">
                    <a:xfrm>
                      <a:off x="0" y="0"/>
                      <a:ext cx="5586495" cy="1963854"/>
                    </a:xfrm>
                    <a:prstGeom prst="rect">
                      <a:avLst/>
                    </a:prstGeom>
                    <a:noFill/>
                    <a:ln w="9525">
                      <a:noFill/>
                      <a:miter lim="800000"/>
                      <a:headEnd/>
                      <a:tailEnd/>
                    </a:ln>
                  </pic:spPr>
                </pic:pic>
              </a:graphicData>
            </a:graphic>
          </wp:inline>
        </w:drawing>
      </w:r>
    </w:p>
    <w:p w:rsidR="000B0E38" w:rsidRPr="00F2023F" w:rsidRDefault="000B0E38" w:rsidP="00F2023F">
      <w:pPr>
        <w:spacing w:after="0" w:line="360" w:lineRule="auto"/>
        <w:jc w:val="both"/>
        <w:rPr>
          <w:rFonts w:ascii="Times New Roman" w:hAnsi="Times New Roman"/>
          <w:sz w:val="24"/>
          <w:szCs w:val="24"/>
        </w:rPr>
      </w:pPr>
    </w:p>
    <w:tbl>
      <w:tblPr>
        <w:tblW w:w="0" w:type="auto"/>
        <w:tblCellSpacing w:w="0" w:type="dxa"/>
        <w:tblLayout w:type="fixed"/>
        <w:tblCellMar>
          <w:left w:w="0" w:type="dxa"/>
          <w:right w:w="0" w:type="dxa"/>
        </w:tblCellMar>
        <w:tblLook w:val="04A0"/>
      </w:tblPr>
      <w:tblGrid>
        <w:gridCol w:w="109"/>
        <w:gridCol w:w="109"/>
        <w:gridCol w:w="109"/>
        <w:gridCol w:w="109"/>
        <w:gridCol w:w="14"/>
        <w:gridCol w:w="16"/>
        <w:gridCol w:w="79"/>
        <w:gridCol w:w="20"/>
        <w:gridCol w:w="3658"/>
        <w:gridCol w:w="727"/>
        <w:gridCol w:w="30"/>
        <w:gridCol w:w="1035"/>
        <w:gridCol w:w="15"/>
        <w:gridCol w:w="360"/>
        <w:gridCol w:w="157"/>
        <w:gridCol w:w="743"/>
        <w:gridCol w:w="445"/>
        <w:gridCol w:w="545"/>
      </w:tblGrid>
      <w:tr w:rsidR="000B0E38" w:rsidRPr="00F2023F" w:rsidTr="00E348BC">
        <w:trPr>
          <w:gridAfter w:val="10"/>
          <w:wAfter w:w="7715" w:type="dxa"/>
          <w:tblCellSpacing w:w="0" w:type="dxa"/>
        </w:trPr>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gridSpan w:val="3"/>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20"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r>
      <w:tr w:rsidR="000B0E38" w:rsidRPr="00F2023F" w:rsidTr="00E348BC">
        <w:trPr>
          <w:gridAfter w:val="10"/>
          <w:wAfter w:w="7715" w:type="dxa"/>
          <w:tblCellSpacing w:w="0" w:type="dxa"/>
        </w:trPr>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gridSpan w:val="3"/>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20"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r>
      <w:tr w:rsidR="000B0E38" w:rsidRPr="00F2023F" w:rsidTr="00E348BC">
        <w:trPr>
          <w:gridAfter w:val="10"/>
          <w:wAfter w:w="7715" w:type="dxa"/>
          <w:tblCellSpacing w:w="0" w:type="dxa"/>
        </w:trPr>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gridSpan w:val="3"/>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20"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r>
      <w:tr w:rsidR="000B0E38" w:rsidRPr="00F2023F" w:rsidTr="00E348BC">
        <w:trPr>
          <w:gridAfter w:val="10"/>
          <w:wAfter w:w="7715" w:type="dxa"/>
          <w:tblCellSpacing w:w="0" w:type="dxa"/>
        </w:trPr>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gridSpan w:val="3"/>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20"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r>
      <w:tr w:rsidR="000B0E38" w:rsidRPr="00F2023F" w:rsidTr="00E348BC">
        <w:trPr>
          <w:gridAfter w:val="10"/>
          <w:wAfter w:w="7715" w:type="dxa"/>
          <w:tblCellSpacing w:w="0" w:type="dxa"/>
        </w:trPr>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gridSpan w:val="3"/>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20"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r>
      <w:tr w:rsidR="000B0E38" w:rsidRPr="00F2023F" w:rsidTr="00E348BC">
        <w:trPr>
          <w:gridAfter w:val="10"/>
          <w:wAfter w:w="7715" w:type="dxa"/>
          <w:tblCellSpacing w:w="0" w:type="dxa"/>
        </w:trPr>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gridSpan w:val="3"/>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20"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r>
      <w:tr w:rsidR="000B0E38" w:rsidRPr="00F2023F" w:rsidTr="00E348BC">
        <w:trPr>
          <w:gridAfter w:val="10"/>
          <w:wAfter w:w="7715" w:type="dxa"/>
          <w:tblCellSpacing w:w="0" w:type="dxa"/>
        </w:trPr>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gridSpan w:val="3"/>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20"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r>
      <w:tr w:rsidR="000B0E38" w:rsidRPr="00F2023F" w:rsidTr="00E348BC">
        <w:trPr>
          <w:gridAfter w:val="10"/>
          <w:wAfter w:w="7715" w:type="dxa"/>
          <w:tblCellSpacing w:w="0" w:type="dxa"/>
        </w:trPr>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gridSpan w:val="3"/>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20"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r>
      <w:tr w:rsidR="000B0E38" w:rsidRPr="00F2023F" w:rsidTr="00E348BC">
        <w:trPr>
          <w:gridAfter w:val="10"/>
          <w:wAfter w:w="7715" w:type="dxa"/>
          <w:tblCellSpacing w:w="0" w:type="dxa"/>
        </w:trPr>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109" w:type="dxa"/>
            <w:gridSpan w:val="3"/>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c>
          <w:tcPr>
            <w:tcW w:w="20" w:type="dxa"/>
            <w:vAlign w:val="center"/>
            <w:hideMark/>
          </w:tcPr>
          <w:p w:rsidR="000B0E38" w:rsidRPr="00F2023F" w:rsidRDefault="000B0E38" w:rsidP="00F2023F">
            <w:pPr>
              <w:spacing w:after="0" w:line="360" w:lineRule="auto"/>
              <w:jc w:val="both"/>
              <w:rPr>
                <w:rFonts w:ascii="Times New Roman" w:eastAsia="Times New Roman" w:hAnsi="Times New Roman" w:cs="Times New Roman"/>
                <w:sz w:val="24"/>
                <w:szCs w:val="24"/>
              </w:rPr>
            </w:pPr>
          </w:p>
        </w:tc>
      </w:tr>
      <w:tr w:rsidR="00E348BC" w:rsidRPr="00F2023F" w:rsidTr="00E348BC">
        <w:trPr>
          <w:tblCellSpacing w:w="0" w:type="dxa"/>
        </w:trPr>
        <w:tc>
          <w:tcPr>
            <w:tcW w:w="450" w:type="dxa"/>
            <w:gridSpan w:val="5"/>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3773" w:type="dxa"/>
            <w:gridSpan w:val="4"/>
            <w:tcBorders>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b/>
                <w:sz w:val="24"/>
                <w:szCs w:val="24"/>
              </w:rPr>
            </w:pPr>
          </w:p>
        </w:tc>
        <w:tc>
          <w:tcPr>
            <w:tcW w:w="727" w:type="dxa"/>
            <w:tcBorders>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S(44)</w:t>
            </w:r>
          </w:p>
        </w:tc>
        <w:tc>
          <w:tcPr>
            <w:tcW w:w="1080" w:type="dxa"/>
            <w:gridSpan w:val="3"/>
            <w:tcBorders>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M(48)</w:t>
            </w:r>
          </w:p>
        </w:tc>
        <w:tc>
          <w:tcPr>
            <w:tcW w:w="517"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b/>
                <w:sz w:val="24"/>
                <w:szCs w:val="24"/>
              </w:rPr>
            </w:pPr>
            <w:r w:rsidRPr="00F2023F">
              <w:rPr>
                <w:rFonts w:ascii="Times New Roman" w:eastAsia="Times New Roman" w:hAnsi="Times New Roman" w:cs="Times New Roman"/>
                <w:b/>
                <w:sz w:val="24"/>
                <w:szCs w:val="24"/>
              </w:rPr>
              <w:t>L(52)</w:t>
            </w:r>
          </w:p>
        </w:tc>
        <w:tc>
          <w:tcPr>
            <w:tcW w:w="743" w:type="dxa"/>
            <w:tcBorders>
              <w:righ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b/>
                <w:sz w:val="24"/>
                <w:szCs w:val="24"/>
              </w:rPr>
            </w:pPr>
          </w:p>
        </w:tc>
        <w:tc>
          <w:tcPr>
            <w:tcW w:w="990" w:type="dxa"/>
            <w:gridSpan w:val="2"/>
            <w:tcBorders>
              <w:left w:val="single" w:sz="4" w:space="0" w:color="auto"/>
            </w:tcBorders>
            <w:vAlign w:val="center"/>
          </w:tcPr>
          <w:p w:rsidR="00E348BC" w:rsidRPr="00F2023F" w:rsidRDefault="00E348BC" w:rsidP="00F2023F">
            <w:pPr>
              <w:spacing w:after="0" w:line="360" w:lineRule="auto"/>
              <w:ind w:left="75"/>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XL(56)</w:t>
            </w:r>
          </w:p>
        </w:tc>
      </w:tr>
      <w:tr w:rsidR="00E348BC" w:rsidRPr="00F2023F" w:rsidTr="00E348BC">
        <w:trPr>
          <w:tblCellSpacing w:w="0" w:type="dxa"/>
        </w:trPr>
        <w:tc>
          <w:tcPr>
            <w:tcW w:w="436" w:type="dxa"/>
            <w:gridSpan w:val="4"/>
            <w:tcBorders>
              <w:top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A</w:t>
            </w:r>
          </w:p>
        </w:tc>
        <w:tc>
          <w:tcPr>
            <w:tcW w:w="30" w:type="dxa"/>
            <w:gridSpan w:val="2"/>
            <w:tcBorders>
              <w:top w:val="single" w:sz="4" w:space="0" w:color="auto"/>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3757" w:type="dxa"/>
            <w:gridSpan w:val="3"/>
            <w:tcBorders>
              <w:top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Head Angle (°)</w:t>
            </w:r>
          </w:p>
        </w:tc>
        <w:tc>
          <w:tcPr>
            <w:tcW w:w="727" w:type="dxa"/>
            <w:tcBorders>
              <w:top w:val="single" w:sz="4" w:space="0" w:color="auto"/>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72</w:t>
            </w:r>
          </w:p>
        </w:tc>
        <w:tc>
          <w:tcPr>
            <w:tcW w:w="30" w:type="dxa"/>
            <w:tcBorders>
              <w:top w:val="single" w:sz="4" w:space="0" w:color="auto"/>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1035" w:type="dxa"/>
            <w:tcBorders>
              <w:top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72.5</w:t>
            </w:r>
          </w:p>
        </w:tc>
        <w:tc>
          <w:tcPr>
            <w:tcW w:w="375" w:type="dxa"/>
            <w:gridSpan w:val="2"/>
            <w:tcBorders>
              <w:top w:val="single" w:sz="4" w:space="0" w:color="auto"/>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900" w:type="dxa"/>
            <w:gridSpan w:val="2"/>
            <w:tcBorders>
              <w:top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73</w:t>
            </w:r>
          </w:p>
        </w:tc>
        <w:tc>
          <w:tcPr>
            <w:tcW w:w="445" w:type="dxa"/>
            <w:tcBorders>
              <w:top w:val="single" w:sz="4" w:space="0" w:color="auto"/>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545" w:type="dxa"/>
            <w:tcBorders>
              <w:top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73.5</w:t>
            </w:r>
          </w:p>
        </w:tc>
      </w:tr>
      <w:tr w:rsidR="00E348BC" w:rsidRPr="00F2023F" w:rsidTr="00E348BC">
        <w:trPr>
          <w:tblCellSpacing w:w="0" w:type="dxa"/>
        </w:trPr>
        <w:tc>
          <w:tcPr>
            <w:tcW w:w="436" w:type="dxa"/>
            <w:gridSpan w:val="4"/>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B</w:t>
            </w:r>
          </w:p>
        </w:tc>
        <w:tc>
          <w:tcPr>
            <w:tcW w:w="30"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3757" w:type="dxa"/>
            <w:gridSpan w:val="3"/>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Head Tube Length (mm)</w:t>
            </w:r>
          </w:p>
        </w:tc>
        <w:tc>
          <w:tcPr>
            <w:tcW w:w="727" w:type="dxa"/>
            <w:tcBorders>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125</w:t>
            </w:r>
          </w:p>
        </w:tc>
        <w:tc>
          <w:tcPr>
            <w:tcW w:w="30"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1035" w:type="dxa"/>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145</w:t>
            </w:r>
          </w:p>
        </w:tc>
        <w:tc>
          <w:tcPr>
            <w:tcW w:w="375"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900" w:type="dxa"/>
            <w:gridSpan w:val="2"/>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165</w:t>
            </w:r>
          </w:p>
        </w:tc>
        <w:tc>
          <w:tcPr>
            <w:tcW w:w="445"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545" w:type="dxa"/>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190</w:t>
            </w:r>
          </w:p>
        </w:tc>
      </w:tr>
      <w:tr w:rsidR="00E348BC" w:rsidRPr="00F2023F" w:rsidTr="00E348BC">
        <w:trPr>
          <w:tblCellSpacing w:w="0" w:type="dxa"/>
        </w:trPr>
        <w:tc>
          <w:tcPr>
            <w:tcW w:w="436" w:type="dxa"/>
            <w:gridSpan w:val="4"/>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C</w:t>
            </w:r>
          </w:p>
        </w:tc>
        <w:tc>
          <w:tcPr>
            <w:tcW w:w="30"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3757" w:type="dxa"/>
            <w:gridSpan w:val="3"/>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Effective Top Tube Horizontal (mm)</w:t>
            </w:r>
          </w:p>
        </w:tc>
        <w:tc>
          <w:tcPr>
            <w:tcW w:w="727" w:type="dxa"/>
            <w:tcBorders>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530</w:t>
            </w:r>
          </w:p>
        </w:tc>
        <w:tc>
          <w:tcPr>
            <w:tcW w:w="30"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1035" w:type="dxa"/>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547</w:t>
            </w:r>
          </w:p>
        </w:tc>
        <w:tc>
          <w:tcPr>
            <w:tcW w:w="375"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900" w:type="dxa"/>
            <w:gridSpan w:val="2"/>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570</w:t>
            </w:r>
          </w:p>
        </w:tc>
        <w:tc>
          <w:tcPr>
            <w:tcW w:w="445"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545" w:type="dxa"/>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590</w:t>
            </w:r>
          </w:p>
        </w:tc>
      </w:tr>
      <w:tr w:rsidR="00E348BC" w:rsidRPr="00F2023F" w:rsidTr="00E348BC">
        <w:trPr>
          <w:tblCellSpacing w:w="0" w:type="dxa"/>
        </w:trPr>
        <w:tc>
          <w:tcPr>
            <w:tcW w:w="436" w:type="dxa"/>
            <w:gridSpan w:val="4"/>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D</w:t>
            </w:r>
          </w:p>
        </w:tc>
        <w:tc>
          <w:tcPr>
            <w:tcW w:w="30"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3757" w:type="dxa"/>
            <w:gridSpan w:val="3"/>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Seat Angle (°)</w:t>
            </w:r>
          </w:p>
        </w:tc>
        <w:tc>
          <w:tcPr>
            <w:tcW w:w="727" w:type="dxa"/>
            <w:tcBorders>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74</w:t>
            </w:r>
          </w:p>
        </w:tc>
        <w:tc>
          <w:tcPr>
            <w:tcW w:w="30"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1035" w:type="dxa"/>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73.5</w:t>
            </w:r>
          </w:p>
        </w:tc>
        <w:tc>
          <w:tcPr>
            <w:tcW w:w="375"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900" w:type="dxa"/>
            <w:gridSpan w:val="2"/>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73</w:t>
            </w:r>
          </w:p>
        </w:tc>
        <w:tc>
          <w:tcPr>
            <w:tcW w:w="445"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545" w:type="dxa"/>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72.5</w:t>
            </w:r>
          </w:p>
        </w:tc>
      </w:tr>
      <w:tr w:rsidR="00E348BC" w:rsidRPr="00F2023F" w:rsidTr="00E348BC">
        <w:trPr>
          <w:tblCellSpacing w:w="0" w:type="dxa"/>
        </w:trPr>
        <w:tc>
          <w:tcPr>
            <w:tcW w:w="436" w:type="dxa"/>
            <w:gridSpan w:val="4"/>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E</w:t>
            </w:r>
          </w:p>
        </w:tc>
        <w:tc>
          <w:tcPr>
            <w:tcW w:w="30"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3757" w:type="dxa"/>
            <w:gridSpan w:val="3"/>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Seat Tube Length Centre to top(mm)</w:t>
            </w:r>
          </w:p>
        </w:tc>
        <w:tc>
          <w:tcPr>
            <w:tcW w:w="727" w:type="dxa"/>
            <w:tcBorders>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440</w:t>
            </w:r>
          </w:p>
        </w:tc>
        <w:tc>
          <w:tcPr>
            <w:tcW w:w="30"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1035" w:type="dxa"/>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480</w:t>
            </w:r>
          </w:p>
        </w:tc>
        <w:tc>
          <w:tcPr>
            <w:tcW w:w="375"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900" w:type="dxa"/>
            <w:gridSpan w:val="2"/>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520</w:t>
            </w:r>
          </w:p>
        </w:tc>
        <w:tc>
          <w:tcPr>
            <w:tcW w:w="445"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545" w:type="dxa"/>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560</w:t>
            </w:r>
          </w:p>
        </w:tc>
      </w:tr>
      <w:tr w:rsidR="00E348BC" w:rsidRPr="00F2023F" w:rsidTr="00E348BC">
        <w:trPr>
          <w:tblCellSpacing w:w="0" w:type="dxa"/>
        </w:trPr>
        <w:tc>
          <w:tcPr>
            <w:tcW w:w="436" w:type="dxa"/>
            <w:gridSpan w:val="4"/>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F</w:t>
            </w:r>
          </w:p>
        </w:tc>
        <w:tc>
          <w:tcPr>
            <w:tcW w:w="30"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3757" w:type="dxa"/>
            <w:gridSpan w:val="3"/>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Chainstay Length (mm)</w:t>
            </w:r>
          </w:p>
        </w:tc>
        <w:tc>
          <w:tcPr>
            <w:tcW w:w="727" w:type="dxa"/>
            <w:tcBorders>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408</w:t>
            </w:r>
          </w:p>
        </w:tc>
        <w:tc>
          <w:tcPr>
            <w:tcW w:w="30"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1035" w:type="dxa"/>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408</w:t>
            </w:r>
          </w:p>
        </w:tc>
        <w:tc>
          <w:tcPr>
            <w:tcW w:w="375"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900" w:type="dxa"/>
            <w:gridSpan w:val="2"/>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408</w:t>
            </w:r>
          </w:p>
        </w:tc>
        <w:tc>
          <w:tcPr>
            <w:tcW w:w="445"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545" w:type="dxa"/>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408</w:t>
            </w:r>
          </w:p>
        </w:tc>
      </w:tr>
      <w:tr w:rsidR="00E348BC" w:rsidRPr="00F2023F" w:rsidTr="00E348BC">
        <w:trPr>
          <w:tblCellSpacing w:w="0" w:type="dxa"/>
        </w:trPr>
        <w:tc>
          <w:tcPr>
            <w:tcW w:w="436" w:type="dxa"/>
            <w:gridSpan w:val="4"/>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H</w:t>
            </w:r>
          </w:p>
        </w:tc>
        <w:tc>
          <w:tcPr>
            <w:tcW w:w="30"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3757" w:type="dxa"/>
            <w:gridSpan w:val="3"/>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Standover Height (mm)</w:t>
            </w:r>
          </w:p>
        </w:tc>
        <w:tc>
          <w:tcPr>
            <w:tcW w:w="727" w:type="dxa"/>
            <w:tcBorders>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720</w:t>
            </w:r>
          </w:p>
        </w:tc>
        <w:tc>
          <w:tcPr>
            <w:tcW w:w="30"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1035" w:type="dxa"/>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740</w:t>
            </w:r>
          </w:p>
        </w:tc>
        <w:tc>
          <w:tcPr>
            <w:tcW w:w="375"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900" w:type="dxa"/>
            <w:gridSpan w:val="2"/>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775</w:t>
            </w:r>
          </w:p>
        </w:tc>
        <w:tc>
          <w:tcPr>
            <w:tcW w:w="445"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545" w:type="dxa"/>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780</w:t>
            </w:r>
          </w:p>
        </w:tc>
      </w:tr>
      <w:tr w:rsidR="00E348BC" w:rsidRPr="00F2023F" w:rsidTr="00E348BC">
        <w:trPr>
          <w:tblCellSpacing w:w="0" w:type="dxa"/>
        </w:trPr>
        <w:tc>
          <w:tcPr>
            <w:tcW w:w="436" w:type="dxa"/>
            <w:gridSpan w:val="4"/>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I</w:t>
            </w:r>
          </w:p>
        </w:tc>
        <w:tc>
          <w:tcPr>
            <w:tcW w:w="30"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3757" w:type="dxa"/>
            <w:gridSpan w:val="3"/>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Stack (mm)</w:t>
            </w:r>
          </w:p>
        </w:tc>
        <w:tc>
          <w:tcPr>
            <w:tcW w:w="727" w:type="dxa"/>
            <w:tcBorders>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523</w:t>
            </w:r>
          </w:p>
        </w:tc>
        <w:tc>
          <w:tcPr>
            <w:tcW w:w="30"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1035" w:type="dxa"/>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544</w:t>
            </w:r>
          </w:p>
        </w:tc>
        <w:tc>
          <w:tcPr>
            <w:tcW w:w="375"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900" w:type="dxa"/>
            <w:gridSpan w:val="2"/>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565</w:t>
            </w:r>
          </w:p>
        </w:tc>
        <w:tc>
          <w:tcPr>
            <w:tcW w:w="445"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545" w:type="dxa"/>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590</w:t>
            </w:r>
          </w:p>
        </w:tc>
      </w:tr>
      <w:tr w:rsidR="00E348BC" w:rsidRPr="00F2023F" w:rsidTr="00E348BC">
        <w:trPr>
          <w:tblCellSpacing w:w="0" w:type="dxa"/>
        </w:trPr>
        <w:tc>
          <w:tcPr>
            <w:tcW w:w="436" w:type="dxa"/>
            <w:gridSpan w:val="4"/>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b/>
                <w:bCs/>
                <w:sz w:val="24"/>
                <w:szCs w:val="24"/>
              </w:rPr>
              <w:t>J</w:t>
            </w:r>
          </w:p>
        </w:tc>
        <w:tc>
          <w:tcPr>
            <w:tcW w:w="30"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3757" w:type="dxa"/>
            <w:gridSpan w:val="3"/>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Reach (mm)</w:t>
            </w:r>
          </w:p>
        </w:tc>
        <w:tc>
          <w:tcPr>
            <w:tcW w:w="727" w:type="dxa"/>
            <w:tcBorders>
              <w:left w:val="single" w:sz="4" w:space="0" w:color="auto"/>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379</w:t>
            </w:r>
          </w:p>
        </w:tc>
        <w:tc>
          <w:tcPr>
            <w:tcW w:w="30"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1035" w:type="dxa"/>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385</w:t>
            </w:r>
          </w:p>
        </w:tc>
        <w:tc>
          <w:tcPr>
            <w:tcW w:w="375" w:type="dxa"/>
            <w:gridSpan w:val="2"/>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900" w:type="dxa"/>
            <w:gridSpan w:val="2"/>
            <w:tcBorders>
              <w:right w:val="single" w:sz="4" w:space="0" w:color="auto"/>
            </w:tcBorders>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397</w:t>
            </w:r>
          </w:p>
        </w:tc>
        <w:tc>
          <w:tcPr>
            <w:tcW w:w="445" w:type="dxa"/>
            <w:tcBorders>
              <w:left w:val="single" w:sz="4" w:space="0" w:color="auto"/>
            </w:tcBorders>
            <w:vAlign w:val="center"/>
          </w:tcPr>
          <w:p w:rsidR="00E348BC" w:rsidRPr="00F2023F" w:rsidRDefault="00E348BC" w:rsidP="00F2023F">
            <w:pPr>
              <w:spacing w:after="0" w:line="360" w:lineRule="auto"/>
              <w:jc w:val="both"/>
              <w:rPr>
                <w:rFonts w:ascii="Times New Roman" w:eastAsia="Times New Roman" w:hAnsi="Times New Roman" w:cs="Times New Roman"/>
                <w:sz w:val="24"/>
                <w:szCs w:val="24"/>
              </w:rPr>
            </w:pPr>
          </w:p>
        </w:tc>
        <w:tc>
          <w:tcPr>
            <w:tcW w:w="545" w:type="dxa"/>
            <w:vAlign w:val="center"/>
            <w:hideMark/>
          </w:tcPr>
          <w:p w:rsidR="00E348BC" w:rsidRPr="00F2023F" w:rsidRDefault="00E348BC" w:rsidP="00F2023F">
            <w:pPr>
              <w:spacing w:after="0" w:line="360" w:lineRule="auto"/>
              <w:jc w:val="both"/>
              <w:rPr>
                <w:rFonts w:ascii="Times New Roman" w:eastAsia="Times New Roman" w:hAnsi="Times New Roman" w:cs="Times New Roman"/>
                <w:sz w:val="24"/>
                <w:szCs w:val="24"/>
              </w:rPr>
            </w:pPr>
            <w:r w:rsidRPr="00F2023F">
              <w:rPr>
                <w:rFonts w:ascii="Times New Roman" w:eastAsia="Times New Roman" w:hAnsi="Times New Roman" w:cs="Times New Roman"/>
                <w:sz w:val="24"/>
                <w:szCs w:val="24"/>
              </w:rPr>
              <w:t>405</w:t>
            </w:r>
          </w:p>
        </w:tc>
      </w:tr>
    </w:tbl>
    <w:p w:rsidR="00790EB6" w:rsidRPr="00F2023F" w:rsidRDefault="00790EB6" w:rsidP="00F2023F">
      <w:pPr>
        <w:spacing w:after="0" w:line="360" w:lineRule="auto"/>
        <w:jc w:val="both"/>
        <w:rPr>
          <w:rFonts w:ascii="Times New Roman" w:hAnsi="Times New Roman"/>
          <w:sz w:val="24"/>
          <w:szCs w:val="24"/>
        </w:rPr>
      </w:pPr>
    </w:p>
    <w:p w:rsidR="004E5FE2" w:rsidRPr="00F2023F" w:rsidRDefault="004E5FE2" w:rsidP="00F2023F">
      <w:pPr>
        <w:spacing w:after="0" w:line="360" w:lineRule="auto"/>
        <w:jc w:val="both"/>
        <w:rPr>
          <w:rFonts w:ascii="Times New Roman" w:hAnsi="Times New Roman"/>
          <w:sz w:val="24"/>
          <w:szCs w:val="24"/>
        </w:rPr>
      </w:pPr>
    </w:p>
    <w:p w:rsidR="000B0E38" w:rsidRPr="00F2023F" w:rsidRDefault="000B0E38" w:rsidP="00F2023F">
      <w:pPr>
        <w:pStyle w:val="Heading1"/>
        <w:spacing w:before="0" w:beforeAutospacing="0" w:after="0" w:afterAutospacing="0" w:line="360" w:lineRule="auto"/>
        <w:jc w:val="both"/>
        <w:rPr>
          <w:sz w:val="24"/>
          <w:szCs w:val="24"/>
        </w:rPr>
      </w:pPr>
      <w:r w:rsidRPr="00F2023F">
        <w:rPr>
          <w:sz w:val="24"/>
          <w:szCs w:val="24"/>
        </w:rPr>
        <w:t>Bicycle gearing</w:t>
      </w:r>
    </w:p>
    <w:p w:rsidR="004E5FE2" w:rsidRPr="00F2023F" w:rsidRDefault="004E5FE2" w:rsidP="00F2023F">
      <w:pPr>
        <w:pStyle w:val="Heading1"/>
        <w:spacing w:before="0" w:beforeAutospacing="0" w:after="0" w:afterAutospacing="0" w:line="360" w:lineRule="auto"/>
        <w:jc w:val="both"/>
        <w:rPr>
          <w:sz w:val="24"/>
          <w:szCs w:val="24"/>
        </w:rPr>
      </w:pPr>
    </w:p>
    <w:p w:rsidR="00790EB6" w:rsidRPr="00F2023F" w:rsidRDefault="00790EB6" w:rsidP="00F2023F">
      <w:pPr>
        <w:pStyle w:val="Heading1"/>
        <w:spacing w:before="0" w:beforeAutospacing="0" w:after="0" w:afterAutospacing="0" w:line="360" w:lineRule="auto"/>
        <w:jc w:val="both"/>
        <w:rPr>
          <w:sz w:val="24"/>
          <w:szCs w:val="24"/>
        </w:rPr>
      </w:pPr>
    </w:p>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lastRenderedPageBreak/>
        <w:drawing>
          <wp:inline distT="0" distB="0" distL="0" distR="0">
            <wp:extent cx="4953000" cy="2466975"/>
            <wp:effectExtent l="19050" t="0" r="0" b="0"/>
            <wp:docPr id="22" name="Picture 14" descr="http://upload.wikimedia.org/wikipedia/commons/thumb/0/01/Rohloff-nabe.jpg/300px-Rohloff-nabe.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wikimedia.org/wikipedia/commons/thumb/0/01/Rohloff-nabe.jpg/300px-Rohloff-nabe.jpg">
                      <a:hlinkClick r:id="rId40"/>
                    </pic:cNvPr>
                    <pic:cNvPicPr>
                      <a:picLocks noChangeAspect="1" noChangeArrowheads="1"/>
                    </pic:cNvPicPr>
                  </pic:nvPicPr>
                  <pic:blipFill>
                    <a:blip r:embed="rId41" cstate="print"/>
                    <a:srcRect/>
                    <a:stretch>
                      <a:fillRect/>
                    </a:stretch>
                  </pic:blipFill>
                  <pic:spPr bwMode="auto">
                    <a:xfrm>
                      <a:off x="0" y="0"/>
                      <a:ext cx="4953000" cy="2466975"/>
                    </a:xfrm>
                    <a:prstGeom prst="rect">
                      <a:avLst/>
                    </a:prstGeom>
                    <a:noFill/>
                    <a:ln w="9525">
                      <a:noFill/>
                      <a:miter lim="800000"/>
                      <a:headEnd/>
                      <a:tailEnd/>
                    </a:ln>
                  </pic:spPr>
                </pic:pic>
              </a:graphicData>
            </a:graphic>
          </wp:inline>
        </w:drawing>
      </w:r>
    </w:p>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drawing>
          <wp:inline distT="0" distB="0" distL="0" distR="0">
            <wp:extent cx="142875" cy="104775"/>
            <wp:effectExtent l="19050" t="0" r="9525" b="0"/>
            <wp:docPr id="23" name="Picture 15" descr="http://bits.wikimedia.org/static-1.23wmf3/skins/common/images/magnify-clip.png">
              <a:hlinkClick xmlns:a="http://schemas.openxmlformats.org/drawingml/2006/main" r:id="rId40"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its.wikimedia.org/static-1.23wmf3/skins/common/images/magnify-clip.png">
                      <a:hlinkClick r:id="rId40" tooltip="&quot;Enlarge&quot;"/>
                    </pic:cNvPr>
                    <pic:cNvPicPr>
                      <a:picLocks noChangeAspect="1" noChangeArrowheads="1"/>
                    </pic:cNvPicPr>
                  </pic:nvPicPr>
                  <pic:blipFill>
                    <a:blip r:embed="rId42" cstate="print"/>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sz w:val="24"/>
          <w:szCs w:val="24"/>
        </w:rPr>
        <w:t xml:space="preserve">A bicycle with a </w:t>
      </w:r>
      <w:hyperlink r:id="rId43" w:tooltip="Hub gear" w:history="1">
        <w:r w:rsidRPr="00F2023F">
          <w:rPr>
            <w:rStyle w:val="Hyperlink"/>
            <w:rFonts w:ascii="Times New Roman" w:hAnsi="Times New Roman"/>
            <w:sz w:val="24"/>
            <w:szCs w:val="24"/>
          </w:rPr>
          <w:t>hub gear</w:t>
        </w:r>
      </w:hyperlink>
      <w:r w:rsidRPr="00F2023F">
        <w:rPr>
          <w:rFonts w:ascii="Times New Roman" w:hAnsi="Times New Roman"/>
          <w:sz w:val="24"/>
          <w:szCs w:val="24"/>
        </w:rPr>
        <w:t>.</w:t>
      </w:r>
    </w:p>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drawing>
          <wp:inline distT="0" distB="0" distL="0" distR="0">
            <wp:extent cx="4953000" cy="2543175"/>
            <wp:effectExtent l="19050" t="0" r="0" b="0"/>
            <wp:docPr id="24" name="Picture 16" descr="http://upload.wikimedia.org/wikipedia/commons/thumb/9/93/Shimano_xt_rear_derailleur.jpg/220px-Shimano_xt_rear_derailleur.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commons/thumb/9/93/Shimano_xt_rear_derailleur.jpg/220px-Shimano_xt_rear_derailleur.jpg">
                      <a:hlinkClick r:id="rId44"/>
                    </pic:cNvPr>
                    <pic:cNvPicPr>
                      <a:picLocks noChangeAspect="1" noChangeArrowheads="1"/>
                    </pic:cNvPicPr>
                  </pic:nvPicPr>
                  <pic:blipFill>
                    <a:blip r:embed="rId45" cstate="print"/>
                    <a:srcRect/>
                    <a:stretch>
                      <a:fillRect/>
                    </a:stretch>
                  </pic:blipFill>
                  <pic:spPr bwMode="auto">
                    <a:xfrm>
                      <a:off x="0" y="0"/>
                      <a:ext cx="4953000" cy="2543175"/>
                    </a:xfrm>
                    <a:prstGeom prst="rect">
                      <a:avLst/>
                    </a:prstGeom>
                    <a:noFill/>
                    <a:ln w="9525">
                      <a:noFill/>
                      <a:miter lim="800000"/>
                      <a:headEnd/>
                      <a:tailEnd/>
                    </a:ln>
                  </pic:spPr>
                </pic:pic>
              </a:graphicData>
            </a:graphic>
          </wp:inline>
        </w:drawing>
      </w:r>
    </w:p>
    <w:p w:rsidR="000B0E38" w:rsidRPr="00F2023F" w:rsidRDefault="000B0E38"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drawing>
          <wp:inline distT="0" distB="0" distL="0" distR="0">
            <wp:extent cx="142875" cy="104775"/>
            <wp:effectExtent l="19050" t="0" r="9525" b="0"/>
            <wp:docPr id="25" name="Picture 17" descr="http://bits.wikimedia.org/static-1.23wmf3/skins/common/images/magnify-clip.png">
              <a:hlinkClick xmlns:a="http://schemas.openxmlformats.org/drawingml/2006/main" r:id="rId44"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its.wikimedia.org/static-1.23wmf3/skins/common/images/magnify-clip.png">
                      <a:hlinkClick r:id="rId44" tooltip="&quot;Enlarge&quot;"/>
                    </pic:cNvPr>
                    <pic:cNvPicPr>
                      <a:picLocks noChangeAspect="1" noChangeArrowheads="1"/>
                    </pic:cNvPicPr>
                  </pic:nvPicPr>
                  <pic:blipFill>
                    <a:blip r:embed="rId42" cstate="print"/>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Shimano XT rear derailleur on a mountain bike</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 xml:space="preserve">Bicycle gearing is the aspect of a bicycle drivetrain that determines the relation between the cadence, the rate at which the rider pedals, and the rate at which the drive wheel turns.On some bicycles, there is only one gear and the gear ratio is fixed. Many contemporary bicycles have multiple gears and thus multiple gear ratios. A shifting mechanism allows selection of the appropriate gear ratio for efficiency or comfort under the prevailing circumstances: for example, it may be comfortable to use a high gear when cycling downhill, a medium gear when cycling on a flat road, and a low gear when cycling uphill. Different gear ratios and gear ranges are appropriate for different people and styles of cycling.A cyclist's legs produce </w:t>
      </w:r>
      <w:r w:rsidRPr="00BE6691">
        <w:rPr>
          <w:rFonts w:eastAsiaTheme="minorHAnsi" w:cstheme="minorBidi"/>
          <w:b w:val="0"/>
          <w:bCs w:val="0"/>
          <w:sz w:val="24"/>
          <w:szCs w:val="24"/>
          <w:lang w:eastAsia="en-US"/>
        </w:rPr>
        <w:lastRenderedPageBreak/>
        <w:t>power optimally within a narrow pedalling speed range, or cadence. Gearing can be optimized to use this narrow range as efficiently as possible. As in other types of transmissions, the gear ratio is closely related to the mechanical advantage of the drivetrain of the bicycle. On single-speed bicycles and multi-speed bicycles using derailleur gears, the gear ratio depends on the ratio of the number of teeth on the chainring to the number of teeth on the rear sprocket (cog). For bicycles equipped with hub gears, the gear ratio also depends on the internal planetary gears within the hub. For a shaft-driven bicycle the gear ratio depends on the bevel gears used at each end of the shaft.</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For a bicycle to travel at the same speed, using a lower gear (larger mechanical advantage) requires the rider to pedal at a faster cadence, but with less force. Conversely, a higher gear (smaller mechanical advantage) provides a higher speed for a given cadence, but requires the rider to exert greater force. Different cyclists may have different preferences for cadence and pedaling force. Prolonged exertion of too much force in too high a gear at too low a cadence can increase the chance of knee damage;[1] cadence above 100 rpm becomes less effective after short bursts, as during a sprint.[1]</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Measuring gear ratios</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Methods</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There are at least four different methods for measuring gear ratios: gear inches, metres of development (roll-out), gain ratio, and quoting the number of teeth on the front and rear sprockets respectively. The first three methods result in each possible gear ratio being represented by a single number which allows the gearing of any bicycles to be compared; the numbers produced by different methods are not comparable, but for each method the larger the number the higher the gear. The fourth method uses two numbers and is only useful in comparing bicycles with the same drive wheel diameter (in the case of road bikes, this is almost universally 622 mm, as defined by the 700c standard).</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Front/rear measurement only considers the sizes of a chainring and a rear sprocket. Gear inches and metres of development also take the size of the rear wheel into account. Gain ratio goes further and also takes the length of a pedal crankarm into account.</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lastRenderedPageBreak/>
        <w:t>Gear inches and metres of development are closely related: to convert from gear inches to metres of development, multiply by 0.08 (more exactly: 0.0798, or precisely:  ).</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The methods of calculation which follow assume that any hub gear is in direct drive. Multiplication by a further factor is needed to allow for any other selected hub gear ratio  (many online gear calculators have these factors built in for various popular hub gears).</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w:t>
      </w:r>
      <w:r w:rsidRPr="00BE6691">
        <w:rPr>
          <w:rFonts w:eastAsiaTheme="minorHAnsi" w:cstheme="minorBidi"/>
          <w:b w:val="0"/>
          <w:bCs w:val="0"/>
          <w:sz w:val="24"/>
          <w:szCs w:val="24"/>
          <w:lang w:eastAsia="en-US"/>
        </w:rPr>
        <w:tab/>
        <w:t>Gear inches = Diameter of drive wheel in inches × (number of teeth in front chainring / number of teeth in rear sprocket). Normally rounded to nearest whole number.</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w:t>
      </w:r>
      <w:r w:rsidRPr="00BE6691">
        <w:rPr>
          <w:rFonts w:eastAsiaTheme="minorHAnsi" w:cstheme="minorBidi"/>
          <w:b w:val="0"/>
          <w:bCs w:val="0"/>
          <w:sz w:val="24"/>
          <w:szCs w:val="24"/>
          <w:lang w:eastAsia="en-US"/>
        </w:rPr>
        <w:tab/>
        <w:t>Metres of development = Circumference of drive wheel in metres × (number of teeth in front chainring / number of teeth in rear sprocket).</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w:t>
      </w:r>
      <w:r w:rsidRPr="00BE6691">
        <w:rPr>
          <w:rFonts w:eastAsiaTheme="minorHAnsi" w:cstheme="minorBidi"/>
          <w:b w:val="0"/>
          <w:bCs w:val="0"/>
          <w:sz w:val="24"/>
          <w:szCs w:val="24"/>
          <w:lang w:eastAsia="en-US"/>
        </w:rPr>
        <w:tab/>
        <w:t>Gain ratio = (Radius of drive wheel / length of pedal crank) × (number of teeth in front chainring / number of teeth in rear sprocket). Measure radius and length in same units.</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Both metres of development and gain ratios are normally rounded to one decimal place.</w:t>
      </w:r>
    </w:p>
    <w:p w:rsidR="00BE6691" w:rsidRPr="00BE6691" w:rsidRDefault="00BE6691" w:rsidP="00BE6691">
      <w:pPr>
        <w:pStyle w:val="Heading3"/>
        <w:spacing w:after="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Gear inches corresponds to the diameter (in inches) of the main wheel of an old-fashioned penny-farthing bicycle with equivalent gearing. Metres of development corresponds to the distance (in metres) traveled by the bicycle for one rotation of the pedals. Gain ratio is the ratio between the distance travelled by the bicycle and the distance travelled by a pedal, and is a pure number, independent of any units of measurement.</w:t>
      </w:r>
    </w:p>
    <w:p w:rsidR="00BE6691" w:rsidRDefault="00BE6691" w:rsidP="00BE6691">
      <w:pPr>
        <w:pStyle w:val="Heading3"/>
        <w:spacing w:before="0" w:beforeAutospacing="0" w:after="0" w:afterAutospacing="0" w:line="360" w:lineRule="auto"/>
        <w:jc w:val="both"/>
        <w:rPr>
          <w:rFonts w:eastAsiaTheme="minorHAnsi" w:cstheme="minorBidi"/>
          <w:b w:val="0"/>
          <w:bCs w:val="0"/>
          <w:sz w:val="24"/>
          <w:szCs w:val="24"/>
          <w:lang w:eastAsia="en-US"/>
        </w:rPr>
      </w:pPr>
      <w:r w:rsidRPr="00BE6691">
        <w:rPr>
          <w:rFonts w:eastAsiaTheme="minorHAnsi" w:cstheme="minorBidi"/>
          <w:b w:val="0"/>
          <w:bCs w:val="0"/>
          <w:sz w:val="24"/>
          <w:szCs w:val="24"/>
          <w:lang w:eastAsia="en-US"/>
        </w:rPr>
        <w:t>•</w:t>
      </w:r>
      <w:r w:rsidRPr="00BE6691">
        <w:rPr>
          <w:rFonts w:eastAsiaTheme="minorHAnsi" w:cstheme="minorBidi"/>
          <w:b w:val="0"/>
          <w:bCs w:val="0"/>
          <w:sz w:val="24"/>
          <w:szCs w:val="24"/>
          <w:lang w:eastAsia="en-US"/>
        </w:rPr>
        <w:tab/>
        <w:t>Front/rear gear measurement uses two numbers (e.g. 53/19) where the first is the number of teeth in the front chainring and the second is the number of teeth in the rear sprocket. Without doing some arithmetic, it is not immediately obvious that 53/19 and 39/14 represent effectively the same gear ratio.</w:t>
      </w:r>
    </w:p>
    <w:p w:rsidR="00BE6691" w:rsidRDefault="00BE6691" w:rsidP="00BE6691">
      <w:pPr>
        <w:pStyle w:val="Heading3"/>
        <w:spacing w:before="0" w:beforeAutospacing="0" w:after="0" w:afterAutospacing="0" w:line="360" w:lineRule="auto"/>
        <w:jc w:val="both"/>
        <w:rPr>
          <w:rFonts w:eastAsiaTheme="minorHAnsi" w:cstheme="minorBidi"/>
          <w:b w:val="0"/>
          <w:bCs w:val="0"/>
          <w:sz w:val="24"/>
          <w:szCs w:val="24"/>
          <w:lang w:eastAsia="en-US"/>
        </w:rPr>
      </w:pPr>
    </w:p>
    <w:p w:rsidR="004422F6" w:rsidRPr="00F2023F" w:rsidRDefault="004422F6" w:rsidP="00BE6691">
      <w:pPr>
        <w:pStyle w:val="Heading3"/>
        <w:spacing w:before="0" w:beforeAutospacing="0" w:after="0" w:afterAutospacing="0" w:line="360" w:lineRule="auto"/>
        <w:jc w:val="both"/>
        <w:rPr>
          <w:sz w:val="24"/>
          <w:szCs w:val="24"/>
        </w:rPr>
      </w:pPr>
      <w:r w:rsidRPr="00F2023F">
        <w:rPr>
          <w:rStyle w:val="mw-headline"/>
          <w:sz w:val="24"/>
          <w:szCs w:val="24"/>
        </w:rPr>
        <w:t>Examples</w:t>
      </w:r>
    </w:p>
    <w:p w:rsidR="004422F6" w:rsidRPr="00F2023F" w:rsidRDefault="004422F6" w:rsidP="00F2023F">
      <w:pPr>
        <w:pStyle w:val="NormalWeb"/>
        <w:spacing w:before="0" w:beforeAutospacing="0" w:after="0" w:afterAutospacing="0" w:line="360" w:lineRule="auto"/>
        <w:jc w:val="both"/>
      </w:pPr>
      <w:r w:rsidRPr="00F2023F">
        <w:t xml:space="preserve">The following table provides some comparison of the various methods of measuring gears (the particular numbers are for bicycles with 170 mm cranks, 700C wheels, and 25mm tyres). Speeds for several cadences in revolutions per minute are also given. On each row the relative values for gear inches, metres of development, gain ratio, and speed are more or less correct, while the front/rear values are the nearest approximation which can be made using </w:t>
      </w:r>
      <w:r w:rsidRPr="00F2023F">
        <w:lastRenderedPageBreak/>
        <w:t>typical chainring and cogset sizes. Note that bicycles intended for racing may have a lowest gear of around 45 gear inches (or 35 if fitted with a compact crankset).</w:t>
      </w:r>
    </w:p>
    <w:tbl>
      <w:tblPr>
        <w:tblW w:w="0" w:type="auto"/>
        <w:tblCellSpacing w:w="15" w:type="dxa"/>
        <w:tblCellMar>
          <w:top w:w="15" w:type="dxa"/>
          <w:left w:w="15" w:type="dxa"/>
          <w:bottom w:w="15" w:type="dxa"/>
          <w:right w:w="15" w:type="dxa"/>
        </w:tblCellMar>
        <w:tblLook w:val="04A0"/>
      </w:tblPr>
      <w:tblGrid>
        <w:gridCol w:w="934"/>
        <w:gridCol w:w="711"/>
        <w:gridCol w:w="1367"/>
        <w:gridCol w:w="587"/>
        <w:gridCol w:w="897"/>
        <w:gridCol w:w="540"/>
        <w:gridCol w:w="30"/>
        <w:gridCol w:w="594"/>
        <w:gridCol w:w="540"/>
        <w:gridCol w:w="614"/>
        <w:gridCol w:w="527"/>
        <w:gridCol w:w="30"/>
        <w:gridCol w:w="589"/>
        <w:gridCol w:w="537"/>
        <w:gridCol w:w="30"/>
        <w:gridCol w:w="589"/>
      </w:tblGrid>
      <w:tr w:rsidR="00C420C1" w:rsidRPr="00F2023F" w:rsidTr="00BE6691">
        <w:trPr>
          <w:tblCellSpacing w:w="15" w:type="dxa"/>
        </w:trPr>
        <w:tc>
          <w:tcPr>
            <w:tcW w:w="0" w:type="auto"/>
            <w:vMerge w:val="restart"/>
            <w:tcBorders>
              <w:right w:val="single" w:sz="4" w:space="0" w:color="auto"/>
            </w:tcBorders>
            <w:vAlign w:val="center"/>
            <w:hideMark/>
          </w:tcPr>
          <w:p w:rsidR="00C420C1" w:rsidRPr="00F2023F" w:rsidRDefault="00C420C1"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Gear</w:t>
            </w:r>
          </w:p>
        </w:tc>
        <w:tc>
          <w:tcPr>
            <w:tcW w:w="0" w:type="auto"/>
            <w:vMerge w:val="restart"/>
            <w:tcBorders>
              <w:right w:val="single" w:sz="4" w:space="0" w:color="auto"/>
            </w:tcBorders>
            <w:vAlign w:val="center"/>
            <w:hideMark/>
          </w:tcPr>
          <w:p w:rsidR="00C420C1" w:rsidRPr="00F2023F" w:rsidRDefault="00C420C1"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Gear</w:t>
            </w:r>
            <w:r w:rsidRPr="00F2023F">
              <w:rPr>
                <w:rFonts w:ascii="Times New Roman" w:hAnsi="Times New Roman"/>
                <w:b/>
                <w:bCs/>
                <w:sz w:val="24"/>
                <w:szCs w:val="24"/>
              </w:rPr>
              <w:br/>
              <w:t>inches</w:t>
            </w:r>
          </w:p>
        </w:tc>
        <w:tc>
          <w:tcPr>
            <w:tcW w:w="0" w:type="auto"/>
            <w:vMerge w:val="restart"/>
            <w:vAlign w:val="center"/>
            <w:hideMark/>
          </w:tcPr>
          <w:p w:rsidR="00C420C1" w:rsidRPr="00F2023F" w:rsidRDefault="00C420C1"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Metre</w:t>
            </w:r>
            <w:r w:rsidRPr="00F2023F">
              <w:rPr>
                <w:rFonts w:ascii="Times New Roman" w:hAnsi="Times New Roman"/>
                <w:b/>
                <w:bCs/>
                <w:sz w:val="24"/>
                <w:szCs w:val="24"/>
              </w:rPr>
              <w:br/>
              <w:t>development</w:t>
            </w:r>
          </w:p>
        </w:tc>
        <w:tc>
          <w:tcPr>
            <w:tcW w:w="0" w:type="auto"/>
            <w:vMerge w:val="restart"/>
            <w:tcBorders>
              <w:left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Gain</w:t>
            </w:r>
            <w:r w:rsidRPr="00F2023F">
              <w:rPr>
                <w:rFonts w:ascii="Times New Roman" w:hAnsi="Times New Roman"/>
                <w:b/>
                <w:bCs/>
                <w:sz w:val="24"/>
                <w:szCs w:val="24"/>
              </w:rPr>
              <w:br/>
              <w:t>ratio</w:t>
            </w:r>
          </w:p>
        </w:tc>
        <w:tc>
          <w:tcPr>
            <w:tcW w:w="0" w:type="auto"/>
            <w:vMerge w:val="restart"/>
            <w:tcBorders>
              <w:right w:val="single" w:sz="4" w:space="0" w:color="auto"/>
            </w:tcBorders>
            <w:vAlign w:val="center"/>
            <w:hideMark/>
          </w:tcPr>
          <w:p w:rsidR="00C420C1" w:rsidRPr="00F2023F" w:rsidRDefault="00C420C1"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Front/</w:t>
            </w:r>
            <w:r w:rsidRPr="00F2023F">
              <w:rPr>
                <w:rFonts w:ascii="Times New Roman" w:hAnsi="Times New Roman"/>
                <w:b/>
                <w:bCs/>
                <w:sz w:val="24"/>
                <w:szCs w:val="24"/>
              </w:rPr>
              <w:br/>
              <w:t>rear</w:t>
            </w:r>
          </w:p>
        </w:tc>
        <w:tc>
          <w:tcPr>
            <w:tcW w:w="510" w:type="dxa"/>
            <w:tcBorders>
              <w:right w:val="single" w:sz="4" w:space="0" w:color="auto"/>
            </w:tcBorders>
            <w:vAlign w:val="center"/>
            <w:hideMark/>
          </w:tcPr>
          <w:p w:rsidR="00C420C1" w:rsidRPr="00F2023F" w:rsidRDefault="00C420C1"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60 rpm</w:t>
            </w:r>
          </w:p>
        </w:tc>
        <w:tc>
          <w:tcPr>
            <w:tcW w:w="594" w:type="dxa"/>
            <w:gridSpan w:val="2"/>
            <w:tcBorders>
              <w:left w:val="single" w:sz="4" w:space="0" w:color="auto"/>
            </w:tcBorders>
            <w:vAlign w:val="center"/>
          </w:tcPr>
          <w:p w:rsidR="00C420C1" w:rsidRPr="00F2023F" w:rsidRDefault="00C420C1" w:rsidP="00F2023F">
            <w:pPr>
              <w:spacing w:after="0" w:line="360" w:lineRule="auto"/>
              <w:jc w:val="both"/>
              <w:rPr>
                <w:rFonts w:ascii="Times New Roman" w:hAnsi="Times New Roman"/>
                <w:b/>
                <w:bCs/>
                <w:sz w:val="24"/>
                <w:szCs w:val="24"/>
              </w:rPr>
            </w:pPr>
          </w:p>
        </w:tc>
        <w:tc>
          <w:tcPr>
            <w:tcW w:w="510" w:type="dxa"/>
            <w:tcBorders>
              <w:left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80 rpm</w:t>
            </w:r>
          </w:p>
        </w:tc>
        <w:tc>
          <w:tcPr>
            <w:tcW w:w="584" w:type="dxa"/>
            <w:tcBorders>
              <w:left w:val="single" w:sz="4" w:space="0" w:color="auto"/>
              <w:right w:val="single" w:sz="4" w:space="0" w:color="auto"/>
            </w:tcBorders>
            <w:vAlign w:val="center"/>
          </w:tcPr>
          <w:p w:rsidR="00C420C1" w:rsidRPr="00F2023F" w:rsidRDefault="00C420C1" w:rsidP="00F2023F">
            <w:pPr>
              <w:spacing w:after="0" w:line="360" w:lineRule="auto"/>
              <w:jc w:val="both"/>
              <w:rPr>
                <w:rFonts w:ascii="Times New Roman" w:hAnsi="Times New Roman"/>
                <w:b/>
                <w:bCs/>
                <w:sz w:val="24"/>
                <w:szCs w:val="24"/>
              </w:rPr>
            </w:pPr>
          </w:p>
        </w:tc>
        <w:tc>
          <w:tcPr>
            <w:tcW w:w="527" w:type="dxa"/>
            <w:gridSpan w:val="2"/>
            <w:tcBorders>
              <w:right w:val="single" w:sz="4" w:space="0" w:color="auto"/>
            </w:tcBorders>
            <w:vAlign w:val="center"/>
            <w:hideMark/>
          </w:tcPr>
          <w:p w:rsidR="00C420C1" w:rsidRPr="00F2023F" w:rsidRDefault="00C420C1"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100 rpm</w:t>
            </w:r>
          </w:p>
        </w:tc>
        <w:tc>
          <w:tcPr>
            <w:tcW w:w="559" w:type="dxa"/>
            <w:tcBorders>
              <w:left w:val="single" w:sz="4" w:space="0" w:color="auto"/>
            </w:tcBorders>
            <w:vAlign w:val="center"/>
          </w:tcPr>
          <w:p w:rsidR="00C420C1" w:rsidRPr="00F2023F" w:rsidRDefault="00C420C1" w:rsidP="00F2023F">
            <w:pPr>
              <w:spacing w:after="0" w:line="360" w:lineRule="auto"/>
              <w:jc w:val="both"/>
              <w:rPr>
                <w:rFonts w:ascii="Times New Roman" w:hAnsi="Times New Roman"/>
                <w:b/>
                <w:bCs/>
                <w:sz w:val="24"/>
                <w:szCs w:val="24"/>
              </w:rPr>
            </w:pPr>
          </w:p>
        </w:tc>
        <w:tc>
          <w:tcPr>
            <w:tcW w:w="537" w:type="dxa"/>
            <w:gridSpan w:val="2"/>
            <w:tcBorders>
              <w:left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120 rpm</w:t>
            </w:r>
          </w:p>
        </w:tc>
        <w:tc>
          <w:tcPr>
            <w:tcW w:w="544" w:type="dxa"/>
            <w:tcBorders>
              <w:left w:val="single" w:sz="4" w:space="0" w:color="auto"/>
            </w:tcBorders>
            <w:vAlign w:val="center"/>
          </w:tcPr>
          <w:p w:rsidR="00C420C1" w:rsidRPr="00F2023F" w:rsidRDefault="00C420C1" w:rsidP="00F2023F">
            <w:pPr>
              <w:spacing w:after="0" w:line="360" w:lineRule="auto"/>
              <w:jc w:val="both"/>
              <w:rPr>
                <w:rFonts w:ascii="Times New Roman" w:hAnsi="Times New Roman"/>
                <w:b/>
                <w:bCs/>
                <w:sz w:val="24"/>
                <w:szCs w:val="24"/>
              </w:rPr>
            </w:pPr>
          </w:p>
        </w:tc>
      </w:tr>
      <w:tr w:rsidR="00C420C1" w:rsidRPr="00F2023F" w:rsidTr="00C420C1">
        <w:trPr>
          <w:tblCellSpacing w:w="15" w:type="dxa"/>
        </w:trPr>
        <w:tc>
          <w:tcPr>
            <w:tcW w:w="0" w:type="auto"/>
            <w:vMerge/>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p>
        </w:tc>
        <w:tc>
          <w:tcPr>
            <w:tcW w:w="0" w:type="auto"/>
            <w:vMerge/>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p>
        </w:tc>
        <w:tc>
          <w:tcPr>
            <w:tcW w:w="0" w:type="auto"/>
            <w:vMerge/>
            <w:tcBorders>
              <w:bottom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p>
        </w:tc>
        <w:tc>
          <w:tcPr>
            <w:tcW w:w="0" w:type="auto"/>
            <w:vMerge/>
            <w:tcBorders>
              <w:left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p>
        </w:tc>
        <w:tc>
          <w:tcPr>
            <w:tcW w:w="0" w:type="auto"/>
            <w:vMerge/>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p>
        </w:tc>
        <w:tc>
          <w:tcPr>
            <w:tcW w:w="0" w:type="auto"/>
            <w:gridSpan w:val="2"/>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mph</w:t>
            </w:r>
          </w:p>
        </w:tc>
        <w:tc>
          <w:tcPr>
            <w:tcW w:w="0" w:type="auto"/>
            <w:tcBorders>
              <w:bottom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km/h</w:t>
            </w:r>
          </w:p>
        </w:tc>
        <w:tc>
          <w:tcPr>
            <w:tcW w:w="0" w:type="auto"/>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mph</w:t>
            </w:r>
          </w:p>
        </w:tc>
        <w:tc>
          <w:tcPr>
            <w:tcW w:w="0" w:type="auto"/>
            <w:tcBorders>
              <w:left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km/h</w:t>
            </w:r>
          </w:p>
        </w:tc>
        <w:tc>
          <w:tcPr>
            <w:tcW w:w="0" w:type="auto"/>
            <w:tcBorders>
              <w:bottom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mph</w:t>
            </w:r>
          </w:p>
        </w:tc>
        <w:tc>
          <w:tcPr>
            <w:tcW w:w="0" w:type="auto"/>
            <w:gridSpan w:val="2"/>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km/h</w:t>
            </w:r>
          </w:p>
        </w:tc>
        <w:tc>
          <w:tcPr>
            <w:tcW w:w="0" w:type="auto"/>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mph</w:t>
            </w:r>
          </w:p>
        </w:tc>
        <w:tc>
          <w:tcPr>
            <w:tcW w:w="0" w:type="auto"/>
            <w:gridSpan w:val="2"/>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km/h</w:t>
            </w:r>
          </w:p>
        </w:tc>
      </w:tr>
      <w:tr w:rsidR="00C420C1" w:rsidRPr="00F2023F" w:rsidTr="00C420C1">
        <w:trPr>
          <w:trHeight w:val="720"/>
          <w:tblCellSpacing w:w="15" w:type="dxa"/>
        </w:trPr>
        <w:tc>
          <w:tcPr>
            <w:tcW w:w="0" w:type="auto"/>
            <w:tcBorders>
              <w:top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Very high</w:t>
            </w:r>
          </w:p>
        </w:tc>
        <w:tc>
          <w:tcPr>
            <w:tcW w:w="0" w:type="auto"/>
            <w:tcBorders>
              <w:top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125</w:t>
            </w:r>
          </w:p>
        </w:tc>
        <w:tc>
          <w:tcPr>
            <w:tcW w:w="0" w:type="auto"/>
            <w:tcBorders>
              <w:top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9.4</w:t>
            </w:r>
          </w:p>
        </w:tc>
        <w:tc>
          <w:tcPr>
            <w:tcW w:w="0" w:type="auto"/>
            <w:tcBorders>
              <w:top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53/11</w:t>
            </w:r>
          </w:p>
        </w:tc>
        <w:tc>
          <w:tcPr>
            <w:tcW w:w="0" w:type="auto"/>
            <w:gridSpan w:val="2"/>
            <w:tcBorders>
              <w:top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22.3</w:t>
            </w:r>
          </w:p>
        </w:tc>
        <w:tc>
          <w:tcPr>
            <w:tcW w:w="0" w:type="auto"/>
            <w:tcBorders>
              <w:top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36</w:t>
            </w:r>
          </w:p>
        </w:tc>
        <w:tc>
          <w:tcPr>
            <w:tcW w:w="0" w:type="auto"/>
            <w:tcBorders>
              <w:top w:val="single" w:sz="4" w:space="0" w:color="auto"/>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29.7</w:t>
            </w:r>
          </w:p>
        </w:tc>
        <w:tc>
          <w:tcPr>
            <w:tcW w:w="0" w:type="auto"/>
            <w:tcBorders>
              <w:top w:val="single" w:sz="4" w:space="0" w:color="auto"/>
              <w:left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47.8</w:t>
            </w:r>
          </w:p>
        </w:tc>
        <w:tc>
          <w:tcPr>
            <w:tcW w:w="0" w:type="auto"/>
            <w:tcBorders>
              <w:top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37.1</w:t>
            </w:r>
          </w:p>
        </w:tc>
        <w:tc>
          <w:tcPr>
            <w:tcW w:w="0" w:type="auto"/>
            <w:gridSpan w:val="2"/>
            <w:tcBorders>
              <w:top w:val="single" w:sz="4" w:space="0" w:color="auto"/>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59.7</w:t>
            </w:r>
          </w:p>
        </w:tc>
        <w:tc>
          <w:tcPr>
            <w:tcW w:w="0" w:type="auto"/>
            <w:tcBorders>
              <w:top w:val="single" w:sz="4" w:space="0" w:color="auto"/>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44.5</w:t>
            </w:r>
          </w:p>
        </w:tc>
        <w:tc>
          <w:tcPr>
            <w:tcW w:w="0" w:type="auto"/>
            <w:gridSpan w:val="2"/>
            <w:tcBorders>
              <w:top w:val="single" w:sz="4" w:space="0" w:color="auto"/>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72</w:t>
            </w:r>
          </w:p>
        </w:tc>
      </w:tr>
      <w:tr w:rsidR="00C420C1" w:rsidRPr="00F2023F" w:rsidTr="00C420C1">
        <w:trPr>
          <w:trHeight w:val="90"/>
          <w:tblCellSpacing w:w="15" w:type="dxa"/>
        </w:trPr>
        <w:tc>
          <w:tcPr>
            <w:tcW w:w="0" w:type="auto"/>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gridSpan w:val="2"/>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gridSpan w:val="2"/>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gridSpan w:val="2"/>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r>
      <w:tr w:rsidR="00C420C1" w:rsidRPr="00F2023F" w:rsidTr="00C420C1">
        <w:trPr>
          <w:tblCellSpacing w:w="15" w:type="dxa"/>
        </w:trPr>
        <w:tc>
          <w:tcPr>
            <w:tcW w:w="0" w:type="auto"/>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High</w:t>
            </w:r>
          </w:p>
        </w:tc>
        <w:tc>
          <w:tcPr>
            <w:tcW w:w="0" w:type="auto"/>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100</w:t>
            </w:r>
          </w:p>
        </w:tc>
        <w:tc>
          <w:tcPr>
            <w:tcW w:w="0" w:type="auto"/>
            <w:tcBorders>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8</w:t>
            </w:r>
          </w:p>
        </w:tc>
        <w:tc>
          <w:tcPr>
            <w:tcW w:w="0" w:type="auto"/>
            <w:tcBorders>
              <w:left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7.5</w:t>
            </w:r>
          </w:p>
        </w:tc>
        <w:tc>
          <w:tcPr>
            <w:tcW w:w="0" w:type="auto"/>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53/14</w:t>
            </w:r>
          </w:p>
        </w:tc>
        <w:tc>
          <w:tcPr>
            <w:tcW w:w="0" w:type="auto"/>
            <w:gridSpan w:val="2"/>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18</w:t>
            </w:r>
          </w:p>
        </w:tc>
        <w:tc>
          <w:tcPr>
            <w:tcW w:w="0" w:type="auto"/>
            <w:tcBorders>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29</w:t>
            </w:r>
          </w:p>
        </w:tc>
        <w:tc>
          <w:tcPr>
            <w:tcW w:w="0" w:type="auto"/>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24</w:t>
            </w:r>
          </w:p>
        </w:tc>
        <w:tc>
          <w:tcPr>
            <w:tcW w:w="0" w:type="auto"/>
            <w:tcBorders>
              <w:left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38.6</w:t>
            </w:r>
          </w:p>
        </w:tc>
        <w:tc>
          <w:tcPr>
            <w:tcW w:w="0" w:type="auto"/>
            <w:tcBorders>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30</w:t>
            </w:r>
          </w:p>
        </w:tc>
        <w:tc>
          <w:tcPr>
            <w:tcW w:w="0" w:type="auto"/>
            <w:gridSpan w:val="2"/>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48.3</w:t>
            </w:r>
          </w:p>
        </w:tc>
        <w:tc>
          <w:tcPr>
            <w:tcW w:w="0" w:type="auto"/>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36</w:t>
            </w:r>
          </w:p>
        </w:tc>
        <w:tc>
          <w:tcPr>
            <w:tcW w:w="0" w:type="auto"/>
            <w:gridSpan w:val="2"/>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57.9</w:t>
            </w:r>
          </w:p>
        </w:tc>
      </w:tr>
      <w:tr w:rsidR="00C420C1" w:rsidRPr="00F2023F" w:rsidTr="00C420C1">
        <w:trPr>
          <w:trHeight w:val="735"/>
          <w:tblCellSpacing w:w="15" w:type="dxa"/>
        </w:trPr>
        <w:tc>
          <w:tcPr>
            <w:tcW w:w="0" w:type="auto"/>
            <w:tcBorders>
              <w:top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Medium</w:t>
            </w:r>
          </w:p>
        </w:tc>
        <w:tc>
          <w:tcPr>
            <w:tcW w:w="0" w:type="auto"/>
            <w:tcBorders>
              <w:top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70</w:t>
            </w:r>
          </w:p>
        </w:tc>
        <w:tc>
          <w:tcPr>
            <w:tcW w:w="0" w:type="auto"/>
            <w:tcBorders>
              <w:top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5.6</w:t>
            </w:r>
          </w:p>
        </w:tc>
        <w:tc>
          <w:tcPr>
            <w:tcW w:w="0" w:type="auto"/>
            <w:tcBorders>
              <w:top w:val="single" w:sz="4" w:space="0" w:color="auto"/>
              <w:left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5.2</w:t>
            </w:r>
          </w:p>
        </w:tc>
        <w:tc>
          <w:tcPr>
            <w:tcW w:w="0" w:type="auto"/>
            <w:tcBorders>
              <w:top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53/19 or 39/14</w:t>
            </w:r>
          </w:p>
        </w:tc>
        <w:tc>
          <w:tcPr>
            <w:tcW w:w="0" w:type="auto"/>
            <w:gridSpan w:val="2"/>
            <w:tcBorders>
              <w:top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12.5</w:t>
            </w:r>
          </w:p>
        </w:tc>
        <w:tc>
          <w:tcPr>
            <w:tcW w:w="0" w:type="auto"/>
            <w:tcBorders>
              <w:top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20</w:t>
            </w:r>
          </w:p>
        </w:tc>
        <w:tc>
          <w:tcPr>
            <w:tcW w:w="0" w:type="auto"/>
            <w:tcBorders>
              <w:top w:val="single" w:sz="4" w:space="0" w:color="auto"/>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16.6</w:t>
            </w:r>
          </w:p>
        </w:tc>
        <w:tc>
          <w:tcPr>
            <w:tcW w:w="0" w:type="auto"/>
            <w:tcBorders>
              <w:top w:val="single" w:sz="4" w:space="0" w:color="auto"/>
              <w:left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26.7</w:t>
            </w:r>
          </w:p>
        </w:tc>
        <w:tc>
          <w:tcPr>
            <w:tcW w:w="0" w:type="auto"/>
            <w:tcBorders>
              <w:top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21</w:t>
            </w:r>
          </w:p>
        </w:tc>
        <w:tc>
          <w:tcPr>
            <w:tcW w:w="0" w:type="auto"/>
            <w:gridSpan w:val="2"/>
            <w:tcBorders>
              <w:top w:val="single" w:sz="4" w:space="0" w:color="auto"/>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33.6</w:t>
            </w:r>
          </w:p>
        </w:tc>
        <w:tc>
          <w:tcPr>
            <w:tcW w:w="0" w:type="auto"/>
            <w:tcBorders>
              <w:top w:val="single" w:sz="4" w:space="0" w:color="auto"/>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25</w:t>
            </w:r>
          </w:p>
        </w:tc>
        <w:tc>
          <w:tcPr>
            <w:tcW w:w="0" w:type="auto"/>
            <w:gridSpan w:val="2"/>
            <w:tcBorders>
              <w:top w:val="single" w:sz="4" w:space="0" w:color="auto"/>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40</w:t>
            </w:r>
          </w:p>
        </w:tc>
      </w:tr>
      <w:tr w:rsidR="00C420C1" w:rsidRPr="00F2023F" w:rsidTr="00C420C1">
        <w:trPr>
          <w:trHeight w:val="90"/>
          <w:tblCellSpacing w:w="15" w:type="dxa"/>
        </w:trPr>
        <w:tc>
          <w:tcPr>
            <w:tcW w:w="0" w:type="auto"/>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gridSpan w:val="2"/>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gridSpan w:val="2"/>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gridSpan w:val="2"/>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r>
      <w:tr w:rsidR="00C420C1" w:rsidRPr="00F2023F" w:rsidTr="00C420C1">
        <w:trPr>
          <w:trHeight w:val="465"/>
          <w:tblCellSpacing w:w="15" w:type="dxa"/>
        </w:trPr>
        <w:tc>
          <w:tcPr>
            <w:tcW w:w="0" w:type="auto"/>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Low</w:t>
            </w:r>
          </w:p>
        </w:tc>
        <w:tc>
          <w:tcPr>
            <w:tcW w:w="0" w:type="auto"/>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40</w:t>
            </w:r>
          </w:p>
        </w:tc>
        <w:tc>
          <w:tcPr>
            <w:tcW w:w="0" w:type="auto"/>
            <w:tcBorders>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3.2</w:t>
            </w:r>
          </w:p>
        </w:tc>
        <w:tc>
          <w:tcPr>
            <w:tcW w:w="0" w:type="auto"/>
            <w:tcBorders>
              <w:left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3.0</w:t>
            </w:r>
          </w:p>
        </w:tc>
        <w:tc>
          <w:tcPr>
            <w:tcW w:w="0" w:type="auto"/>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34/23</w:t>
            </w:r>
          </w:p>
        </w:tc>
        <w:tc>
          <w:tcPr>
            <w:tcW w:w="0" w:type="auto"/>
            <w:gridSpan w:val="2"/>
            <w:tcBorders>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7.2</w:t>
            </w:r>
          </w:p>
        </w:tc>
        <w:tc>
          <w:tcPr>
            <w:tcW w:w="0" w:type="auto"/>
            <w:tcBorders>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11.6</w:t>
            </w:r>
          </w:p>
        </w:tc>
        <w:tc>
          <w:tcPr>
            <w:tcW w:w="0" w:type="auto"/>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9.6</w:t>
            </w:r>
          </w:p>
        </w:tc>
        <w:tc>
          <w:tcPr>
            <w:tcW w:w="0" w:type="auto"/>
            <w:tcBorders>
              <w:left w:val="single" w:sz="4" w:space="0" w:color="auto"/>
              <w:bottom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15.4</w:t>
            </w:r>
          </w:p>
        </w:tc>
        <w:tc>
          <w:tcPr>
            <w:tcW w:w="0" w:type="auto"/>
            <w:tcBorders>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11.9</w:t>
            </w:r>
          </w:p>
        </w:tc>
        <w:tc>
          <w:tcPr>
            <w:tcW w:w="0" w:type="auto"/>
            <w:gridSpan w:val="2"/>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19.2</w:t>
            </w:r>
          </w:p>
        </w:tc>
        <w:tc>
          <w:tcPr>
            <w:tcW w:w="0" w:type="auto"/>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14.3</w:t>
            </w:r>
          </w:p>
        </w:tc>
        <w:tc>
          <w:tcPr>
            <w:tcW w:w="0" w:type="auto"/>
            <w:gridSpan w:val="2"/>
            <w:tcBorders>
              <w:left w:val="single" w:sz="4" w:space="0" w:color="auto"/>
              <w:bottom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23</w:t>
            </w:r>
          </w:p>
        </w:tc>
      </w:tr>
      <w:tr w:rsidR="00C420C1" w:rsidRPr="00F2023F" w:rsidTr="00C420C1">
        <w:trPr>
          <w:trHeight w:val="30"/>
          <w:tblCellSpacing w:w="15" w:type="dxa"/>
        </w:trPr>
        <w:tc>
          <w:tcPr>
            <w:tcW w:w="0" w:type="auto"/>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gridSpan w:val="2"/>
            <w:tcBorders>
              <w:top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righ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gridSpan w:val="2"/>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c>
          <w:tcPr>
            <w:tcW w:w="0" w:type="auto"/>
            <w:gridSpan w:val="2"/>
            <w:tcBorders>
              <w:top w:val="single" w:sz="4" w:space="0" w:color="auto"/>
              <w:left w:val="single" w:sz="4" w:space="0" w:color="auto"/>
            </w:tcBorders>
            <w:vAlign w:val="center"/>
            <w:hideMark/>
          </w:tcPr>
          <w:p w:rsidR="00C420C1" w:rsidRPr="00F2023F" w:rsidRDefault="00C420C1" w:rsidP="00F2023F">
            <w:pPr>
              <w:spacing w:after="0" w:line="360" w:lineRule="auto"/>
              <w:jc w:val="both"/>
              <w:rPr>
                <w:rFonts w:ascii="Times New Roman" w:hAnsi="Times New Roman"/>
                <w:sz w:val="24"/>
                <w:szCs w:val="24"/>
              </w:rPr>
            </w:pPr>
          </w:p>
        </w:tc>
      </w:tr>
      <w:tr w:rsidR="00C420C1" w:rsidRPr="00F2023F" w:rsidTr="00C420C1">
        <w:trPr>
          <w:tblCellSpacing w:w="15" w:type="dxa"/>
        </w:trPr>
        <w:tc>
          <w:tcPr>
            <w:tcW w:w="0" w:type="auto"/>
            <w:tcBorders>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Very low</w:t>
            </w:r>
          </w:p>
        </w:tc>
        <w:tc>
          <w:tcPr>
            <w:tcW w:w="0" w:type="auto"/>
            <w:tcBorders>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20</w:t>
            </w:r>
          </w:p>
        </w:tc>
        <w:tc>
          <w:tcPr>
            <w:tcW w:w="0" w:type="auto"/>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1.6</w:t>
            </w:r>
          </w:p>
        </w:tc>
        <w:tc>
          <w:tcPr>
            <w:tcW w:w="0" w:type="auto"/>
            <w:tcBorders>
              <w:left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1.5</w:t>
            </w:r>
          </w:p>
        </w:tc>
        <w:tc>
          <w:tcPr>
            <w:tcW w:w="0" w:type="auto"/>
            <w:tcBorders>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32/42</w:t>
            </w:r>
          </w:p>
        </w:tc>
        <w:tc>
          <w:tcPr>
            <w:tcW w:w="0" w:type="auto"/>
            <w:gridSpan w:val="2"/>
            <w:tcBorders>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3.5</w:t>
            </w:r>
          </w:p>
        </w:tc>
        <w:tc>
          <w:tcPr>
            <w:tcW w:w="0" w:type="auto"/>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5.6</w:t>
            </w:r>
          </w:p>
        </w:tc>
        <w:tc>
          <w:tcPr>
            <w:tcW w:w="0" w:type="auto"/>
            <w:tcBorders>
              <w:lef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4.7</w:t>
            </w:r>
          </w:p>
        </w:tc>
        <w:tc>
          <w:tcPr>
            <w:tcW w:w="0" w:type="auto"/>
            <w:tcBorders>
              <w:left w:val="single" w:sz="4" w:space="0" w:color="auto"/>
              <w:righ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7.6</w:t>
            </w:r>
          </w:p>
        </w:tc>
        <w:tc>
          <w:tcPr>
            <w:tcW w:w="0" w:type="auto"/>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5.9</w:t>
            </w:r>
          </w:p>
        </w:tc>
        <w:tc>
          <w:tcPr>
            <w:tcW w:w="0" w:type="auto"/>
            <w:gridSpan w:val="2"/>
            <w:tcBorders>
              <w:lef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9.5</w:t>
            </w:r>
          </w:p>
        </w:tc>
        <w:tc>
          <w:tcPr>
            <w:tcW w:w="0" w:type="auto"/>
            <w:tcBorders>
              <w:lef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7.1</w:t>
            </w:r>
          </w:p>
        </w:tc>
        <w:tc>
          <w:tcPr>
            <w:tcW w:w="0" w:type="auto"/>
            <w:gridSpan w:val="2"/>
            <w:tcBorders>
              <w:left w:val="single" w:sz="4" w:space="0" w:color="auto"/>
            </w:tcBorders>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11.4</w:t>
            </w:r>
          </w:p>
        </w:tc>
      </w:tr>
      <w:tr w:rsidR="00C420C1" w:rsidRPr="00F2023F" w:rsidTr="00C420C1">
        <w:tblPrEx>
          <w:tblCellSpacing w:w="0" w:type="nil"/>
          <w:tblBorders>
            <w:top w:val="single" w:sz="4" w:space="0" w:color="auto"/>
          </w:tblBorders>
          <w:tblCellMar>
            <w:top w:w="0" w:type="dxa"/>
            <w:left w:w="108" w:type="dxa"/>
            <w:bottom w:w="0" w:type="dxa"/>
            <w:right w:w="108" w:type="dxa"/>
          </w:tblCellMar>
          <w:tblLook w:val="0000"/>
        </w:tblPrEx>
        <w:trPr>
          <w:trHeight w:val="100"/>
        </w:trPr>
        <w:tc>
          <w:tcPr>
            <w:tcW w:w="9056" w:type="dxa"/>
            <w:gridSpan w:val="16"/>
          </w:tcPr>
          <w:p w:rsidR="00C420C1" w:rsidRPr="00F2023F" w:rsidRDefault="00C420C1" w:rsidP="00F2023F">
            <w:pPr>
              <w:pStyle w:val="Heading2"/>
              <w:spacing w:before="0" w:line="360" w:lineRule="auto"/>
              <w:jc w:val="both"/>
              <w:rPr>
                <w:rStyle w:val="mw-headline"/>
                <w:rFonts w:ascii="Times New Roman" w:hAnsi="Times New Roman"/>
                <w:sz w:val="24"/>
                <w:szCs w:val="24"/>
              </w:rPr>
            </w:pPr>
          </w:p>
        </w:tc>
      </w:tr>
    </w:tbl>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Single speed bicycles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A single-speed bicycle is a type of bicycle with a single gear ratio. These bicycles are without derailleur gears, hub gearing or other methods for varying the gear ratio of the bicycle. Adult single-speed bicycles typically have a gear ratio of between 55 and 75 gear inches, depending on the rider and the anticipated usage.</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There are many types of modern single speed bicycles; BMX bicycles, some bicycles designed for (younger) children, cruiser type bicycles, classic commuter bicycles, unicycles, bicycles designed for track racing, fixed-gear road bicycles, and fixed-gear mountain bicycles.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The fixed-gear single-speed bicycle is the most basic type of bicycle. A fixed-gear bike does not have a freewheel mechanism to allow coasting.</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General considerations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lastRenderedPageBreak/>
        <w:t>The gearing supplied by the manufacturer on a new bicycle is selected to be useful to the majority of people. Some cyclists choose to fine-tune the gearing to better suit their strength, level of fitness, and expected usage. When buying from specialist cycle shops, it may be less expensive to get the gears altered before delivery rather than at some later date. Modern crankset chainrings can be swapped out, as can cogsets.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While long steep hills and/or heavy loads may indicate a need for lower gearing, this can result in a very low speed. Balancing a bicycle becomes more difficult at lower speeds. For example, a bottom gear around 16 gear inches gives an effective speed of perhaps 3 miles/hour (5 km/hour) or less, at which point it might be quicker to walk.</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Relative gearing</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As far as a cyclist's legs are concerned, when changing gears, the relative difference between two gears is more important than the absolute difference between gears. This relative change, from a lower gear to a higher gear, is normally expressed as a percentage, and is independent of what system is used to measure the gears. Cycling tends to feel more comfortable if nearly all gear changes have more or less the same percentage difference. For example, a change from a 13-tooth sprocket to a 15-tooth sprocket (15.4%) feels very similar to a change from a 20-tooth sprocket to a 23-tooth sprocket (15%), even though the latter has a larger absolute difference.</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To achieve such consistent relative differences the absolute gear ratios should be in logarithmic progression; most off-the-shelf cogsets do this with small absolute differences between the smaller sprockets and increasingly larger absolute differences as the sprockets get larger. Because sprockets must have a (relatively small) whole number of teeth it is impossible to achieve a perfect progression; for example the seven derailleur sprockets 14-16-18-21-24-28-32 have an average step size of around 15% but with actual steps varying between 12.5% and 16.7%. The epicyclic gears used within hub gears have more scope for varying the number of teeth than do derailleur sprockets, so it may be possible to get much closer to the ideal of consistent relative differences, e.g. the Rohloff Speedhub offers 14 speeds with an average relative difference of 13.6% and individual variations of around 0.1%.</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 xml:space="preserve">Racing cyclists often have gears with a small relative difference of around 7% to 10%; this allows fine adjustment of gear ratios to suit the conditions and maintain a consistent pedalling </w:t>
      </w:r>
      <w:r w:rsidRPr="00BE6691">
        <w:rPr>
          <w:rStyle w:val="mw-headline"/>
          <w:b w:val="0"/>
          <w:sz w:val="24"/>
          <w:szCs w:val="24"/>
        </w:rPr>
        <w:lastRenderedPageBreak/>
        <w:t>speed. Mountain bikes and hybrid bikes often have gears with a moderate relative difference of around 15%; this allows for a much larger gear range while having an acceptable step between gears. 3-speed hub gears may have a relative difference of some 33% to 37%;[5] such big steps require a very substantial change in pedalling speed and often feel excessive.[6] A step of 7% corresponds to a 1-tooth change from a 14-tooth sprocket to a 15-tooth sprocket, while a step of 15% corresponds to a 2-tooth change from a 13-tooth sprocket to a 15-tooth sprocket.</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By contrast, car engines deliver power over a much larger range of speeds than cyclists' legs do, so relative differences of 30% or more are common for car gearboxes.</w:t>
      </w:r>
    </w:p>
    <w:p w:rsidR="00BE6691" w:rsidRPr="00BE6691" w:rsidRDefault="00BE6691" w:rsidP="00BE6691">
      <w:pPr>
        <w:pStyle w:val="Heading3"/>
        <w:spacing w:after="0" w:line="360" w:lineRule="auto"/>
        <w:jc w:val="both"/>
        <w:rPr>
          <w:rStyle w:val="mw-headline"/>
          <w:b w:val="0"/>
          <w:sz w:val="24"/>
          <w:szCs w:val="24"/>
        </w:rPr>
      </w:pP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Usable gears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On a bicycle with only one gear change mechanism (e.g. rear hub only or rear derailleur only), the number of possible gear ratios is the same as the number of usable gear ratios, which is also the same as the number of distinct gear ratios.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On a bicycle with more than one gear change mechanism (e.g. front and rear derailleur), these three numbers can be quite different, depending on the relative gearing steps of the various mechanisms. The number of gears for such a derailleur equipped bike is often stated simplistically, particularly in advertising, and this may be misleading.</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Consider a derailleur-equipped bicycle with 3 chainrings and an 8-sprocket cogset:</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the number of possible gear ratios is 24 (=3×8, this is the number usually quoted in advertisements);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the number of usable gear ratios is 22;</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the number of distinct gear ratios is typically 16 to 18.</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 xml:space="preserve">The combination of 3 chainrings and an 8-sprocket cogset does not result in 24 usable gear ratios. Instead it provides 3 overlapping ranges of 7, 8, and 7 gear ratios. The outer ranges only have 7 ratios rather than 8 because the extreme combinations (largest chainring to largest rear sprocket, smallest chainring to smallest rear sprocket) result in a very diagonal </w:t>
      </w:r>
      <w:r w:rsidRPr="00BE6691">
        <w:rPr>
          <w:rStyle w:val="mw-headline"/>
          <w:b w:val="0"/>
          <w:sz w:val="24"/>
          <w:szCs w:val="24"/>
        </w:rPr>
        <w:lastRenderedPageBreak/>
        <w:t>chain alignment which is inefficient and causes excessive chain wear.[7] Due to the overlap, there will usually be some duplicates or near-duplicates, so that there might only be 16 or 18 distinct gear ratios. It may not be feasible to use these distinct ratios in strict low-high sequence anyway due to the complicated shifting patterns involved (e.g. simultaneous double or triple shift on the rear derailleur and a single shift on the front derailleur). In the worst case there could be only 10 distinct gear ratios, if the percentage step between chainrings is the same as the percentage step between sprockets. However, if the most popular ratio is duplicated then it may be feasible to extend the life of the gear set by using different versions of this popular ratio.</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Gearing range</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The gearing range indicates the difference between bottom gear and top gear, and provides some measure of the range of conditions (high speed versus steep hills) with which the gears can cope; the strength, experience, and fitness level of the cyclist are also significant. A range of 300% or 3:1 means that for the same pedalling speed a cyclist could travel 3 times as fast in top gear as in bottom gear (assuming sufficient strength, etc.). Conversely, for the same pedalling effort, a cyclist could climb a much steeper hill in bottom gear than in top gear.</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The overlapping ranges with derailleur gears mean that 24 or 27 speed derailleur gears may only have the same total gear range as a (much more expensive) Rohloff 14-speed hub gear. Internal hub geared bikes typically have a more restricted gear range than comparable derailleur-equipped bikes, and have fewer ratios within that range.</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The approximate gear ranges which follow are merely indicative of typical gearing setups, and will vary somewhat from bicycle to bicycle.</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t>
      </w:r>
      <w:r w:rsidRPr="00BE6691">
        <w:rPr>
          <w:rStyle w:val="mw-headline"/>
          <w:b w:val="0"/>
          <w:sz w:val="24"/>
          <w:szCs w:val="24"/>
        </w:rPr>
        <w:tab/>
        <w:t>180% 3-speed hub gears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t>
      </w:r>
      <w:r w:rsidRPr="00BE6691">
        <w:rPr>
          <w:rStyle w:val="mw-headline"/>
          <w:b w:val="0"/>
          <w:sz w:val="24"/>
          <w:szCs w:val="24"/>
        </w:rPr>
        <w:tab/>
        <w:t>250% 5-speed hub gears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t>
      </w:r>
      <w:r w:rsidRPr="00BE6691">
        <w:rPr>
          <w:rStyle w:val="mw-headline"/>
          <w:b w:val="0"/>
          <w:sz w:val="24"/>
          <w:szCs w:val="24"/>
        </w:rPr>
        <w:tab/>
        <w:t>300% 7-speed hub gears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t>
      </w:r>
      <w:r w:rsidRPr="00BE6691">
        <w:rPr>
          <w:rStyle w:val="mw-headline"/>
          <w:b w:val="0"/>
          <w:sz w:val="24"/>
          <w:szCs w:val="24"/>
        </w:rPr>
        <w:tab/>
        <w:t>307% 8-speed hub gears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t>
      </w:r>
      <w:r w:rsidRPr="00BE6691">
        <w:rPr>
          <w:rStyle w:val="mw-headline"/>
          <w:b w:val="0"/>
          <w:sz w:val="24"/>
          <w:szCs w:val="24"/>
        </w:rPr>
        <w:tab/>
        <w:t>327% typical 1 chainring derailleur setup (1x10, 11-36)</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lastRenderedPageBreak/>
        <w:t>•</w:t>
      </w:r>
      <w:r w:rsidRPr="00BE6691">
        <w:rPr>
          <w:rStyle w:val="mw-headline"/>
          <w:b w:val="0"/>
          <w:sz w:val="24"/>
          <w:szCs w:val="24"/>
        </w:rPr>
        <w:tab/>
        <w:t>350% NuVinci continuously variable transmission</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t>
      </w:r>
      <w:r w:rsidRPr="00BE6691">
        <w:rPr>
          <w:rStyle w:val="mw-headline"/>
          <w:b w:val="0"/>
          <w:sz w:val="24"/>
          <w:szCs w:val="24"/>
        </w:rPr>
        <w:tab/>
        <w:t>409% 11-speed hub gears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t>
      </w:r>
      <w:r w:rsidRPr="00BE6691">
        <w:rPr>
          <w:rStyle w:val="mw-headline"/>
          <w:b w:val="0"/>
          <w:sz w:val="24"/>
          <w:szCs w:val="24"/>
        </w:rPr>
        <w:tab/>
        <w:t>420% extreme 1 chainring derailleur setup (1x11, SRAM XX1)</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t>
      </w:r>
      <w:r w:rsidRPr="00BE6691">
        <w:rPr>
          <w:rStyle w:val="mw-headline"/>
          <w:b w:val="0"/>
          <w:sz w:val="24"/>
          <w:szCs w:val="24"/>
        </w:rPr>
        <w:tab/>
        <w:t>428% typical 2 chainring derailleur setup (2x10, 50-34 x 11-32)</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t>
      </w:r>
      <w:r w:rsidRPr="00BE6691">
        <w:rPr>
          <w:rStyle w:val="mw-headline"/>
          <w:b w:val="0"/>
          <w:sz w:val="24"/>
          <w:szCs w:val="24"/>
        </w:rPr>
        <w:tab/>
        <w:t>526% typical 3 chainring derailleur setup (3x10); Rohloff Speedhub 14-speed hub gear</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t>
      </w:r>
      <w:r w:rsidRPr="00BE6691">
        <w:rPr>
          <w:rStyle w:val="mw-headline"/>
          <w:b w:val="0"/>
          <w:sz w:val="24"/>
          <w:szCs w:val="24"/>
        </w:rPr>
        <w:tab/>
        <w:t>636% 18-speed bottom bracket gearbox</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w:t>
      </w:r>
      <w:r w:rsidRPr="00BE6691">
        <w:rPr>
          <w:rStyle w:val="mw-headline"/>
          <w:b w:val="0"/>
          <w:sz w:val="24"/>
          <w:szCs w:val="24"/>
        </w:rPr>
        <w:tab/>
        <w:t>698% touring 3 chainring derailleur setup (3x10)</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Gear ranges of almost 700% can be achieved on derailleur setups, though this may result in some rather large steps between gears or some awkward gear changes. However, through the careful choice of chainrings and rear cogsets, e.g. 3 chainrings 48-34-20 and a 10-speed cassette 11-32, one can achieve an extremely wide range of gears that are still well spaced. This sort of setup has proven useful on a multitude of bicycles such as cargo bikes, touring bikes and tandems. Even higher gear ranges can be achieved by using a 2-speed bottom bracket hub gear in conjunction with suitable derailleurs.</w:t>
      </w:r>
    </w:p>
    <w:p w:rsidR="00BE6691" w:rsidRPr="00BE6691" w:rsidRDefault="00BE6691" w:rsidP="00BE6691">
      <w:pPr>
        <w:pStyle w:val="Heading3"/>
        <w:spacing w:after="0" w:line="360" w:lineRule="auto"/>
        <w:jc w:val="both"/>
        <w:rPr>
          <w:rStyle w:val="mw-headline"/>
          <w:b w:val="0"/>
          <w:sz w:val="24"/>
          <w:szCs w:val="24"/>
        </w:rPr>
      </w:pPr>
      <w:r w:rsidRPr="00BE6691">
        <w:rPr>
          <w:rStyle w:val="mw-headline"/>
          <w:b w:val="0"/>
          <w:sz w:val="24"/>
          <w:szCs w:val="24"/>
        </w:rPr>
        <w:t>Types of gear change mechanisms</w:t>
      </w:r>
    </w:p>
    <w:p w:rsidR="00BE6691" w:rsidRDefault="00BE6691" w:rsidP="00BE6691">
      <w:pPr>
        <w:pStyle w:val="Heading3"/>
        <w:spacing w:before="0" w:beforeAutospacing="0" w:after="0" w:afterAutospacing="0" w:line="360" w:lineRule="auto"/>
        <w:jc w:val="both"/>
        <w:rPr>
          <w:rStyle w:val="mw-headline"/>
          <w:b w:val="0"/>
          <w:sz w:val="24"/>
          <w:szCs w:val="24"/>
        </w:rPr>
      </w:pPr>
      <w:r w:rsidRPr="00BE6691">
        <w:rPr>
          <w:rStyle w:val="mw-headline"/>
          <w:b w:val="0"/>
          <w:sz w:val="24"/>
          <w:szCs w:val="24"/>
        </w:rPr>
        <w:t>There are two main types of gear change mechanisms, known as derailleurs and hub gears. These two systems have both advantages and disadvantages relative to each other, and which type is preferable depends very much on the particular circumstances. There are a few other relatively uncommon types of gear change mechanism which are briefly mentioned near the end of this section. Derailleur mechanisms can only be used with chain drive transmissions, so bicycles with belt drive or shaft drive transmissions must either be single speed or use hub gears.</w:t>
      </w:r>
    </w:p>
    <w:p w:rsidR="00BE6691" w:rsidRPr="00BE6691" w:rsidRDefault="00BE6691" w:rsidP="00BE6691">
      <w:pPr>
        <w:pStyle w:val="Heading3"/>
        <w:spacing w:before="0" w:beforeAutospacing="0" w:after="0" w:afterAutospacing="0" w:line="360" w:lineRule="auto"/>
        <w:jc w:val="both"/>
        <w:rPr>
          <w:rStyle w:val="mw-headline"/>
          <w:b w:val="0"/>
          <w:sz w:val="24"/>
          <w:szCs w:val="24"/>
        </w:rPr>
      </w:pPr>
    </w:p>
    <w:p w:rsidR="004422F6" w:rsidRPr="00F2023F" w:rsidRDefault="004422F6" w:rsidP="00F2023F">
      <w:pPr>
        <w:pStyle w:val="Heading3"/>
        <w:spacing w:before="0" w:beforeAutospacing="0" w:after="0" w:afterAutospacing="0" w:line="360" w:lineRule="auto"/>
        <w:jc w:val="both"/>
        <w:rPr>
          <w:sz w:val="24"/>
          <w:szCs w:val="24"/>
        </w:rPr>
      </w:pPr>
      <w:r w:rsidRPr="00F2023F">
        <w:rPr>
          <w:rStyle w:val="mw-headline"/>
          <w:sz w:val="24"/>
          <w:szCs w:val="24"/>
        </w:rPr>
        <w:t>External (derailleur)</w:t>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 xml:space="preserve">Main article: </w:t>
      </w:r>
      <w:hyperlink r:id="rId46" w:tooltip="Derailleur gears" w:history="1">
        <w:r w:rsidRPr="00F2023F">
          <w:rPr>
            <w:rStyle w:val="Hyperlink"/>
            <w:rFonts w:ascii="Times New Roman" w:hAnsi="Times New Roman"/>
            <w:sz w:val="24"/>
            <w:szCs w:val="24"/>
          </w:rPr>
          <w:t>Derailleur gears</w:t>
        </w:r>
      </w:hyperlink>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lastRenderedPageBreak/>
        <w:drawing>
          <wp:inline distT="0" distB="0" distL="0" distR="0">
            <wp:extent cx="1619250" cy="1219200"/>
            <wp:effectExtent l="19050" t="0" r="0" b="0"/>
            <wp:docPr id="21" name="Picture 21" descr="http://upload.wikimedia.org/wikipedia/commons/thumb/0/08/2010_Cervelo_RS_02.jpg/170px-2010_Cervelo_RS_02.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thumb/0/08/2010_Cervelo_RS_02.jpg/170px-2010_Cervelo_RS_02.jpg">
                      <a:hlinkClick r:id="rId47"/>
                    </pic:cNvPr>
                    <pic:cNvPicPr>
                      <a:picLocks noChangeAspect="1" noChangeArrowheads="1"/>
                    </pic:cNvPicPr>
                  </pic:nvPicPr>
                  <pic:blipFill>
                    <a:blip r:embed="rId48" cstate="print"/>
                    <a:srcRect/>
                    <a:stretch>
                      <a:fillRect/>
                    </a:stretch>
                  </pic:blipFill>
                  <pic:spPr bwMode="auto">
                    <a:xfrm>
                      <a:off x="0" y="0"/>
                      <a:ext cx="1619250" cy="1219200"/>
                    </a:xfrm>
                    <a:prstGeom prst="rect">
                      <a:avLst/>
                    </a:prstGeom>
                    <a:noFill/>
                    <a:ln w="9525">
                      <a:noFill/>
                      <a:miter lim="800000"/>
                      <a:headEnd/>
                      <a:tailEnd/>
                    </a:ln>
                  </pic:spPr>
                </pic:pic>
              </a:graphicData>
            </a:graphic>
          </wp:inline>
        </w:drawing>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drawing>
          <wp:inline distT="0" distB="0" distL="0" distR="0">
            <wp:extent cx="142875" cy="104775"/>
            <wp:effectExtent l="19050" t="0" r="9525" b="0"/>
            <wp:docPr id="8" name="Picture 22" descr="http://bits.wikimedia.org/static-1.23wmf3/skins/common/images/magnify-clip.png">
              <a:hlinkClick xmlns:a="http://schemas.openxmlformats.org/drawingml/2006/main" r:id="rId47"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its.wikimedia.org/static-1.23wmf3/skins/common/images/magnify-clip.png">
                      <a:hlinkClick r:id="rId47" tooltip="&quot;Enlarge&quot;"/>
                    </pic:cNvPr>
                    <pic:cNvPicPr>
                      <a:picLocks noChangeAspect="1" noChangeArrowheads="1"/>
                    </pic:cNvPicPr>
                  </pic:nvPicPr>
                  <pic:blipFill>
                    <a:blip r:embed="rId42" cstate="print"/>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 xml:space="preserve">Bicycle rear wheel showing front and rear </w:t>
      </w:r>
      <w:hyperlink r:id="rId49" w:tooltip="Derailleur gears" w:history="1">
        <w:r w:rsidRPr="00F2023F">
          <w:rPr>
            <w:rStyle w:val="Hyperlink"/>
            <w:rFonts w:ascii="Times New Roman" w:hAnsi="Times New Roman"/>
            <w:sz w:val="24"/>
            <w:szCs w:val="24"/>
          </w:rPr>
          <w:t>derailleurs</w:t>
        </w:r>
      </w:hyperlink>
      <w:r w:rsidRPr="00F2023F">
        <w:rPr>
          <w:rFonts w:ascii="Times New Roman" w:hAnsi="Times New Roman"/>
          <w:sz w:val="24"/>
          <w:szCs w:val="24"/>
        </w:rPr>
        <w:t xml:space="preserve">, and rear </w:t>
      </w:r>
      <w:hyperlink r:id="rId50" w:tooltip="Cogset" w:history="1">
        <w:r w:rsidRPr="00F2023F">
          <w:rPr>
            <w:rStyle w:val="Hyperlink"/>
            <w:rFonts w:ascii="Times New Roman" w:hAnsi="Times New Roman"/>
            <w:sz w:val="24"/>
            <w:szCs w:val="24"/>
          </w:rPr>
          <w:t>cogset</w:t>
        </w:r>
      </w:hyperlink>
    </w:p>
    <w:p w:rsidR="004422F6" w:rsidRPr="00F2023F" w:rsidRDefault="004422F6" w:rsidP="00F2023F">
      <w:pPr>
        <w:pStyle w:val="NormalWeb"/>
        <w:spacing w:before="0" w:beforeAutospacing="0" w:after="0" w:afterAutospacing="0" w:line="360" w:lineRule="auto"/>
        <w:jc w:val="both"/>
      </w:pPr>
      <w:r w:rsidRPr="00F2023F">
        <w:rPr>
          <w:i/>
          <w:iCs/>
        </w:rPr>
        <w:t>External gearing</w:t>
      </w:r>
      <w:r w:rsidRPr="00F2023F">
        <w:t xml:space="preserve"> is so called because all the sprockets involved are readily visible. There may be up to 3 chainrings attached to the crankset and pedals, and typically between 5 and 11 sprockets making up the </w:t>
      </w:r>
      <w:hyperlink r:id="rId51" w:tooltip="Cogset" w:history="1">
        <w:r w:rsidRPr="00F2023F">
          <w:rPr>
            <w:rStyle w:val="Hyperlink"/>
            <w:rFonts w:eastAsiaTheme="majorEastAsia"/>
          </w:rPr>
          <w:t>cogset</w:t>
        </w:r>
      </w:hyperlink>
      <w:r w:rsidRPr="00F2023F">
        <w:t xml:space="preserve"> attached to the rear wheel. Modern front and rear derailleurs typically consist of a moveable chain-guide that is operated remotely by a </w:t>
      </w:r>
      <w:hyperlink r:id="rId52" w:tooltip="Bowden cable" w:history="1">
        <w:r w:rsidRPr="00F2023F">
          <w:rPr>
            <w:rStyle w:val="Hyperlink"/>
            <w:rFonts w:eastAsiaTheme="majorEastAsia"/>
          </w:rPr>
          <w:t>Bowden cable</w:t>
        </w:r>
      </w:hyperlink>
      <w:r w:rsidRPr="00F2023F">
        <w:t xml:space="preserve"> attached to a </w:t>
      </w:r>
      <w:hyperlink r:id="rId53" w:tooltip="Shifter (bicycle part)" w:history="1">
        <w:r w:rsidRPr="00F2023F">
          <w:rPr>
            <w:rStyle w:val="Hyperlink"/>
            <w:rFonts w:eastAsiaTheme="majorEastAsia"/>
          </w:rPr>
          <w:t>shifter</w:t>
        </w:r>
      </w:hyperlink>
      <w:r w:rsidRPr="00F2023F">
        <w:t xml:space="preserve"> mounted on the down tube, handlebar stem, or handlebar. A shifter may be a single lever, or a pair of levers, or a </w:t>
      </w:r>
      <w:hyperlink r:id="rId54" w:tooltip="Twistgrip" w:history="1">
        <w:r w:rsidRPr="00F2023F">
          <w:rPr>
            <w:rStyle w:val="Hyperlink"/>
            <w:rFonts w:eastAsiaTheme="majorEastAsia"/>
          </w:rPr>
          <w:t>twist grip</w:t>
        </w:r>
      </w:hyperlink>
      <w:r w:rsidRPr="00F2023F">
        <w:t xml:space="preserve">; some shifters may be incorporated with brake levers into a single unit. When a rider operates the shifter </w:t>
      </w:r>
      <w:r w:rsidRPr="00F2023F">
        <w:rPr>
          <w:i/>
          <w:iCs/>
        </w:rPr>
        <w:t>while pedalling</w:t>
      </w:r>
      <w:r w:rsidRPr="00F2023F">
        <w:t>, the change in cable tension moves the chain-guide from side to side, "derailing" the chain onto different sprockets. The rear derailleur also has spring-mounted jockey wheels which take up any slack in the chain.</w:t>
      </w:r>
    </w:p>
    <w:p w:rsidR="004422F6" w:rsidRPr="00F2023F" w:rsidRDefault="004422F6" w:rsidP="00F2023F">
      <w:pPr>
        <w:pStyle w:val="NormalWeb"/>
        <w:spacing w:before="0" w:beforeAutospacing="0" w:after="0" w:afterAutospacing="0" w:line="360" w:lineRule="auto"/>
        <w:jc w:val="both"/>
      </w:pPr>
      <w:r w:rsidRPr="00F2023F">
        <w:t xml:space="preserve">Most hybrid, touring, mountain, and racing bicycles are equipped with both front and rear derailleurs. There are a few gear ratios which have a straight chain path, but most of the gear ratios will have the chain running at an angle. The use of two derailleurs generally results in some duplicate or near duplicate gear ratios, so that the number of distinct gear ratios is typically around two-thirds of the number of advertised gear ratios. The more common configurations have specific names </w:t>
      </w:r>
      <w:hyperlink r:id="rId55" w:anchor="cite_note-Gear_Theory-9" w:history="1">
        <w:r w:rsidRPr="00F2023F">
          <w:rPr>
            <w:rStyle w:val="Hyperlink"/>
            <w:rFonts w:eastAsiaTheme="majorEastAsia"/>
            <w:vertAlign w:val="superscript"/>
          </w:rPr>
          <w:t>[9]</w:t>
        </w:r>
      </w:hyperlink>
      <w:r w:rsidRPr="00F2023F">
        <w:t xml:space="preserve"> which are usually related to the relative step sizes between the front chainrings and the rear cogset.</w:t>
      </w:r>
    </w:p>
    <w:p w:rsidR="004422F6" w:rsidRPr="00F2023F" w:rsidRDefault="004422F6" w:rsidP="00F2023F">
      <w:pPr>
        <w:pStyle w:val="Heading4"/>
        <w:spacing w:before="0" w:line="360" w:lineRule="auto"/>
        <w:jc w:val="both"/>
        <w:rPr>
          <w:rFonts w:ascii="Times New Roman" w:hAnsi="Times New Roman"/>
          <w:sz w:val="24"/>
          <w:szCs w:val="24"/>
        </w:rPr>
      </w:pPr>
      <w:r w:rsidRPr="00F2023F">
        <w:rPr>
          <w:rStyle w:val="mw-headline"/>
          <w:rFonts w:ascii="Times New Roman" w:hAnsi="Times New Roman"/>
          <w:sz w:val="24"/>
          <w:szCs w:val="24"/>
        </w:rPr>
        <w:t>Crossover gearing</w:t>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drawing>
          <wp:inline distT="0" distB="0" distL="0" distR="0">
            <wp:extent cx="2095500" cy="1438275"/>
            <wp:effectExtent l="19050" t="0" r="0" b="0"/>
            <wp:docPr id="26" name="Picture 23" descr="http://upload.wikimedia.org/wikipedia/commons/thumb/e/ee/2009-07-26-berlin-by-RalfR-99.jpg/220px-2009-07-26-berlin-by-RalfR-99.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e/ee/2009-07-26-berlin-by-RalfR-99.jpg/220px-2009-07-26-berlin-by-RalfR-99.jpg">
                      <a:hlinkClick r:id="rId56"/>
                    </pic:cNvPr>
                    <pic:cNvPicPr>
                      <a:picLocks noChangeAspect="1" noChangeArrowheads="1"/>
                    </pic:cNvPicPr>
                  </pic:nvPicPr>
                  <pic:blipFill>
                    <a:blip r:embed="rId57" cstate="print"/>
                    <a:srcRect/>
                    <a:stretch>
                      <a:fillRect/>
                    </a:stretch>
                  </pic:blipFill>
                  <pic:spPr bwMode="auto">
                    <a:xfrm>
                      <a:off x="0" y="0"/>
                      <a:ext cx="2095500" cy="1438275"/>
                    </a:xfrm>
                    <a:prstGeom prst="rect">
                      <a:avLst/>
                    </a:prstGeom>
                    <a:noFill/>
                    <a:ln w="9525">
                      <a:noFill/>
                      <a:miter lim="800000"/>
                      <a:headEnd/>
                      <a:tailEnd/>
                    </a:ln>
                  </pic:spPr>
                </pic:pic>
              </a:graphicData>
            </a:graphic>
          </wp:inline>
        </w:drawing>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drawing>
          <wp:inline distT="0" distB="0" distL="0" distR="0">
            <wp:extent cx="142875" cy="104775"/>
            <wp:effectExtent l="19050" t="0" r="9525" b="0"/>
            <wp:docPr id="27" name="Picture 24" descr="http://bits.wikimedia.org/static-1.23wmf3/skins/common/images/magnify-clip.png">
              <a:hlinkClick xmlns:a="http://schemas.openxmlformats.org/drawingml/2006/main" r:id="rId56"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its.wikimedia.org/static-1.23wmf3/skins/common/images/magnify-clip.png">
                      <a:hlinkClick r:id="rId56" tooltip="&quot;Enlarge&quot;"/>
                    </pic:cNvPr>
                    <pic:cNvPicPr>
                      <a:picLocks noChangeAspect="1" noChangeArrowheads="1"/>
                    </pic:cNvPicPr>
                  </pic:nvPicPr>
                  <pic:blipFill>
                    <a:blip r:embed="rId42" cstate="print"/>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Twist grip</w:t>
      </w:r>
    </w:p>
    <w:p w:rsidR="004422F6" w:rsidRPr="00F2023F" w:rsidRDefault="004422F6" w:rsidP="00F2023F">
      <w:pPr>
        <w:pStyle w:val="NormalWeb"/>
        <w:spacing w:before="0" w:beforeAutospacing="0" w:after="0" w:afterAutospacing="0" w:line="360" w:lineRule="auto"/>
        <w:jc w:val="both"/>
      </w:pPr>
      <w:r w:rsidRPr="00F2023F">
        <w:lastRenderedPageBreak/>
        <w:t>This style is commonly found on mountain, hybrid, and touring bicycles with three chainrings. The relative step on the chainrings (say 25% to 35%) is typically around twice the relative step on the cogset (say 15%), e.g. chainrings 28-38-48 and cogset 12-14-16-18-21-24-28.</w:t>
      </w:r>
    </w:p>
    <w:p w:rsidR="004422F6" w:rsidRPr="00F2023F" w:rsidRDefault="004422F6" w:rsidP="00F2023F">
      <w:pPr>
        <w:pStyle w:val="NormalWeb"/>
        <w:spacing w:before="0" w:beforeAutospacing="0" w:after="0" w:afterAutospacing="0" w:line="360" w:lineRule="auto"/>
        <w:jc w:val="both"/>
      </w:pPr>
      <w:r w:rsidRPr="00F2023F">
        <w:t>Advantages of this arrangement include:</w:t>
      </w:r>
    </w:p>
    <w:p w:rsidR="004422F6" w:rsidRPr="00F2023F" w:rsidRDefault="004422F6" w:rsidP="00F2023F">
      <w:pPr>
        <w:numPr>
          <w:ilvl w:val="0"/>
          <w:numId w:val="17"/>
        </w:numPr>
        <w:spacing w:after="0" w:line="360" w:lineRule="auto"/>
        <w:jc w:val="both"/>
        <w:rPr>
          <w:rFonts w:ascii="Times New Roman" w:hAnsi="Times New Roman"/>
          <w:sz w:val="24"/>
          <w:szCs w:val="24"/>
        </w:rPr>
      </w:pPr>
      <w:r w:rsidRPr="00F2023F">
        <w:rPr>
          <w:rFonts w:ascii="Times New Roman" w:hAnsi="Times New Roman"/>
          <w:sz w:val="24"/>
          <w:szCs w:val="24"/>
        </w:rPr>
        <w:t>A wide range of gears may be available suitable for touring and for off-road riding.</w:t>
      </w:r>
    </w:p>
    <w:p w:rsidR="004422F6" w:rsidRPr="00F2023F" w:rsidRDefault="004422F6" w:rsidP="00F2023F">
      <w:pPr>
        <w:numPr>
          <w:ilvl w:val="0"/>
          <w:numId w:val="17"/>
        </w:numPr>
        <w:spacing w:after="0" w:line="360" w:lineRule="auto"/>
        <w:jc w:val="both"/>
        <w:rPr>
          <w:rFonts w:ascii="Times New Roman" w:hAnsi="Times New Roman"/>
          <w:sz w:val="24"/>
          <w:szCs w:val="24"/>
        </w:rPr>
      </w:pPr>
      <w:r w:rsidRPr="00F2023F">
        <w:rPr>
          <w:rFonts w:ascii="Times New Roman" w:hAnsi="Times New Roman"/>
          <w:sz w:val="24"/>
          <w:szCs w:val="24"/>
        </w:rPr>
        <w:t>There is seldom any need to change both front and rear derailleurs simultaneously so it is generally more suitable for casual or inexperienced cyclists.</w:t>
      </w:r>
    </w:p>
    <w:p w:rsidR="004422F6" w:rsidRPr="00F2023F" w:rsidRDefault="004422F6" w:rsidP="00F2023F">
      <w:pPr>
        <w:pStyle w:val="NormalWeb"/>
        <w:spacing w:before="0" w:beforeAutospacing="0" w:after="0" w:afterAutospacing="0" w:line="360" w:lineRule="auto"/>
        <w:jc w:val="both"/>
      </w:pPr>
      <w:r w:rsidRPr="00F2023F">
        <w:t>One disadvantage is that the overlapping gear ranges result in a lot of duplication or near-duplication of gear ratios.</w:t>
      </w:r>
    </w:p>
    <w:p w:rsidR="004422F6" w:rsidRPr="00F2023F" w:rsidRDefault="004422F6" w:rsidP="00F2023F">
      <w:pPr>
        <w:pStyle w:val="Heading4"/>
        <w:spacing w:before="0" w:line="360" w:lineRule="auto"/>
        <w:jc w:val="both"/>
        <w:rPr>
          <w:rFonts w:ascii="Times New Roman" w:hAnsi="Times New Roman"/>
          <w:i w:val="0"/>
          <w:sz w:val="24"/>
          <w:szCs w:val="24"/>
        </w:rPr>
      </w:pPr>
      <w:r w:rsidRPr="00F2023F">
        <w:rPr>
          <w:rStyle w:val="mw-headline"/>
          <w:rFonts w:ascii="Times New Roman" w:hAnsi="Times New Roman"/>
          <w:i w:val="0"/>
          <w:sz w:val="24"/>
          <w:szCs w:val="24"/>
        </w:rPr>
        <w:t>Multi-range gearing</w:t>
      </w:r>
    </w:p>
    <w:p w:rsidR="004422F6" w:rsidRPr="00F2023F" w:rsidRDefault="004422F6" w:rsidP="00F2023F">
      <w:pPr>
        <w:pStyle w:val="NormalWeb"/>
        <w:spacing w:before="0" w:beforeAutospacing="0" w:after="0" w:afterAutospacing="0" w:line="360" w:lineRule="auto"/>
        <w:jc w:val="both"/>
      </w:pPr>
      <w:r w:rsidRPr="00F2023F">
        <w:t xml:space="preserve">This style is commonly found on racing bicycles with two chainrings. The relative step on the chainrings (say 35%) is typically around three or four times the relative step on the cogset (say 8% or 10%), e.g. chainrings 39-53 and close-range cogsets 12-13-14-15-16-17-19-21 or 12-13-15-17-19-21-23-25. This arrangement provides much more scope for adjusting the gear ratio to maintain a constant </w:t>
      </w:r>
      <w:hyperlink r:id="rId58" w:tooltip="Cadence (cycling)" w:history="1">
        <w:r w:rsidRPr="00F2023F">
          <w:rPr>
            <w:rStyle w:val="Hyperlink"/>
            <w:rFonts w:eastAsiaTheme="majorEastAsia"/>
          </w:rPr>
          <w:t>pedalling speed</w:t>
        </w:r>
      </w:hyperlink>
      <w:r w:rsidRPr="00F2023F">
        <w:t>, but any change of chainring must be accompanied by a simultaneous change of 3 or 4 sprockets on the cogset if the goal is to switch to the next higher or lower gear ratio.</w:t>
      </w:r>
    </w:p>
    <w:p w:rsidR="004422F6" w:rsidRPr="00F2023F" w:rsidRDefault="004422F6" w:rsidP="00F2023F">
      <w:pPr>
        <w:pStyle w:val="Heading4"/>
        <w:spacing w:before="0" w:line="360" w:lineRule="auto"/>
        <w:jc w:val="both"/>
        <w:rPr>
          <w:rFonts w:ascii="Times New Roman" w:hAnsi="Times New Roman"/>
          <w:i w:val="0"/>
          <w:sz w:val="24"/>
          <w:szCs w:val="24"/>
        </w:rPr>
      </w:pPr>
      <w:r w:rsidRPr="00F2023F">
        <w:rPr>
          <w:rStyle w:val="mw-headline"/>
          <w:rFonts w:ascii="Times New Roman" w:hAnsi="Times New Roman"/>
          <w:i w:val="0"/>
          <w:sz w:val="24"/>
          <w:szCs w:val="24"/>
        </w:rPr>
        <w:t>Alpine gearing</w:t>
      </w:r>
    </w:p>
    <w:p w:rsidR="004422F6" w:rsidRPr="00F2023F" w:rsidRDefault="004422F6" w:rsidP="00F2023F">
      <w:pPr>
        <w:pStyle w:val="NormalWeb"/>
        <w:spacing w:before="0" w:beforeAutospacing="0" w:after="0" w:afterAutospacing="0" w:line="360" w:lineRule="auto"/>
        <w:jc w:val="both"/>
      </w:pPr>
      <w:r w:rsidRPr="00F2023F">
        <w:t xml:space="preserve">This term has no generally accepted meaning. Originally it referred to a gearing arrangement which had one especially low gear (for climbing Alpine passes); this low gear often had a larger than average jump to the next lowest gear. In the 1960s the term was used by salespeople to refer to then current 10-speed bicycles (2 chainrings, 5-sprocket cogset), without any regard to its original meaning. The nearest current equivalent to the original meaning can be found in the </w:t>
      </w:r>
      <w:hyperlink r:id="rId59" w:tooltip="Shimano" w:history="1">
        <w:r w:rsidRPr="00F2023F">
          <w:rPr>
            <w:rStyle w:val="Hyperlink"/>
            <w:rFonts w:eastAsiaTheme="majorEastAsia"/>
          </w:rPr>
          <w:t>Shimano</w:t>
        </w:r>
      </w:hyperlink>
      <w:r w:rsidRPr="00F2023F">
        <w:t xml:space="preserve"> Megarange cogsets, where most of the sprockets have roughly a 15% relative difference, except for the largest sprocket which has roughly a 30% difference; this provides a much lower gear than normal at the cost of a large gearing jump.</w:t>
      </w:r>
    </w:p>
    <w:p w:rsidR="004422F6" w:rsidRPr="00F2023F" w:rsidRDefault="004422F6" w:rsidP="00F2023F">
      <w:pPr>
        <w:pStyle w:val="Heading4"/>
        <w:spacing w:before="0" w:line="360" w:lineRule="auto"/>
        <w:jc w:val="both"/>
        <w:rPr>
          <w:rFonts w:ascii="Times New Roman" w:hAnsi="Times New Roman"/>
          <w:i w:val="0"/>
          <w:sz w:val="24"/>
          <w:szCs w:val="24"/>
        </w:rPr>
      </w:pPr>
      <w:r w:rsidRPr="00F2023F">
        <w:rPr>
          <w:rStyle w:val="mw-headline"/>
          <w:rFonts w:ascii="Times New Roman" w:hAnsi="Times New Roman"/>
          <w:i w:val="0"/>
          <w:sz w:val="24"/>
          <w:szCs w:val="24"/>
        </w:rPr>
        <w:t>Half-step gearing</w:t>
      </w:r>
    </w:p>
    <w:p w:rsidR="004422F6" w:rsidRPr="00F2023F" w:rsidRDefault="004422F6" w:rsidP="00F2023F">
      <w:pPr>
        <w:pStyle w:val="NormalWeb"/>
        <w:spacing w:before="0" w:beforeAutospacing="0" w:after="0" w:afterAutospacing="0" w:line="360" w:lineRule="auto"/>
        <w:jc w:val="both"/>
      </w:pPr>
      <w:r w:rsidRPr="00F2023F">
        <w:t xml:space="preserve">There are two chainrings whose relative difference (say 10%) is about half the relative step on the cogset (say 20%). This was used in the mid-20th century when front derailleurs could only handle a small step between chainrings and when rear cogsets only had a small number of sprockets, e.g. chainrings 44-48 and cogset 14-17-20-24-28. The effect is to provide two interlaced gear ranges without any duplication. However to step sequentially through the gear </w:t>
      </w:r>
      <w:r w:rsidRPr="00F2023F">
        <w:lastRenderedPageBreak/>
        <w:t>ratios requires a simultaneous front and rear shift on every other gear change. This style is not available off the shelf.</w:t>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drawing>
          <wp:inline distT="0" distB="0" distL="0" distR="0">
            <wp:extent cx="2095500" cy="1571625"/>
            <wp:effectExtent l="19050" t="0" r="0" b="0"/>
            <wp:docPr id="28" name="Picture 25" descr="http://upload.wikimedia.org/wikipedia/commons/thumb/7/79/Half-step_plus_granny_crankset_on_a_Trek_620_Touring_Bicycle.JPG/220px-Half-step_plus_granny_crankset_on_a_Trek_620_Touring_Bicycle.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thumb/7/79/Half-step_plus_granny_crankset_on_a_Trek_620_Touring_Bicycle.JPG/220px-Half-step_plus_granny_crankset_on_a_Trek_620_Touring_Bicycle.JPG">
                      <a:hlinkClick r:id="rId60"/>
                    </pic:cNvPr>
                    <pic:cNvPicPr>
                      <a:picLocks noChangeAspect="1" noChangeArrowheads="1"/>
                    </pic:cNvPicPr>
                  </pic:nvPicPr>
                  <pic:blipFill>
                    <a:blip r:embed="rId61" cstate="print"/>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drawing>
          <wp:inline distT="0" distB="0" distL="0" distR="0">
            <wp:extent cx="142875" cy="104775"/>
            <wp:effectExtent l="19050" t="0" r="9525" b="0"/>
            <wp:docPr id="29" name="Picture 26" descr="http://bits.wikimedia.org/static-1.23wmf3/skins/common/images/magnify-clip.png">
              <a:hlinkClick xmlns:a="http://schemas.openxmlformats.org/drawingml/2006/main" r:id="rId60"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its.wikimedia.org/static-1.23wmf3/skins/common/images/magnify-clip.png">
                      <a:hlinkClick r:id="rId60" tooltip="&quot;Enlarge&quot;"/>
                    </pic:cNvPr>
                    <pic:cNvPicPr>
                      <a:picLocks noChangeAspect="1" noChangeArrowheads="1"/>
                    </pic:cNvPicPr>
                  </pic:nvPicPr>
                  <pic:blipFill>
                    <a:blip r:embed="rId42" cstate="print"/>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Half-step plus granny crankset with 28, 45, and 50 tooth chainrings on a Trek 620 touring bicycle</w:t>
      </w:r>
    </w:p>
    <w:p w:rsidR="004422F6" w:rsidRPr="00F2023F" w:rsidRDefault="004422F6" w:rsidP="00F2023F">
      <w:pPr>
        <w:pStyle w:val="Heading4"/>
        <w:spacing w:before="0" w:line="360" w:lineRule="auto"/>
        <w:jc w:val="both"/>
        <w:rPr>
          <w:rFonts w:ascii="Times New Roman" w:hAnsi="Times New Roman"/>
          <w:i w:val="0"/>
          <w:sz w:val="24"/>
          <w:szCs w:val="24"/>
        </w:rPr>
      </w:pPr>
      <w:r w:rsidRPr="00F2023F">
        <w:rPr>
          <w:rStyle w:val="mw-headline"/>
          <w:rFonts w:ascii="Times New Roman" w:hAnsi="Times New Roman"/>
          <w:i w:val="0"/>
          <w:sz w:val="24"/>
          <w:szCs w:val="24"/>
        </w:rPr>
        <w:t>Half-step plus granny gearing</w:t>
      </w:r>
    </w:p>
    <w:p w:rsidR="004422F6" w:rsidRPr="00F2023F" w:rsidRDefault="004422F6" w:rsidP="00F2023F">
      <w:pPr>
        <w:pStyle w:val="NormalWeb"/>
        <w:spacing w:before="0" w:beforeAutospacing="0" w:after="0" w:afterAutospacing="0" w:line="360" w:lineRule="auto"/>
        <w:jc w:val="both"/>
      </w:pPr>
      <w:r w:rsidRPr="00F2023F">
        <w:t>There are three chainrings with half-step differences between the larger two and multi-range differences between the smaller two, e.g. chainrings 24-42-46 and cogset 12-14-16-18-21-24-28-32-36.</w:t>
      </w:r>
      <w:hyperlink r:id="rId62" w:anchor="cite_note-10" w:history="1">
        <w:r w:rsidRPr="00F2023F">
          <w:rPr>
            <w:rStyle w:val="Hyperlink"/>
            <w:rFonts w:eastAsiaTheme="majorEastAsia"/>
            <w:vertAlign w:val="superscript"/>
          </w:rPr>
          <w:t>[10]</w:t>
        </w:r>
      </w:hyperlink>
      <w:r w:rsidRPr="00F2023F">
        <w:t xml:space="preserve"> This general arrangement is suitable for touring with most gear changes being made using the rear derailleur and occasional fine tuning using the two large chainrings.The small chainring (granny gear) is a bailout for handling steeper hills, but it requires some anticipation in order to use it effectively.</w:t>
      </w:r>
    </w:p>
    <w:p w:rsidR="004422F6" w:rsidRPr="00F2023F" w:rsidRDefault="004422F6" w:rsidP="00F2023F">
      <w:pPr>
        <w:pStyle w:val="Heading3"/>
        <w:spacing w:before="0" w:beforeAutospacing="0" w:after="0" w:afterAutospacing="0" w:line="360" w:lineRule="auto"/>
        <w:jc w:val="both"/>
        <w:rPr>
          <w:sz w:val="24"/>
          <w:szCs w:val="24"/>
        </w:rPr>
      </w:pPr>
      <w:r w:rsidRPr="00F2023F">
        <w:rPr>
          <w:rStyle w:val="mw-headline"/>
          <w:sz w:val="24"/>
          <w:szCs w:val="24"/>
        </w:rPr>
        <w:t>Internal (hub)</w:t>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 xml:space="preserve">Main article: </w:t>
      </w:r>
      <w:hyperlink r:id="rId63" w:tooltip="Hub gear" w:history="1">
        <w:r w:rsidRPr="00F2023F">
          <w:rPr>
            <w:rStyle w:val="Hyperlink"/>
            <w:rFonts w:ascii="Times New Roman" w:hAnsi="Times New Roman"/>
            <w:sz w:val="24"/>
            <w:szCs w:val="24"/>
          </w:rPr>
          <w:t>Hub gear</w:t>
        </w:r>
      </w:hyperlink>
    </w:p>
    <w:p w:rsidR="004422F6" w:rsidRPr="00F2023F" w:rsidRDefault="004422F6" w:rsidP="00F2023F">
      <w:pPr>
        <w:pStyle w:val="NormalWeb"/>
        <w:spacing w:before="0" w:beforeAutospacing="0" w:after="0" w:afterAutospacing="0" w:line="360" w:lineRule="auto"/>
        <w:jc w:val="both"/>
      </w:pPr>
      <w:r w:rsidRPr="00F2023F">
        <w:rPr>
          <w:i/>
          <w:iCs/>
        </w:rPr>
        <w:t>Internal gearing</w:t>
      </w:r>
      <w:r w:rsidRPr="00F2023F">
        <w:t xml:space="preserve"> is so called because all the gears involved are hidden within a wheel hub. Hub gears work using internal </w:t>
      </w:r>
      <w:hyperlink r:id="rId64" w:tooltip="Epicyclic gearing" w:history="1">
        <w:r w:rsidRPr="00F2023F">
          <w:rPr>
            <w:rStyle w:val="Hyperlink"/>
            <w:rFonts w:eastAsiaTheme="majorEastAsia"/>
          </w:rPr>
          <w:t>planetary, or epicyclic, gearing</w:t>
        </w:r>
      </w:hyperlink>
      <w:r w:rsidRPr="00F2023F">
        <w:t xml:space="preserve"> which alters the speed of the hub casing and wheel relative to the speed of the drive sprocket. They have just a single chainring and a single rear sprocket, almost always with a straight chain path between the two. Hub gears are available with between 2 and 14 speeds; weight and price tend to increase with the number of gears. All the advertised speeds are available as distinct gear ratios controlled by a single shifter (except for some early 5-speed models which used two shifters). Hub gearing is often used for bicycles intended for city-riding and commuting.</w:t>
      </w:r>
    </w:p>
    <w:p w:rsidR="004422F6" w:rsidRPr="00F2023F" w:rsidRDefault="004422F6" w:rsidP="00F2023F">
      <w:pPr>
        <w:pStyle w:val="Heading3"/>
        <w:spacing w:before="0" w:beforeAutospacing="0" w:after="0" w:afterAutospacing="0" w:line="360" w:lineRule="auto"/>
        <w:jc w:val="both"/>
        <w:rPr>
          <w:sz w:val="24"/>
          <w:szCs w:val="24"/>
        </w:rPr>
      </w:pPr>
      <w:r w:rsidRPr="00F2023F">
        <w:rPr>
          <w:rStyle w:val="mw-headline"/>
          <w:sz w:val="24"/>
          <w:szCs w:val="24"/>
        </w:rPr>
        <w:t>Internal (bottom bracket)</w:t>
      </w:r>
    </w:p>
    <w:p w:rsidR="004422F6" w:rsidRPr="00F2023F" w:rsidRDefault="004422F6" w:rsidP="00F2023F">
      <w:pPr>
        <w:pStyle w:val="NormalWeb"/>
        <w:spacing w:before="0" w:beforeAutospacing="0" w:after="0" w:afterAutospacing="0" w:line="360" w:lineRule="auto"/>
        <w:jc w:val="both"/>
      </w:pPr>
      <w:r w:rsidRPr="00F2023F">
        <w:t xml:space="preserve">Current systems have gears incorporated in the </w:t>
      </w:r>
      <w:hyperlink r:id="rId65" w:tooltip="Crankset" w:history="1">
        <w:r w:rsidRPr="00F2023F">
          <w:rPr>
            <w:rStyle w:val="Hyperlink"/>
            <w:rFonts w:eastAsiaTheme="majorEastAsia"/>
          </w:rPr>
          <w:t>crankset</w:t>
        </w:r>
      </w:hyperlink>
      <w:r w:rsidRPr="00F2023F">
        <w:t xml:space="preserve"> or </w:t>
      </w:r>
      <w:hyperlink r:id="rId66" w:tooltip="Bottom bracket" w:history="1">
        <w:r w:rsidRPr="00F2023F">
          <w:rPr>
            <w:rStyle w:val="Hyperlink"/>
            <w:rFonts w:eastAsiaTheme="majorEastAsia"/>
          </w:rPr>
          <w:t>bottom bracket</w:t>
        </w:r>
      </w:hyperlink>
      <w:r w:rsidRPr="00F2023F">
        <w:t>. Patents for such systems appeared as early as 1890.</w:t>
      </w:r>
      <w:hyperlink r:id="rId67" w:anchor="cite_note-Berto-11" w:history="1">
        <w:r w:rsidRPr="00F2023F">
          <w:rPr>
            <w:rStyle w:val="Hyperlink"/>
            <w:rFonts w:eastAsiaTheme="majorEastAsia"/>
            <w:vertAlign w:val="superscript"/>
          </w:rPr>
          <w:t>[11]</w:t>
        </w:r>
      </w:hyperlink>
      <w:r w:rsidRPr="00F2023F">
        <w:t xml:space="preserve"> The Schlumpf Mountain Drive and Speed Drive have been available since 2001 Some systems offer direct drive plus one of three variants (reduction 1:2.5, increase 1.65:1, and increase 2.5:1). Changing gears is accomplished by </w:t>
      </w:r>
      <w:r w:rsidRPr="00F2023F">
        <w:lastRenderedPageBreak/>
        <w:t xml:space="preserve">using your foot to tap a button protruding on each side of the </w:t>
      </w:r>
      <w:hyperlink r:id="rId68" w:tooltip="Bottom bracket" w:history="1">
        <w:r w:rsidRPr="00F2023F">
          <w:rPr>
            <w:rStyle w:val="Hyperlink"/>
            <w:rFonts w:eastAsiaTheme="majorEastAsia"/>
          </w:rPr>
          <w:t>bottom bracket</w:t>
        </w:r>
      </w:hyperlink>
      <w:r w:rsidRPr="00F2023F">
        <w:t xml:space="preserve"> spindle. The effect is that of having a bicycle with twin chainrings with a massive difference in sizes. Pinion GmbH introduced in 2010 an 18 speed gearbox model, offering an evenly spaced 636% range. This gearbox is actuated by traditional twist shifter and uses two cables for gear change. Pinion system is well suited for mountain bicycles due to its wide range and low gravity center suitable for full suspension bikes, but it is still somewhat heavier than derailleur based drivetrain. </w:t>
      </w:r>
      <w:hyperlink r:id="rId69" w:anchor="cite_note-Pinion-13" w:history="1">
        <w:r w:rsidRPr="00F2023F">
          <w:rPr>
            <w:rStyle w:val="Hyperlink"/>
            <w:rFonts w:eastAsiaTheme="majorEastAsia"/>
            <w:vertAlign w:val="superscript"/>
          </w:rPr>
          <w:t>[13]</w:t>
        </w:r>
      </w:hyperlink>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drawing>
          <wp:inline distT="0" distB="0" distL="0" distR="0">
            <wp:extent cx="2095500" cy="2790825"/>
            <wp:effectExtent l="19050" t="0" r="0" b="0"/>
            <wp:docPr id="30" name="Picture 27" descr="http://upload.wikimedia.org/wikipedia/en/thumb/4/4b/SRAM_Dual_Drive.jpg/220px-SRAM_Dual_Drive.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wikimedia.org/wikipedia/en/thumb/4/4b/SRAM_Dual_Drive.jpg/220px-SRAM_Dual_Drive.jpg">
                      <a:hlinkClick r:id="rId70"/>
                    </pic:cNvPr>
                    <pic:cNvPicPr>
                      <a:picLocks noChangeAspect="1" noChangeArrowheads="1"/>
                    </pic:cNvPicPr>
                  </pic:nvPicPr>
                  <pic:blipFill>
                    <a:blip r:embed="rId71" cstate="print"/>
                    <a:srcRect/>
                    <a:stretch>
                      <a:fillRect/>
                    </a:stretch>
                  </pic:blipFill>
                  <pic:spPr bwMode="auto">
                    <a:xfrm>
                      <a:off x="0" y="0"/>
                      <a:ext cx="2095500" cy="2790825"/>
                    </a:xfrm>
                    <a:prstGeom prst="rect">
                      <a:avLst/>
                    </a:prstGeom>
                    <a:noFill/>
                    <a:ln w="9525">
                      <a:noFill/>
                      <a:miter lim="800000"/>
                      <a:headEnd/>
                      <a:tailEnd/>
                    </a:ln>
                  </pic:spPr>
                </pic:pic>
              </a:graphicData>
            </a:graphic>
          </wp:inline>
        </w:drawing>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noProof/>
          <w:color w:val="0000FF"/>
          <w:sz w:val="24"/>
          <w:szCs w:val="24"/>
          <w:lang w:val="en-US"/>
        </w:rPr>
        <w:drawing>
          <wp:inline distT="0" distB="0" distL="0" distR="0">
            <wp:extent cx="142875" cy="104775"/>
            <wp:effectExtent l="19050" t="0" r="9525" b="0"/>
            <wp:docPr id="31" name="Picture 28" descr="http://bits.wikimedia.org/static-1.23wmf3/skins/common/images/magnify-clip.png">
              <a:hlinkClick xmlns:a="http://schemas.openxmlformats.org/drawingml/2006/main" r:id="rId70"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bits.wikimedia.org/static-1.23wmf3/skins/common/images/magnify-clip.png">
                      <a:hlinkClick r:id="rId70" tooltip="&quot;Enlarge&quot;"/>
                    </pic:cNvPr>
                    <pic:cNvPicPr>
                      <a:picLocks noChangeAspect="1" noChangeArrowheads="1"/>
                    </pic:cNvPicPr>
                  </pic:nvPicPr>
                  <pic:blipFill>
                    <a:blip r:embed="rId42" cstate="print"/>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 xml:space="preserve">SRAM Dual Drive combination </w:t>
      </w:r>
      <w:hyperlink r:id="rId72" w:tooltip="Derailleur gears" w:history="1">
        <w:r w:rsidRPr="00F2023F">
          <w:rPr>
            <w:rStyle w:val="Hyperlink"/>
            <w:rFonts w:ascii="Times New Roman" w:hAnsi="Times New Roman"/>
            <w:sz w:val="24"/>
            <w:szCs w:val="24"/>
          </w:rPr>
          <w:t>derailleur gears</w:t>
        </w:r>
      </w:hyperlink>
      <w:r w:rsidRPr="00F2023F">
        <w:rPr>
          <w:rFonts w:ascii="Times New Roman" w:hAnsi="Times New Roman"/>
          <w:sz w:val="24"/>
          <w:szCs w:val="24"/>
        </w:rPr>
        <w:t xml:space="preserve"> and </w:t>
      </w:r>
      <w:hyperlink r:id="rId73" w:tooltip="Hub gear" w:history="1">
        <w:r w:rsidRPr="00F2023F">
          <w:rPr>
            <w:rStyle w:val="Hyperlink"/>
            <w:rFonts w:ascii="Times New Roman" w:hAnsi="Times New Roman"/>
            <w:sz w:val="24"/>
            <w:szCs w:val="24"/>
          </w:rPr>
          <w:t>hub gear</w:t>
        </w:r>
      </w:hyperlink>
    </w:p>
    <w:p w:rsidR="004422F6" w:rsidRPr="00F2023F" w:rsidRDefault="004422F6" w:rsidP="00F2023F">
      <w:pPr>
        <w:pStyle w:val="Heading3"/>
        <w:spacing w:before="0" w:beforeAutospacing="0" w:after="0" w:afterAutospacing="0" w:line="360" w:lineRule="auto"/>
        <w:jc w:val="both"/>
        <w:rPr>
          <w:sz w:val="24"/>
          <w:szCs w:val="24"/>
        </w:rPr>
      </w:pPr>
      <w:r w:rsidRPr="00F2023F">
        <w:rPr>
          <w:rStyle w:val="mw-headline"/>
          <w:sz w:val="24"/>
          <w:szCs w:val="24"/>
        </w:rPr>
        <w:t>Internal and external combined</w:t>
      </w:r>
    </w:p>
    <w:p w:rsidR="004422F6" w:rsidRPr="00F2023F" w:rsidRDefault="004422F6" w:rsidP="00F2023F">
      <w:pPr>
        <w:pStyle w:val="NormalWeb"/>
        <w:spacing w:before="0" w:beforeAutospacing="0" w:after="0" w:afterAutospacing="0" w:line="360" w:lineRule="auto"/>
        <w:jc w:val="both"/>
      </w:pPr>
      <w:r w:rsidRPr="00F2023F">
        <w:t>It is sometimes possible to combine a hub gear with deraileur gears. There are several commercially available possibilities:</w:t>
      </w:r>
    </w:p>
    <w:p w:rsidR="004422F6" w:rsidRPr="00F2023F" w:rsidRDefault="004422F6" w:rsidP="00F2023F">
      <w:pPr>
        <w:numPr>
          <w:ilvl w:val="0"/>
          <w:numId w:val="18"/>
        </w:numPr>
        <w:spacing w:after="0" w:line="360" w:lineRule="auto"/>
        <w:jc w:val="both"/>
        <w:rPr>
          <w:rFonts w:ascii="Times New Roman" w:hAnsi="Times New Roman"/>
          <w:sz w:val="24"/>
          <w:szCs w:val="24"/>
        </w:rPr>
      </w:pPr>
      <w:r w:rsidRPr="00F2023F">
        <w:rPr>
          <w:rFonts w:ascii="Times New Roman" w:hAnsi="Times New Roman"/>
          <w:sz w:val="24"/>
          <w:szCs w:val="24"/>
        </w:rPr>
        <w:t xml:space="preserve">One standard option for the </w:t>
      </w:r>
      <w:hyperlink r:id="rId74" w:tooltip="Brompton Bicycle" w:history="1">
        <w:r w:rsidRPr="00F2023F">
          <w:rPr>
            <w:rStyle w:val="Hyperlink"/>
            <w:rFonts w:ascii="Times New Roman" w:hAnsi="Times New Roman"/>
            <w:sz w:val="24"/>
            <w:szCs w:val="24"/>
          </w:rPr>
          <w:t>Brompton folding bicycle</w:t>
        </w:r>
      </w:hyperlink>
      <w:r w:rsidRPr="00F2023F">
        <w:rPr>
          <w:rFonts w:ascii="Times New Roman" w:hAnsi="Times New Roman"/>
          <w:sz w:val="24"/>
          <w:szCs w:val="24"/>
        </w:rPr>
        <w:t xml:space="preserve"> is to use a 3-speed hub gear (roughly a 30% difference between gear ratios) in combination with a 2-speed deraileur gear (roughly a 15% difference) to give 6 distinct gear ratios; this is an example of half-step gearing. Some Brompton suppliers offer a 2-speed chainring 'Mountain Drive' as well, which results in 12 distinct gear ratios with a range exceeding 5:1; in this case, the change from 6th to 7th gear involves changing all three sets of gears simultaneously.</w:t>
      </w:r>
    </w:p>
    <w:p w:rsidR="004422F6" w:rsidRPr="00F2023F" w:rsidRDefault="004422F6" w:rsidP="00F2023F">
      <w:pPr>
        <w:numPr>
          <w:ilvl w:val="0"/>
          <w:numId w:val="18"/>
        </w:numPr>
        <w:spacing w:after="0" w:line="360" w:lineRule="auto"/>
        <w:jc w:val="both"/>
        <w:rPr>
          <w:rFonts w:ascii="Times New Roman" w:hAnsi="Times New Roman"/>
          <w:sz w:val="24"/>
          <w:szCs w:val="24"/>
        </w:rPr>
      </w:pPr>
      <w:r w:rsidRPr="00F2023F">
        <w:rPr>
          <w:rFonts w:ascii="Times New Roman" w:hAnsi="Times New Roman"/>
          <w:sz w:val="24"/>
          <w:szCs w:val="24"/>
        </w:rPr>
        <w:t>The SRAM DualDrive system uses a standard 8 or 9-speed cogset mounted on a three-speed internally geared hub, offering a similar gear range to a bicycle with a cogset and triple chainrings.</w:t>
      </w:r>
    </w:p>
    <w:p w:rsidR="004422F6" w:rsidRPr="00F2023F" w:rsidRDefault="004422F6" w:rsidP="00F2023F">
      <w:pPr>
        <w:numPr>
          <w:ilvl w:val="0"/>
          <w:numId w:val="18"/>
        </w:numPr>
        <w:spacing w:after="0" w:line="360" w:lineRule="auto"/>
        <w:jc w:val="both"/>
        <w:rPr>
          <w:rFonts w:ascii="Times New Roman" w:hAnsi="Times New Roman"/>
          <w:sz w:val="24"/>
          <w:szCs w:val="24"/>
        </w:rPr>
      </w:pPr>
      <w:r w:rsidRPr="00F2023F">
        <w:rPr>
          <w:rFonts w:ascii="Times New Roman" w:hAnsi="Times New Roman"/>
          <w:sz w:val="24"/>
          <w:szCs w:val="24"/>
        </w:rPr>
        <w:lastRenderedPageBreak/>
        <w:t>Less common is the use of a double or triple chainring in conjunction with an internally geared hub, extending the gear range without having to fit multiple sprockets to the hub. However, this does require a chain tensioner of some sort, negating some of the advantages of hub gears.</w:t>
      </w:r>
    </w:p>
    <w:p w:rsidR="004422F6" w:rsidRPr="00F2023F" w:rsidRDefault="004422F6" w:rsidP="00F2023F">
      <w:pPr>
        <w:numPr>
          <w:ilvl w:val="0"/>
          <w:numId w:val="18"/>
        </w:numPr>
        <w:spacing w:after="0" w:line="360" w:lineRule="auto"/>
        <w:jc w:val="both"/>
        <w:rPr>
          <w:rFonts w:ascii="Times New Roman" w:hAnsi="Times New Roman"/>
          <w:sz w:val="24"/>
          <w:szCs w:val="24"/>
        </w:rPr>
      </w:pPr>
      <w:r w:rsidRPr="00F2023F">
        <w:rPr>
          <w:rFonts w:ascii="Times New Roman" w:hAnsi="Times New Roman"/>
          <w:sz w:val="24"/>
          <w:szCs w:val="24"/>
        </w:rPr>
        <w:t>At an extreme opposite from a single speed bicycle, hub gears can be combined with both front and rear derailleurs, giving a very wide-ranging drivetrain at the expense of weight and complexity of operation- there are a total of three sets of gears. This approach may be suitable for recumbent trikes, where very low gears can be used without balance issues, and the aerodynamic position allows higher gears than normal.</w:t>
      </w:r>
    </w:p>
    <w:p w:rsidR="004422F6" w:rsidRPr="00F2023F" w:rsidRDefault="004422F6" w:rsidP="00F2023F">
      <w:pPr>
        <w:pStyle w:val="Heading3"/>
        <w:spacing w:before="0" w:beforeAutospacing="0" w:after="0" w:afterAutospacing="0" w:line="360" w:lineRule="auto"/>
        <w:jc w:val="both"/>
        <w:rPr>
          <w:sz w:val="24"/>
          <w:szCs w:val="24"/>
        </w:rPr>
      </w:pPr>
      <w:r w:rsidRPr="00F2023F">
        <w:rPr>
          <w:rStyle w:val="mw-headline"/>
          <w:sz w:val="24"/>
          <w:szCs w:val="24"/>
        </w:rPr>
        <w:t>Others</w:t>
      </w:r>
    </w:p>
    <w:p w:rsidR="004422F6" w:rsidRPr="00F2023F" w:rsidRDefault="004422F6" w:rsidP="00F2023F">
      <w:pPr>
        <w:pStyle w:val="NormalWeb"/>
        <w:spacing w:before="0" w:beforeAutospacing="0" w:after="0" w:afterAutospacing="0" w:line="360" w:lineRule="auto"/>
        <w:jc w:val="both"/>
      </w:pPr>
      <w:r w:rsidRPr="00F2023F">
        <w:t>There have been, and still are, some quite different methods of selecting a different gear ratio:</w:t>
      </w:r>
    </w:p>
    <w:p w:rsidR="004422F6" w:rsidRPr="00F2023F" w:rsidRDefault="0033001E" w:rsidP="00F2023F">
      <w:pPr>
        <w:numPr>
          <w:ilvl w:val="0"/>
          <w:numId w:val="19"/>
        </w:numPr>
        <w:spacing w:after="0" w:line="360" w:lineRule="auto"/>
        <w:jc w:val="both"/>
        <w:rPr>
          <w:rFonts w:ascii="Times New Roman" w:hAnsi="Times New Roman"/>
          <w:sz w:val="24"/>
          <w:szCs w:val="24"/>
        </w:rPr>
      </w:pPr>
      <w:hyperlink r:id="rId75" w:tooltip="Retro-direct" w:history="1">
        <w:r w:rsidR="004422F6" w:rsidRPr="00F2023F">
          <w:rPr>
            <w:rStyle w:val="Hyperlink"/>
            <w:rFonts w:ascii="Times New Roman" w:hAnsi="Times New Roman"/>
            <w:sz w:val="24"/>
            <w:szCs w:val="24"/>
          </w:rPr>
          <w:t>Retro-direct</w:t>
        </w:r>
      </w:hyperlink>
      <w:r w:rsidR="004422F6" w:rsidRPr="00F2023F">
        <w:rPr>
          <w:rFonts w:ascii="Times New Roman" w:hAnsi="Times New Roman"/>
          <w:sz w:val="24"/>
          <w:szCs w:val="24"/>
        </w:rPr>
        <w:t xml:space="preserve"> drivetrains used on some early 20th century bicycles have been resurrected by bicycle hobbyists. These have two possible gear ratios but no gear lever; the operator simply pedals forward for one gear and backward for the other. The chain path is quite complicated, since it effectively has to do a figure of eight as well as follow the normal chain path.</w:t>
      </w:r>
    </w:p>
    <w:p w:rsidR="004422F6" w:rsidRPr="00F2023F" w:rsidRDefault="0033001E" w:rsidP="00F2023F">
      <w:pPr>
        <w:numPr>
          <w:ilvl w:val="0"/>
          <w:numId w:val="19"/>
        </w:numPr>
        <w:spacing w:after="0" w:line="360" w:lineRule="auto"/>
        <w:jc w:val="both"/>
        <w:rPr>
          <w:rFonts w:ascii="Times New Roman" w:hAnsi="Times New Roman"/>
          <w:sz w:val="24"/>
          <w:szCs w:val="24"/>
        </w:rPr>
      </w:pPr>
      <w:hyperlink r:id="rId76" w:tooltip="Flip-flop hub" w:history="1">
        <w:r w:rsidR="004422F6" w:rsidRPr="00F2023F">
          <w:rPr>
            <w:rStyle w:val="Hyperlink"/>
            <w:rFonts w:ascii="Times New Roman" w:hAnsi="Times New Roman"/>
            <w:sz w:val="24"/>
            <w:szCs w:val="24"/>
          </w:rPr>
          <w:t>Flip-flop hubs</w:t>
        </w:r>
      </w:hyperlink>
      <w:r w:rsidR="004422F6" w:rsidRPr="00F2023F">
        <w:rPr>
          <w:rFonts w:ascii="Times New Roman" w:hAnsi="Times New Roman"/>
          <w:sz w:val="24"/>
          <w:szCs w:val="24"/>
        </w:rPr>
        <w:t xml:space="preserve"> have a double-sided rear wheel with a (different sized) sprocket on each side. To change gear: stop, remove the rear wheel, flip it over, replace the wheel, adjust chain tension, resume cycling. Current double sided wheels typically have a fixed sprocket on one side and a freewheel sprocket on the other.</w:t>
      </w:r>
    </w:p>
    <w:p w:rsidR="004422F6" w:rsidRPr="00F2023F" w:rsidRDefault="004422F6" w:rsidP="00F2023F">
      <w:pPr>
        <w:spacing w:after="0" w:line="360" w:lineRule="auto"/>
        <w:ind w:left="720"/>
        <w:jc w:val="both"/>
        <w:rPr>
          <w:rFonts w:ascii="Times New Roman" w:hAnsi="Times New Roman"/>
          <w:sz w:val="24"/>
          <w:szCs w:val="24"/>
        </w:rPr>
      </w:pPr>
      <w:r w:rsidRPr="00F2023F">
        <w:rPr>
          <w:rFonts w:ascii="Times New Roman" w:hAnsi="Times New Roman"/>
          <w:sz w:val="24"/>
          <w:szCs w:val="24"/>
        </w:rPr>
        <w:t>Prior to 1937 this was the only permitted form of gear changing on the Tour de France. Competitors could have 2 sprockets on each side of the rear wheel, but still had to stop to manually move the chain from one sprocket to the other and adjust the position of the rear wheel so as to maintain the correct chain tension.</w:t>
      </w:r>
    </w:p>
    <w:p w:rsidR="004422F6" w:rsidRPr="00F2023F" w:rsidRDefault="0033001E" w:rsidP="00F2023F">
      <w:pPr>
        <w:numPr>
          <w:ilvl w:val="0"/>
          <w:numId w:val="20"/>
        </w:numPr>
        <w:spacing w:after="0" w:line="360" w:lineRule="auto"/>
        <w:jc w:val="both"/>
        <w:rPr>
          <w:rFonts w:ascii="Times New Roman" w:hAnsi="Times New Roman"/>
          <w:sz w:val="24"/>
          <w:szCs w:val="24"/>
        </w:rPr>
      </w:pPr>
      <w:hyperlink r:id="rId77" w:tooltip="Continuously variable transmission" w:history="1">
        <w:r w:rsidR="004422F6" w:rsidRPr="00F2023F">
          <w:rPr>
            <w:rStyle w:val="Hyperlink"/>
            <w:rFonts w:ascii="Times New Roman" w:hAnsi="Times New Roman"/>
            <w:sz w:val="24"/>
            <w:szCs w:val="24"/>
          </w:rPr>
          <w:t>Continuously variable transmissions</w:t>
        </w:r>
      </w:hyperlink>
      <w:r w:rsidR="004422F6" w:rsidRPr="00F2023F">
        <w:rPr>
          <w:rFonts w:ascii="Times New Roman" w:hAnsi="Times New Roman"/>
          <w:sz w:val="24"/>
          <w:szCs w:val="24"/>
        </w:rPr>
        <w:t xml:space="preserve"> are a relatively new development in bicycles (though not a new idea). Mechanisms like the </w:t>
      </w:r>
      <w:hyperlink r:id="rId78" w:tooltip="NuVinci Continuously Variable Transmission" w:history="1">
        <w:r w:rsidR="004422F6" w:rsidRPr="00F2023F">
          <w:rPr>
            <w:rStyle w:val="Hyperlink"/>
            <w:rFonts w:ascii="Times New Roman" w:hAnsi="Times New Roman"/>
            <w:sz w:val="24"/>
            <w:szCs w:val="24"/>
          </w:rPr>
          <w:t>NuVinci</w:t>
        </w:r>
      </w:hyperlink>
      <w:r w:rsidR="004422F6" w:rsidRPr="00F2023F">
        <w:rPr>
          <w:rFonts w:ascii="Times New Roman" w:hAnsi="Times New Roman"/>
          <w:sz w:val="24"/>
          <w:szCs w:val="24"/>
        </w:rPr>
        <w:t xml:space="preserve"> gearing system use balls connected to two disks by static friction - changing the point of contact changes the gear ratio.</w:t>
      </w:r>
    </w:p>
    <w:p w:rsidR="004422F6" w:rsidRPr="00F2023F" w:rsidRDefault="004422F6" w:rsidP="00F2023F">
      <w:pPr>
        <w:numPr>
          <w:ilvl w:val="0"/>
          <w:numId w:val="20"/>
        </w:numPr>
        <w:spacing w:after="0" w:line="360" w:lineRule="auto"/>
        <w:jc w:val="both"/>
        <w:rPr>
          <w:rFonts w:ascii="Times New Roman" w:hAnsi="Times New Roman"/>
          <w:sz w:val="24"/>
          <w:szCs w:val="24"/>
        </w:rPr>
      </w:pPr>
      <w:r w:rsidRPr="00F2023F">
        <w:rPr>
          <w:rFonts w:ascii="Times New Roman" w:hAnsi="Times New Roman"/>
          <w:sz w:val="24"/>
          <w:szCs w:val="24"/>
        </w:rPr>
        <w:t>Automatic transmissions have been demonstrated and marketed for both derailleur and hub gear mechanisms, often accompanied by a warning to disengage auto-shifting if standing on the pedals. These have met with limited market success.</w:t>
      </w:r>
    </w:p>
    <w:p w:rsidR="004422F6" w:rsidRPr="00F2023F" w:rsidRDefault="004422F6" w:rsidP="00F2023F">
      <w:pPr>
        <w:pStyle w:val="Heading2"/>
        <w:spacing w:before="0" w:line="360" w:lineRule="auto"/>
        <w:jc w:val="both"/>
        <w:rPr>
          <w:rFonts w:ascii="Times New Roman" w:hAnsi="Times New Roman"/>
          <w:sz w:val="24"/>
          <w:szCs w:val="24"/>
        </w:rPr>
      </w:pPr>
      <w:r w:rsidRPr="00F2023F">
        <w:rPr>
          <w:rStyle w:val="mw-headline"/>
          <w:rFonts w:ascii="Times New Roman" w:hAnsi="Times New Roman"/>
          <w:sz w:val="24"/>
          <w:szCs w:val="24"/>
        </w:rPr>
        <w:lastRenderedPageBreak/>
        <w:t>Efficiency</w:t>
      </w:r>
    </w:p>
    <w:p w:rsidR="004422F6" w:rsidRPr="00F2023F" w:rsidRDefault="004422F6" w:rsidP="00F2023F">
      <w:pPr>
        <w:pStyle w:val="NormalWeb"/>
        <w:spacing w:before="0" w:beforeAutospacing="0" w:after="0" w:afterAutospacing="0" w:line="360" w:lineRule="auto"/>
        <w:jc w:val="both"/>
      </w:pPr>
      <w:r w:rsidRPr="00F2023F">
        <w:t>The numbers in this section apply to the efficiency of the drive-train, including means of transmission and any gearing system. In this context efficiency is concerned with how much power is delivered to the wheel compared with how much power is put into the pedals. For a well-maintained transmission system, efficiency is generally between 86% and 99%, as detailed below.</w:t>
      </w:r>
    </w:p>
    <w:p w:rsidR="004422F6" w:rsidRPr="00F2023F" w:rsidRDefault="004422F6" w:rsidP="00F2023F">
      <w:pPr>
        <w:pStyle w:val="NormalWeb"/>
        <w:spacing w:before="0" w:beforeAutospacing="0" w:after="0" w:afterAutospacing="0" w:line="360" w:lineRule="auto"/>
        <w:jc w:val="both"/>
      </w:pPr>
      <w:r w:rsidRPr="00F2023F">
        <w:t xml:space="preserve">Factors besides gearing which affect </w:t>
      </w:r>
      <w:hyperlink r:id="rId79" w:tooltip="Bicycle performance" w:history="1">
        <w:r w:rsidRPr="00F2023F">
          <w:rPr>
            <w:rStyle w:val="Hyperlink"/>
            <w:rFonts w:eastAsiaTheme="majorEastAsia"/>
          </w:rPr>
          <w:t>performance</w:t>
        </w:r>
      </w:hyperlink>
      <w:r w:rsidRPr="00F2023F">
        <w:t xml:space="preserve"> include rolling resistance and air resistance:</w:t>
      </w:r>
    </w:p>
    <w:p w:rsidR="004422F6" w:rsidRPr="00F2023F" w:rsidRDefault="0033001E" w:rsidP="00F2023F">
      <w:pPr>
        <w:numPr>
          <w:ilvl w:val="0"/>
          <w:numId w:val="21"/>
        </w:numPr>
        <w:spacing w:after="0" w:line="360" w:lineRule="auto"/>
        <w:jc w:val="both"/>
        <w:rPr>
          <w:rFonts w:ascii="Times New Roman" w:hAnsi="Times New Roman"/>
          <w:sz w:val="24"/>
          <w:szCs w:val="24"/>
        </w:rPr>
      </w:pPr>
      <w:hyperlink r:id="rId80" w:tooltip="Rolling resistance" w:history="1">
        <w:r w:rsidR="004422F6" w:rsidRPr="00F2023F">
          <w:rPr>
            <w:rStyle w:val="Hyperlink"/>
            <w:rFonts w:ascii="Times New Roman" w:hAnsi="Times New Roman"/>
            <w:sz w:val="24"/>
            <w:szCs w:val="24"/>
          </w:rPr>
          <w:t>Rolling resistance</w:t>
        </w:r>
      </w:hyperlink>
      <w:r w:rsidR="004422F6" w:rsidRPr="00F2023F">
        <w:rPr>
          <w:rFonts w:ascii="Times New Roman" w:hAnsi="Times New Roman"/>
          <w:sz w:val="24"/>
          <w:szCs w:val="24"/>
        </w:rPr>
        <w:t xml:space="preserve"> can vary by a factor of 10 or more depending on type and dimensions of </w:t>
      </w:r>
      <w:hyperlink r:id="rId81" w:tooltip="Bicycle tire" w:history="1">
        <w:r w:rsidR="004422F6" w:rsidRPr="00F2023F">
          <w:rPr>
            <w:rStyle w:val="Hyperlink"/>
            <w:rFonts w:ascii="Times New Roman" w:hAnsi="Times New Roman"/>
            <w:sz w:val="24"/>
            <w:szCs w:val="24"/>
          </w:rPr>
          <w:t>tire</w:t>
        </w:r>
      </w:hyperlink>
      <w:r w:rsidR="004422F6" w:rsidRPr="00F2023F">
        <w:rPr>
          <w:rFonts w:ascii="Times New Roman" w:hAnsi="Times New Roman"/>
          <w:sz w:val="24"/>
          <w:szCs w:val="24"/>
        </w:rPr>
        <w:t xml:space="preserve"> and the tire pressure.</w:t>
      </w:r>
    </w:p>
    <w:p w:rsidR="004422F6" w:rsidRPr="00F2023F" w:rsidRDefault="0033001E" w:rsidP="00F2023F">
      <w:pPr>
        <w:numPr>
          <w:ilvl w:val="0"/>
          <w:numId w:val="21"/>
        </w:numPr>
        <w:spacing w:after="0" w:line="360" w:lineRule="auto"/>
        <w:jc w:val="both"/>
        <w:rPr>
          <w:rFonts w:ascii="Times New Roman" w:hAnsi="Times New Roman"/>
          <w:sz w:val="24"/>
          <w:szCs w:val="24"/>
        </w:rPr>
      </w:pPr>
      <w:hyperlink r:id="rId82" w:tooltip="Aerodynamic drag" w:history="1">
        <w:r w:rsidR="004422F6" w:rsidRPr="00F2023F">
          <w:rPr>
            <w:rStyle w:val="Hyperlink"/>
            <w:rFonts w:ascii="Times New Roman" w:hAnsi="Times New Roman"/>
            <w:sz w:val="24"/>
            <w:szCs w:val="24"/>
          </w:rPr>
          <w:t>Air resistance</w:t>
        </w:r>
      </w:hyperlink>
      <w:r w:rsidR="004422F6" w:rsidRPr="00F2023F">
        <w:rPr>
          <w:rFonts w:ascii="Times New Roman" w:hAnsi="Times New Roman"/>
          <w:sz w:val="24"/>
          <w:szCs w:val="24"/>
        </w:rPr>
        <w:t xml:space="preserve"> increases greatly as speed increases and is the most significant factor at speeds above 10 to 12 miles (15 to 20 km) per hour (the </w:t>
      </w:r>
      <w:hyperlink r:id="rId83" w:tooltip="Drag (physics)" w:history="1">
        <w:r w:rsidR="004422F6" w:rsidRPr="00F2023F">
          <w:rPr>
            <w:rStyle w:val="Hyperlink"/>
            <w:rFonts w:ascii="Times New Roman" w:hAnsi="Times New Roman"/>
            <w:sz w:val="24"/>
            <w:szCs w:val="24"/>
          </w:rPr>
          <w:t>drag</w:t>
        </w:r>
      </w:hyperlink>
      <w:r w:rsidR="004422F6" w:rsidRPr="00F2023F">
        <w:rPr>
          <w:rFonts w:ascii="Times New Roman" w:hAnsi="Times New Roman"/>
          <w:sz w:val="24"/>
          <w:szCs w:val="24"/>
        </w:rPr>
        <w:t xml:space="preserve"> force increases in proportion to the square of the speed, thus the power required to overcome it increases in proportion to the cube of the speed).</w:t>
      </w:r>
    </w:p>
    <w:p w:rsidR="004422F6" w:rsidRPr="00F2023F" w:rsidRDefault="004422F6" w:rsidP="00F2023F">
      <w:pPr>
        <w:pStyle w:val="NormalWeb"/>
        <w:spacing w:before="0" w:beforeAutospacing="0" w:after="0" w:afterAutospacing="0" w:line="360" w:lineRule="auto"/>
        <w:jc w:val="both"/>
      </w:pPr>
      <w:r w:rsidRPr="00F2023F">
        <w:t>Human factors can also be significant. Rohloff demonstrates that overall efficiency can be improved in some cases by using a slightly less efficient gear ratio when this leads to greater human efficiency (in converting food to pedal power) because a more effective pedalling speed is being used.</w:t>
      </w:r>
    </w:p>
    <w:p w:rsidR="004422F6" w:rsidRPr="00F2023F" w:rsidRDefault="004422F6" w:rsidP="00F2023F">
      <w:pPr>
        <w:pStyle w:val="Heading3"/>
        <w:spacing w:before="0" w:beforeAutospacing="0" w:after="0" w:afterAutospacing="0" w:line="360" w:lineRule="auto"/>
        <w:jc w:val="both"/>
        <w:rPr>
          <w:sz w:val="24"/>
          <w:szCs w:val="24"/>
        </w:rPr>
      </w:pPr>
      <w:r w:rsidRPr="00F2023F">
        <w:rPr>
          <w:rStyle w:val="mw-headline"/>
          <w:sz w:val="24"/>
          <w:szCs w:val="24"/>
        </w:rPr>
        <w:t>Overview</w:t>
      </w:r>
    </w:p>
    <w:p w:rsidR="004422F6" w:rsidRPr="00F2023F" w:rsidRDefault="004422F6" w:rsidP="00F2023F">
      <w:pPr>
        <w:pStyle w:val="NormalWeb"/>
        <w:spacing w:before="0" w:beforeAutospacing="0" w:after="0" w:afterAutospacing="0" w:line="360" w:lineRule="auto"/>
        <w:jc w:val="both"/>
      </w:pPr>
      <w:r w:rsidRPr="00F2023F">
        <w:t>An encyclopedic overview can be found in Chapter 9 of "Bicycling Science"</w:t>
      </w:r>
      <w:hyperlink r:id="rId84" w:anchor="cite_note-Wilson-18" w:history="1">
        <w:r w:rsidRPr="00F2023F">
          <w:rPr>
            <w:rStyle w:val="Hyperlink"/>
            <w:rFonts w:eastAsiaTheme="majorEastAsia"/>
            <w:vertAlign w:val="superscript"/>
          </w:rPr>
          <w:t>[18]</w:t>
        </w:r>
      </w:hyperlink>
      <w:r w:rsidRPr="00F2023F">
        <w:t xml:space="preserve"> which covers both theory and experimental results. Some details extracted from these and other experiments are provided in the next subsection, with references to the original reports.</w:t>
      </w:r>
    </w:p>
    <w:p w:rsidR="004422F6" w:rsidRPr="00F2023F" w:rsidRDefault="004422F6" w:rsidP="00F2023F">
      <w:pPr>
        <w:pStyle w:val="NormalWeb"/>
        <w:spacing w:before="0" w:beforeAutospacing="0" w:after="0" w:afterAutospacing="0" w:line="360" w:lineRule="auto"/>
        <w:jc w:val="both"/>
      </w:pPr>
      <w:r w:rsidRPr="00F2023F">
        <w:t>Factors which have been shown to affect the drive-train efficiency include the type of transmission system (chain, shaft, belt), the type of gearing system (fixed, derailleur, hub, infinitely variable), the size of the sprockets used, the magnitude of the input power, the pedalling speed, and how rusty the chain is. For a particular gearing system, different gear ratios generally have different efficiencies.</w:t>
      </w:r>
    </w:p>
    <w:p w:rsidR="004422F6" w:rsidRPr="00F2023F" w:rsidRDefault="004422F6" w:rsidP="00F2023F">
      <w:pPr>
        <w:pStyle w:val="NormalWeb"/>
        <w:spacing w:before="0" w:beforeAutospacing="0" w:after="0" w:afterAutospacing="0" w:line="360" w:lineRule="auto"/>
        <w:jc w:val="both"/>
      </w:pPr>
      <w:r w:rsidRPr="00F2023F">
        <w:t>Some experiments have used an electric motor to drive the shaft to which the pedals are attached, while others have used averages of a number of actual cyclists. It is not clear how the steady power delivered by a motor compares with the cyclic power provided by pedals. Rohloff argues that the constant motor power should match the peak pedal power rather than the average (which is half the peak).</w:t>
      </w:r>
    </w:p>
    <w:p w:rsidR="004422F6" w:rsidRPr="00F2023F" w:rsidRDefault="004422F6" w:rsidP="00F2023F">
      <w:pPr>
        <w:pStyle w:val="NormalWeb"/>
        <w:spacing w:before="0" w:beforeAutospacing="0" w:after="0" w:afterAutospacing="0" w:line="360" w:lineRule="auto"/>
        <w:jc w:val="both"/>
      </w:pPr>
      <w:r w:rsidRPr="00F2023F">
        <w:lastRenderedPageBreak/>
        <w:t>There is little independent information available relating to the efficiency of belt drives and infinitely variable gear systems; even the manufacturers/suppliers appear reluctant to provide any numbers.</w:t>
      </w:r>
    </w:p>
    <w:p w:rsidR="004422F6" w:rsidRPr="00F2023F" w:rsidRDefault="004422F6" w:rsidP="00F2023F">
      <w:pPr>
        <w:pStyle w:val="Heading3"/>
        <w:spacing w:before="0" w:beforeAutospacing="0" w:after="0" w:afterAutospacing="0" w:line="360" w:lineRule="auto"/>
        <w:jc w:val="both"/>
        <w:rPr>
          <w:sz w:val="24"/>
          <w:szCs w:val="24"/>
        </w:rPr>
      </w:pPr>
      <w:r w:rsidRPr="00F2023F">
        <w:rPr>
          <w:rStyle w:val="mw-headline"/>
          <w:sz w:val="24"/>
          <w:szCs w:val="24"/>
        </w:rPr>
        <w:t>Details</w:t>
      </w:r>
    </w:p>
    <w:p w:rsidR="004422F6" w:rsidRPr="00F2023F" w:rsidRDefault="004422F6" w:rsidP="00F2023F">
      <w:pPr>
        <w:pStyle w:val="NormalWeb"/>
        <w:spacing w:before="0" w:beforeAutospacing="0" w:after="0" w:afterAutospacing="0" w:line="360" w:lineRule="auto"/>
        <w:jc w:val="both"/>
      </w:pPr>
      <w:r w:rsidRPr="00F2023F">
        <w:t>Derailleur type mechanisms of a typical mid-range product (of the sort used by serious amateurs) achieve between 88% and 99% mechanical efficiency at 100W. In derailleur mechanisms the highest efficiency is achieved by the larger sprockets. Efficiency generally decreases with smaller sprocket and chainring sizes.</w:t>
      </w:r>
      <w:hyperlink r:id="rId85" w:anchor="cite_note-whitt-19" w:history="1">
        <w:r w:rsidRPr="00F2023F">
          <w:rPr>
            <w:rStyle w:val="Hyperlink"/>
            <w:rFonts w:eastAsiaTheme="majorEastAsia"/>
            <w:vertAlign w:val="superscript"/>
          </w:rPr>
          <w:t>[19]</w:t>
        </w:r>
      </w:hyperlink>
      <w:r w:rsidRPr="00F2023F">
        <w:t xml:space="preserve"> Derailleur efficiency is also compromised with </w:t>
      </w:r>
      <w:r w:rsidRPr="00F2023F">
        <w:rPr>
          <w:i/>
          <w:iCs/>
        </w:rPr>
        <w:t>cross-chaining</w:t>
      </w:r>
      <w:r w:rsidRPr="00F2023F">
        <w:t>, or running large-ring to large-sprocket or small-ring to small-sprocket. This cross-chaining also results in increased wear because of the lateral deflection of the chain.</w:t>
      </w:r>
    </w:p>
    <w:p w:rsidR="004422F6" w:rsidRPr="00F2023F" w:rsidRDefault="004422F6" w:rsidP="00F2023F">
      <w:pPr>
        <w:pStyle w:val="NormalWeb"/>
        <w:spacing w:before="0" w:beforeAutospacing="0" w:after="0" w:afterAutospacing="0" w:line="360" w:lineRule="auto"/>
        <w:jc w:val="both"/>
      </w:pPr>
      <w:r w:rsidRPr="00F2023F">
        <w:t>Chester Kyle and Frank Berto reported in "Human Power" 52 (Summer 2001)</w:t>
      </w:r>
      <w:hyperlink r:id="rId86" w:anchor="cite_note-20" w:history="1">
        <w:r w:rsidRPr="00F2023F">
          <w:rPr>
            <w:rStyle w:val="Hyperlink"/>
            <w:rFonts w:eastAsiaTheme="majorEastAsia"/>
            <w:vertAlign w:val="superscript"/>
          </w:rPr>
          <w:t>[20]</w:t>
        </w:r>
      </w:hyperlink>
      <w:r w:rsidRPr="00F2023F">
        <w:t xml:space="preserve"> that testing on three derailleur systems (from 4 to 27 gears) and eight gear hub transmissions (from 3 to 14 gears), performed with 80W, 150W, 200W inputs, gave results as follows:</w:t>
      </w:r>
    </w:p>
    <w:tbl>
      <w:tblPr>
        <w:tblW w:w="0" w:type="auto"/>
        <w:tblCellSpacing w:w="15" w:type="dxa"/>
        <w:tblCellMar>
          <w:top w:w="15" w:type="dxa"/>
          <w:left w:w="15" w:type="dxa"/>
          <w:bottom w:w="15" w:type="dxa"/>
          <w:right w:w="15" w:type="dxa"/>
        </w:tblCellMar>
        <w:tblLook w:val="04A0"/>
      </w:tblPr>
      <w:tblGrid>
        <w:gridCol w:w="2043"/>
        <w:gridCol w:w="1562"/>
      </w:tblGrid>
      <w:tr w:rsidR="004422F6" w:rsidRPr="00F2023F" w:rsidTr="008F6DEB">
        <w:trPr>
          <w:tblCellSpacing w:w="15" w:type="dxa"/>
        </w:trPr>
        <w:tc>
          <w:tcPr>
            <w:tcW w:w="0" w:type="auto"/>
            <w:vAlign w:val="center"/>
            <w:hideMark/>
          </w:tcPr>
          <w:p w:rsidR="004422F6" w:rsidRPr="00F2023F" w:rsidRDefault="004422F6"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Transmission Type</w:t>
            </w:r>
          </w:p>
        </w:tc>
        <w:tc>
          <w:tcPr>
            <w:tcW w:w="0" w:type="auto"/>
            <w:vAlign w:val="center"/>
            <w:hideMark/>
          </w:tcPr>
          <w:p w:rsidR="004422F6" w:rsidRPr="00F2023F" w:rsidRDefault="004422F6" w:rsidP="00F2023F">
            <w:pPr>
              <w:spacing w:after="0" w:line="360" w:lineRule="auto"/>
              <w:jc w:val="both"/>
              <w:rPr>
                <w:rFonts w:ascii="Times New Roman" w:hAnsi="Times New Roman"/>
                <w:b/>
                <w:bCs/>
                <w:sz w:val="24"/>
                <w:szCs w:val="24"/>
              </w:rPr>
            </w:pPr>
            <w:r w:rsidRPr="00F2023F">
              <w:rPr>
                <w:rFonts w:ascii="Times New Roman" w:hAnsi="Times New Roman"/>
                <w:b/>
                <w:bCs/>
                <w:sz w:val="24"/>
                <w:szCs w:val="24"/>
              </w:rPr>
              <w:t>Efficiency (%)</w:t>
            </w:r>
          </w:p>
        </w:tc>
      </w:tr>
      <w:tr w:rsidR="004422F6" w:rsidRPr="00F2023F" w:rsidTr="008F6DEB">
        <w:trPr>
          <w:tblCellSpacing w:w="15" w:type="dxa"/>
        </w:trPr>
        <w:tc>
          <w:tcPr>
            <w:tcW w:w="0" w:type="auto"/>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Derailleurs</w:t>
            </w:r>
          </w:p>
        </w:tc>
        <w:tc>
          <w:tcPr>
            <w:tcW w:w="0" w:type="auto"/>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87-97</w:t>
            </w:r>
          </w:p>
        </w:tc>
      </w:tr>
      <w:tr w:rsidR="004422F6" w:rsidRPr="00F2023F" w:rsidTr="008F6DEB">
        <w:trPr>
          <w:tblCellSpacing w:w="15" w:type="dxa"/>
        </w:trPr>
        <w:tc>
          <w:tcPr>
            <w:tcW w:w="0" w:type="auto"/>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Gear Hubs</w:t>
            </w:r>
          </w:p>
        </w:tc>
        <w:tc>
          <w:tcPr>
            <w:tcW w:w="0" w:type="auto"/>
            <w:vAlign w:val="center"/>
            <w:hideMark/>
          </w:tcPr>
          <w:p w:rsidR="004422F6" w:rsidRPr="00F2023F" w:rsidRDefault="004422F6" w:rsidP="00F2023F">
            <w:pPr>
              <w:spacing w:after="0" w:line="360" w:lineRule="auto"/>
              <w:jc w:val="both"/>
              <w:rPr>
                <w:rFonts w:ascii="Times New Roman" w:hAnsi="Times New Roman"/>
                <w:sz w:val="24"/>
                <w:szCs w:val="24"/>
              </w:rPr>
            </w:pPr>
            <w:r w:rsidRPr="00F2023F">
              <w:rPr>
                <w:rFonts w:ascii="Times New Roman" w:hAnsi="Times New Roman"/>
                <w:sz w:val="24"/>
                <w:szCs w:val="24"/>
              </w:rPr>
              <w:t>86-95</w:t>
            </w:r>
          </w:p>
        </w:tc>
      </w:tr>
    </w:tbl>
    <w:p w:rsidR="004422F6" w:rsidRPr="00F2023F" w:rsidRDefault="004422F6" w:rsidP="00F2023F">
      <w:pPr>
        <w:pStyle w:val="NormalWeb"/>
        <w:spacing w:before="0" w:beforeAutospacing="0" w:after="0" w:afterAutospacing="0" w:line="360" w:lineRule="auto"/>
        <w:jc w:val="both"/>
      </w:pPr>
      <w:r w:rsidRPr="00F2023F">
        <w:t>Efficiency testing of bicycle gearing systems is complicated by a number of factors - in particular, all systems tend to be better at higher power rates. 200 Watts will drive a typical bicycle at 20 mph, while top cyclists can achieve 400W, at which point one hub-gear manufacturer (Rohloff) claims 98% efficiency</w:t>
      </w:r>
    </w:p>
    <w:p w:rsidR="00C420C1" w:rsidRPr="00F2023F" w:rsidRDefault="00C420C1" w:rsidP="00F2023F">
      <w:pPr>
        <w:pStyle w:val="NormalWeb"/>
        <w:spacing w:before="0" w:beforeAutospacing="0" w:after="0" w:afterAutospacing="0" w:line="360" w:lineRule="auto"/>
        <w:jc w:val="both"/>
        <w:rPr>
          <w:b/>
        </w:rPr>
      </w:pPr>
    </w:p>
    <w:p w:rsidR="00C420C1" w:rsidRPr="00F2023F" w:rsidRDefault="00C420C1" w:rsidP="00F2023F">
      <w:pPr>
        <w:pStyle w:val="NormalWeb"/>
        <w:spacing w:before="0" w:beforeAutospacing="0" w:after="0" w:afterAutospacing="0" w:line="360" w:lineRule="auto"/>
        <w:jc w:val="both"/>
        <w:rPr>
          <w:b/>
        </w:rPr>
      </w:pPr>
    </w:p>
    <w:p w:rsidR="00C420C1" w:rsidRPr="00F2023F" w:rsidRDefault="00C420C1" w:rsidP="00F2023F">
      <w:pPr>
        <w:pStyle w:val="NormalWeb"/>
        <w:spacing w:before="0" w:beforeAutospacing="0" w:after="0" w:afterAutospacing="0" w:line="360" w:lineRule="auto"/>
        <w:jc w:val="both"/>
        <w:rPr>
          <w:b/>
        </w:rPr>
      </w:pPr>
    </w:p>
    <w:p w:rsidR="00C420C1" w:rsidRPr="00F2023F" w:rsidRDefault="00C420C1" w:rsidP="00F2023F">
      <w:pPr>
        <w:pStyle w:val="NormalWeb"/>
        <w:spacing w:before="0" w:beforeAutospacing="0" w:after="0" w:afterAutospacing="0" w:line="360" w:lineRule="auto"/>
        <w:jc w:val="both"/>
        <w:rPr>
          <w:b/>
        </w:rPr>
      </w:pPr>
    </w:p>
    <w:p w:rsidR="00C420C1" w:rsidRPr="00F2023F" w:rsidRDefault="00C420C1" w:rsidP="00F2023F">
      <w:pPr>
        <w:pStyle w:val="NormalWeb"/>
        <w:spacing w:before="0" w:beforeAutospacing="0" w:after="0" w:afterAutospacing="0" w:line="360" w:lineRule="auto"/>
        <w:jc w:val="both"/>
        <w:rPr>
          <w:b/>
        </w:rPr>
      </w:pPr>
    </w:p>
    <w:p w:rsidR="00C420C1" w:rsidRPr="00F2023F" w:rsidRDefault="00C420C1" w:rsidP="00F2023F">
      <w:pPr>
        <w:pStyle w:val="NormalWeb"/>
        <w:spacing w:before="0" w:beforeAutospacing="0" w:after="0" w:afterAutospacing="0" w:line="360" w:lineRule="auto"/>
        <w:jc w:val="both"/>
        <w:rPr>
          <w:b/>
        </w:rPr>
      </w:pPr>
    </w:p>
    <w:p w:rsidR="00C420C1" w:rsidRPr="00F2023F" w:rsidRDefault="00C420C1" w:rsidP="00F2023F">
      <w:pPr>
        <w:pStyle w:val="NormalWeb"/>
        <w:spacing w:before="0" w:beforeAutospacing="0" w:after="0" w:afterAutospacing="0" w:line="360" w:lineRule="auto"/>
        <w:jc w:val="both"/>
        <w:rPr>
          <w:b/>
        </w:rPr>
      </w:pPr>
    </w:p>
    <w:p w:rsidR="00DA31AA" w:rsidRPr="00F2023F" w:rsidRDefault="00DA31AA" w:rsidP="00F2023F">
      <w:pPr>
        <w:pStyle w:val="NormalWeb"/>
        <w:spacing w:before="0" w:beforeAutospacing="0" w:after="0" w:afterAutospacing="0" w:line="360" w:lineRule="auto"/>
        <w:jc w:val="both"/>
        <w:rPr>
          <w:b/>
        </w:rPr>
      </w:pPr>
      <w:r w:rsidRPr="00F2023F">
        <w:rPr>
          <w:b/>
        </w:rPr>
        <w:t>CHAPTER 6</w:t>
      </w:r>
    </w:p>
    <w:p w:rsidR="0002082F" w:rsidRPr="00F2023F" w:rsidRDefault="0002082F" w:rsidP="00F2023F">
      <w:pPr>
        <w:pStyle w:val="NormalWeb"/>
        <w:spacing w:before="0" w:beforeAutospacing="0" w:after="0" w:afterAutospacing="0" w:line="360" w:lineRule="auto"/>
        <w:jc w:val="both"/>
      </w:pPr>
    </w:p>
    <w:p w:rsidR="003620AF" w:rsidRPr="00F2023F" w:rsidRDefault="003620AF" w:rsidP="00F2023F">
      <w:pPr>
        <w:spacing w:after="0" w:line="360" w:lineRule="auto"/>
        <w:ind w:right="-1350"/>
        <w:jc w:val="both"/>
        <w:rPr>
          <w:rFonts w:ascii="Times New Roman" w:eastAsia="Calibri" w:hAnsi="Times New Roman" w:cs="Calibri"/>
          <w:b/>
          <w:sz w:val="24"/>
          <w:szCs w:val="24"/>
        </w:rPr>
      </w:pPr>
      <w:r w:rsidRPr="00F2023F">
        <w:rPr>
          <w:rFonts w:ascii="Times New Roman" w:hAnsi="Times New Roman"/>
          <w:b/>
          <w:sz w:val="24"/>
          <w:szCs w:val="24"/>
        </w:rPr>
        <w:t>CONCLUSION</w:t>
      </w:r>
    </w:p>
    <w:p w:rsidR="003620AF" w:rsidRPr="00F2023F" w:rsidRDefault="003620AF" w:rsidP="00F2023F">
      <w:pPr>
        <w:spacing w:after="0" w:line="360" w:lineRule="auto"/>
        <w:ind w:right="-1350"/>
        <w:jc w:val="both"/>
        <w:rPr>
          <w:rFonts w:ascii="Times New Roman" w:eastAsia="Calibri" w:hAnsi="Times New Roman" w:cs="Calibri"/>
          <w:b/>
          <w:sz w:val="24"/>
          <w:szCs w:val="24"/>
          <w:u w:val="single"/>
        </w:rPr>
      </w:pPr>
    </w:p>
    <w:p w:rsidR="003620AF" w:rsidRPr="00F2023F" w:rsidRDefault="003620AF" w:rsidP="00F2023F">
      <w:pPr>
        <w:numPr>
          <w:ilvl w:val="0"/>
          <w:numId w:val="9"/>
        </w:numPr>
        <w:spacing w:after="0" w:line="360" w:lineRule="auto"/>
        <w:ind w:right="-1008"/>
        <w:jc w:val="both"/>
        <w:rPr>
          <w:rFonts w:ascii="Times New Roman" w:eastAsia="Calibri" w:hAnsi="Times New Roman" w:cs="Calibri"/>
          <w:sz w:val="24"/>
          <w:szCs w:val="24"/>
        </w:rPr>
      </w:pPr>
      <w:r w:rsidRPr="00F2023F">
        <w:rPr>
          <w:rFonts w:ascii="Times New Roman" w:eastAsia="Calibri" w:hAnsi="Times New Roman" w:cs="Calibri"/>
          <w:color w:val="000000"/>
          <w:sz w:val="24"/>
          <w:szCs w:val="24"/>
          <w:shd w:val="clear" w:color="auto" w:fill="FFFFFF"/>
        </w:rPr>
        <w:lastRenderedPageBreak/>
        <w:t xml:space="preserve">Since efficiency of the vehicle increases, as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e kno</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 xml:space="preserve"> that there is increasing threat on the scarcity of petroleum. This type of vehicle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ould help a lot in energy saving.</w:t>
      </w:r>
    </w:p>
    <w:p w:rsidR="003620AF" w:rsidRPr="00F2023F" w:rsidRDefault="003620AF" w:rsidP="00F2023F">
      <w:pPr>
        <w:numPr>
          <w:ilvl w:val="0"/>
          <w:numId w:val="9"/>
        </w:numPr>
        <w:spacing w:after="0" w:line="360" w:lineRule="auto"/>
        <w:ind w:right="-1008"/>
        <w:jc w:val="both"/>
        <w:rPr>
          <w:rFonts w:ascii="Times New Roman" w:eastAsia="Calibri" w:hAnsi="Times New Roman" w:cs="Calibri"/>
          <w:color w:val="000000"/>
          <w:sz w:val="24"/>
          <w:szCs w:val="24"/>
          <w:shd w:val="clear" w:color="auto" w:fill="FFFFFF"/>
        </w:rPr>
      </w:pPr>
      <w:r w:rsidRPr="00F2023F">
        <w:rPr>
          <w:rFonts w:ascii="Times New Roman" w:eastAsia="Calibri" w:hAnsi="Times New Roman" w:cs="Calibri"/>
          <w:sz w:val="24"/>
          <w:szCs w:val="24"/>
        </w:rPr>
        <w:t xml:space="preserve">Both </w:t>
      </w:r>
      <w:r w:rsidR="007108F3" w:rsidRPr="00F2023F">
        <w:rPr>
          <w:rFonts w:ascii="Times New Roman" w:eastAsia="Calibri" w:hAnsi="Times New Roman" w:cs="Calibri"/>
          <w:sz w:val="24"/>
          <w:szCs w:val="24"/>
        </w:rPr>
        <w:t>w</w:t>
      </w:r>
      <w:r w:rsidRPr="00F2023F">
        <w:rPr>
          <w:rFonts w:ascii="Times New Roman" w:eastAsia="Calibri" w:hAnsi="Times New Roman" w:cs="Calibri"/>
          <w:sz w:val="24"/>
          <w:szCs w:val="24"/>
        </w:rPr>
        <w:t>heel drive bicycle let the user to invest less and utilise more.</w:t>
      </w:r>
    </w:p>
    <w:p w:rsidR="003620AF" w:rsidRPr="00F2023F" w:rsidRDefault="003620AF" w:rsidP="00F2023F">
      <w:pPr>
        <w:numPr>
          <w:ilvl w:val="0"/>
          <w:numId w:val="9"/>
        </w:numPr>
        <w:spacing w:after="0" w:line="360" w:lineRule="auto"/>
        <w:ind w:right="-1008"/>
        <w:jc w:val="both"/>
        <w:rPr>
          <w:rFonts w:ascii="Times New Roman" w:eastAsia="Calibri" w:hAnsi="Times New Roman" w:cs="Calibri"/>
          <w:color w:val="000000"/>
          <w:sz w:val="24"/>
          <w:szCs w:val="24"/>
          <w:shd w:val="clear" w:color="auto" w:fill="FFFFFF"/>
        </w:rPr>
      </w:pPr>
      <w:r w:rsidRPr="00F2023F">
        <w:rPr>
          <w:rFonts w:ascii="Times New Roman" w:eastAsia="Calibri" w:hAnsi="Times New Roman" w:cs="Calibri"/>
          <w:color w:val="000000"/>
          <w:sz w:val="24"/>
          <w:szCs w:val="24"/>
          <w:shd w:val="clear" w:color="auto" w:fill="FFFFFF"/>
        </w:rPr>
        <w:t xml:space="preserve">Since the rider does not need to counter steer and can avoid rear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heel slides, control of po</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er becomes much easier</w:t>
      </w:r>
    </w:p>
    <w:p w:rsidR="003620AF" w:rsidRPr="00F2023F" w:rsidRDefault="003620AF" w:rsidP="00F2023F">
      <w:pPr>
        <w:numPr>
          <w:ilvl w:val="0"/>
          <w:numId w:val="9"/>
        </w:numPr>
        <w:spacing w:after="0" w:line="360" w:lineRule="auto"/>
        <w:ind w:right="-1008"/>
        <w:jc w:val="both"/>
        <w:rPr>
          <w:rFonts w:ascii="Times New Roman" w:eastAsia="Calibri" w:hAnsi="Times New Roman" w:cs="Calibri"/>
          <w:color w:val="000000"/>
          <w:sz w:val="24"/>
          <w:szCs w:val="24"/>
          <w:shd w:val="clear" w:color="auto" w:fill="FFFFFF"/>
        </w:rPr>
      </w:pPr>
      <w:r w:rsidRPr="00F2023F">
        <w:rPr>
          <w:rFonts w:ascii="Times New Roman" w:eastAsia="Calibri" w:hAnsi="Times New Roman" w:cs="Calibri"/>
          <w:color w:val="000000"/>
          <w:sz w:val="24"/>
          <w:szCs w:val="24"/>
          <w:shd w:val="clear" w:color="auto" w:fill="FFFFFF"/>
        </w:rPr>
        <w:t>The central gearing system enables the user to paddle the vehicle more conviniently, as the po</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 xml:space="preserve">er required to drive the paddle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 xml:space="preserve">ill be less as compared to single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heel bicycle.</w:t>
      </w:r>
      <w:r w:rsidRPr="00F2023F">
        <w:rPr>
          <w:rFonts w:ascii="Times New Roman" w:eastAsia="Calibri" w:hAnsi="Times New Roman" w:cs="Calibri"/>
          <w:color w:val="000000"/>
          <w:sz w:val="24"/>
          <w:szCs w:val="24"/>
          <w:shd w:val="clear" w:color="auto" w:fill="FFFFFF"/>
        </w:rPr>
        <w:tab/>
      </w:r>
    </w:p>
    <w:p w:rsidR="003620AF" w:rsidRPr="00F2023F" w:rsidRDefault="003620AF" w:rsidP="00F2023F">
      <w:pPr>
        <w:pStyle w:val="ListParagraph"/>
        <w:numPr>
          <w:ilvl w:val="0"/>
          <w:numId w:val="9"/>
        </w:numPr>
        <w:spacing w:after="0" w:line="360" w:lineRule="auto"/>
        <w:ind w:right="-1008"/>
        <w:jc w:val="both"/>
        <w:rPr>
          <w:rFonts w:ascii="Times New Roman" w:eastAsia="Calibri" w:hAnsi="Times New Roman" w:cs="Calibri"/>
          <w:color w:val="000000"/>
          <w:sz w:val="24"/>
          <w:szCs w:val="24"/>
          <w:shd w:val="clear" w:color="auto" w:fill="FFFFFF"/>
        </w:rPr>
      </w:pPr>
      <w:r w:rsidRPr="00F2023F">
        <w:rPr>
          <w:rFonts w:ascii="Times New Roman" w:eastAsia="Calibri" w:hAnsi="Times New Roman" w:cs="Calibri"/>
          <w:color w:val="000000"/>
          <w:sz w:val="24"/>
          <w:szCs w:val="24"/>
          <w:shd w:val="clear" w:color="auto" w:fill="FFFFFF"/>
        </w:rPr>
        <w:t>Better utilisation of po</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er extracted from the user.</w:t>
      </w:r>
    </w:p>
    <w:p w:rsidR="003620AF" w:rsidRPr="00F2023F" w:rsidRDefault="003620AF" w:rsidP="00F2023F">
      <w:pPr>
        <w:numPr>
          <w:ilvl w:val="0"/>
          <w:numId w:val="9"/>
        </w:numPr>
        <w:spacing w:after="0" w:line="360" w:lineRule="auto"/>
        <w:ind w:right="-1008"/>
        <w:jc w:val="both"/>
        <w:rPr>
          <w:rFonts w:ascii="Times New Roman" w:eastAsia="Calibri" w:hAnsi="Times New Roman" w:cs="Calibri"/>
          <w:color w:val="000000"/>
          <w:sz w:val="24"/>
          <w:szCs w:val="24"/>
          <w:shd w:val="clear" w:color="auto" w:fill="FFFFFF"/>
        </w:rPr>
      </w:pPr>
      <w:r w:rsidRPr="00F2023F">
        <w:rPr>
          <w:rFonts w:ascii="Times New Roman" w:eastAsia="Calibri" w:hAnsi="Times New Roman" w:cs="Calibri"/>
          <w:color w:val="000000"/>
          <w:sz w:val="24"/>
          <w:szCs w:val="24"/>
          <w:shd w:val="clear" w:color="auto" w:fill="FFFFFF"/>
        </w:rPr>
        <w:t xml:space="preserve">As the cost of the vehicle is less and operates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 xml:space="preserve">ithout fuel. Its user may belong to any income group,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 xml:space="preserve">hich is a better alternative for single </w:t>
      </w:r>
      <w:r w:rsidR="007108F3" w:rsidRPr="00F2023F">
        <w:rPr>
          <w:rFonts w:ascii="Times New Roman" w:eastAsia="Calibri" w:hAnsi="Times New Roman" w:cs="Calibri"/>
          <w:color w:val="000000"/>
          <w:sz w:val="24"/>
          <w:szCs w:val="24"/>
          <w:shd w:val="clear" w:color="auto" w:fill="FFFFFF"/>
        </w:rPr>
        <w:t>w</w:t>
      </w:r>
      <w:r w:rsidRPr="00F2023F">
        <w:rPr>
          <w:rFonts w:ascii="Times New Roman" w:eastAsia="Calibri" w:hAnsi="Times New Roman" w:cs="Calibri"/>
          <w:color w:val="000000"/>
          <w:sz w:val="24"/>
          <w:szCs w:val="24"/>
          <w:shd w:val="clear" w:color="auto" w:fill="FFFFFF"/>
        </w:rPr>
        <w:t>heel drive cycles and fuel consumeable vehicles.</w:t>
      </w:r>
    </w:p>
    <w:p w:rsidR="003620AF" w:rsidRPr="00F2023F" w:rsidRDefault="003620AF" w:rsidP="00F2023F">
      <w:pPr>
        <w:numPr>
          <w:ilvl w:val="0"/>
          <w:numId w:val="9"/>
        </w:numPr>
        <w:spacing w:after="0" w:line="360" w:lineRule="auto"/>
        <w:ind w:right="-1008"/>
        <w:jc w:val="both"/>
        <w:rPr>
          <w:rFonts w:ascii="Times New Roman" w:eastAsia="Calibri" w:hAnsi="Times New Roman" w:cs="Calibri"/>
          <w:color w:val="000000"/>
          <w:sz w:val="24"/>
          <w:szCs w:val="24"/>
          <w:shd w:val="clear" w:color="auto" w:fill="FFFFFF"/>
        </w:rPr>
      </w:pPr>
      <w:r w:rsidRPr="00F2023F">
        <w:rPr>
          <w:rFonts w:ascii="Times New Roman" w:eastAsia="Calibri" w:hAnsi="Times New Roman" w:cs="Calibri"/>
          <w:color w:val="000000"/>
          <w:sz w:val="24"/>
          <w:szCs w:val="24"/>
          <w:shd w:val="clear" w:color="auto" w:fill="FFFFFF"/>
        </w:rPr>
        <w:t>As the vehicle is Eco green and require less maintainance, it is best recommendation for Environmental Protection and Health.</w:t>
      </w:r>
    </w:p>
    <w:p w:rsidR="003620AF" w:rsidRPr="00F2023F" w:rsidRDefault="003620AF" w:rsidP="00F2023F">
      <w:pPr>
        <w:tabs>
          <w:tab w:val="left" w:pos="6396"/>
        </w:tabs>
        <w:spacing w:after="0" w:line="360" w:lineRule="auto"/>
        <w:jc w:val="both"/>
        <w:rPr>
          <w:rFonts w:ascii="Times New Roman" w:hAnsi="Times New Roman"/>
          <w:b/>
          <w:sz w:val="24"/>
          <w:szCs w:val="24"/>
        </w:rPr>
      </w:pPr>
    </w:p>
    <w:sectPr w:rsidR="003620AF" w:rsidRPr="00F2023F" w:rsidSect="00AC6734">
      <w:footerReference w:type="default" r:id="rId8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530" w:rsidRDefault="00036530" w:rsidP="00DF5F6A">
      <w:pPr>
        <w:spacing w:after="0" w:line="240" w:lineRule="auto"/>
      </w:pPr>
      <w:r>
        <w:separator/>
      </w:r>
    </w:p>
  </w:endnote>
  <w:endnote w:type="continuationSeparator" w:id="1">
    <w:p w:rsidR="00036530" w:rsidRDefault="00036530" w:rsidP="00DF5F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parajita">
    <w:altName w:val="Arial"/>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aramond">
    <w:panose1 w:val="02020502050306020203"/>
    <w:charset w:val="00"/>
    <w:family w:val="roman"/>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45807"/>
      <w:docPartObj>
        <w:docPartGallery w:val="Page Numbers (Bottom of Page)"/>
        <w:docPartUnique/>
      </w:docPartObj>
    </w:sdtPr>
    <w:sdtContent>
      <w:p w:rsidR="00F2023F" w:rsidRDefault="00F2023F">
        <w:pPr>
          <w:pStyle w:val="Footer"/>
          <w:jc w:val="right"/>
        </w:pPr>
        <w:fldSimple w:instr=" PAGE   \* MERGEFORMAT ">
          <w:r w:rsidR="00BE6691">
            <w:rPr>
              <w:noProof/>
            </w:rPr>
            <w:t>30</w:t>
          </w:r>
        </w:fldSimple>
      </w:p>
    </w:sdtContent>
  </w:sdt>
  <w:p w:rsidR="00F2023F" w:rsidRDefault="00F202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530" w:rsidRDefault="00036530" w:rsidP="00DF5F6A">
      <w:pPr>
        <w:spacing w:after="0" w:line="240" w:lineRule="auto"/>
      </w:pPr>
      <w:r>
        <w:separator/>
      </w:r>
    </w:p>
  </w:footnote>
  <w:footnote w:type="continuationSeparator" w:id="1">
    <w:p w:rsidR="00036530" w:rsidRDefault="00036530" w:rsidP="00DF5F6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83DFC"/>
    <w:multiLevelType w:val="multilevel"/>
    <w:tmpl w:val="4366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84399"/>
    <w:multiLevelType w:val="hybridMultilevel"/>
    <w:tmpl w:val="04DA57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9447FD"/>
    <w:multiLevelType w:val="multilevel"/>
    <w:tmpl w:val="1480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7F5695"/>
    <w:multiLevelType w:val="multilevel"/>
    <w:tmpl w:val="9D3A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F04F7C"/>
    <w:multiLevelType w:val="hybridMultilevel"/>
    <w:tmpl w:val="28C0BCEA"/>
    <w:lvl w:ilvl="0" w:tplc="0409000B">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5">
    <w:nsid w:val="231754DD"/>
    <w:multiLevelType w:val="multilevel"/>
    <w:tmpl w:val="AE58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9F7543"/>
    <w:multiLevelType w:val="hybridMultilevel"/>
    <w:tmpl w:val="98706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431A8D"/>
    <w:multiLevelType w:val="multilevel"/>
    <w:tmpl w:val="985A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59033B"/>
    <w:multiLevelType w:val="multilevel"/>
    <w:tmpl w:val="3316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446FAE"/>
    <w:multiLevelType w:val="hybridMultilevel"/>
    <w:tmpl w:val="4244C0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E184EA6"/>
    <w:multiLevelType w:val="multilevel"/>
    <w:tmpl w:val="ED2AF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3B6AAE"/>
    <w:multiLevelType w:val="multilevel"/>
    <w:tmpl w:val="0E9E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F541CC"/>
    <w:multiLevelType w:val="multilevel"/>
    <w:tmpl w:val="D274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9F3476"/>
    <w:multiLevelType w:val="multilevel"/>
    <w:tmpl w:val="C71E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CF7412"/>
    <w:multiLevelType w:val="multilevel"/>
    <w:tmpl w:val="4FA6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1C7F7F"/>
    <w:multiLevelType w:val="multilevel"/>
    <w:tmpl w:val="0A48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672002"/>
    <w:multiLevelType w:val="hybridMultilevel"/>
    <w:tmpl w:val="F57078D4"/>
    <w:lvl w:ilvl="0" w:tplc="1DBE8B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DFF40E3"/>
    <w:multiLevelType w:val="multilevel"/>
    <w:tmpl w:val="FAD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F10A81"/>
    <w:multiLevelType w:val="multilevel"/>
    <w:tmpl w:val="75C0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677A35"/>
    <w:multiLevelType w:val="multilevel"/>
    <w:tmpl w:val="0C12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872903"/>
    <w:multiLevelType w:val="hybridMultilevel"/>
    <w:tmpl w:val="856E5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73215A0"/>
    <w:multiLevelType w:val="multilevel"/>
    <w:tmpl w:val="9F56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0"/>
  </w:num>
  <w:num w:numId="4">
    <w:abstractNumId w:val="5"/>
  </w:num>
  <w:num w:numId="5">
    <w:abstractNumId w:val="20"/>
  </w:num>
  <w:num w:numId="6">
    <w:abstractNumId w:val="1"/>
  </w:num>
  <w:num w:numId="7">
    <w:abstractNumId w:val="9"/>
  </w:num>
  <w:num w:numId="8">
    <w:abstractNumId w:val="16"/>
  </w:num>
  <w:num w:numId="9">
    <w:abstractNumId w:val="4"/>
  </w:num>
  <w:num w:numId="10">
    <w:abstractNumId w:val="11"/>
  </w:num>
  <w:num w:numId="11">
    <w:abstractNumId w:val="13"/>
  </w:num>
  <w:num w:numId="12">
    <w:abstractNumId w:val="15"/>
  </w:num>
  <w:num w:numId="13">
    <w:abstractNumId w:val="12"/>
  </w:num>
  <w:num w:numId="14">
    <w:abstractNumId w:val="17"/>
  </w:num>
  <w:num w:numId="15">
    <w:abstractNumId w:val="19"/>
  </w:num>
  <w:num w:numId="16">
    <w:abstractNumId w:val="8"/>
  </w:num>
  <w:num w:numId="17">
    <w:abstractNumId w:val="0"/>
  </w:num>
  <w:num w:numId="18">
    <w:abstractNumId w:val="21"/>
  </w:num>
  <w:num w:numId="19">
    <w:abstractNumId w:val="18"/>
  </w:num>
  <w:num w:numId="20">
    <w:abstractNumId w:val="2"/>
  </w:num>
  <w:num w:numId="21">
    <w:abstractNumId w:val="14"/>
  </w:num>
  <w:num w:numId="2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IN" w:vendorID="64" w:dllVersion="131078" w:nlCheck="1" w:checkStyle="1"/>
  <w:defaultTabStop w:val="720"/>
  <w:characterSpacingControl w:val="doNotCompress"/>
  <w:footnotePr>
    <w:footnote w:id="0"/>
    <w:footnote w:id="1"/>
  </w:footnotePr>
  <w:endnotePr>
    <w:endnote w:id="0"/>
    <w:endnote w:id="1"/>
  </w:endnotePr>
  <w:compat/>
  <w:rsids>
    <w:rsidRoot w:val="00916F36"/>
    <w:rsid w:val="0002082F"/>
    <w:rsid w:val="00036530"/>
    <w:rsid w:val="00040B2A"/>
    <w:rsid w:val="0007622A"/>
    <w:rsid w:val="000834AA"/>
    <w:rsid w:val="000B0E38"/>
    <w:rsid w:val="000D00AA"/>
    <w:rsid w:val="00100DD4"/>
    <w:rsid w:val="00132AE1"/>
    <w:rsid w:val="00156E75"/>
    <w:rsid w:val="001A1F10"/>
    <w:rsid w:val="001C7F82"/>
    <w:rsid w:val="001F0AF0"/>
    <w:rsid w:val="00296F5D"/>
    <w:rsid w:val="002E1914"/>
    <w:rsid w:val="002F0575"/>
    <w:rsid w:val="00301644"/>
    <w:rsid w:val="003157A9"/>
    <w:rsid w:val="003278C5"/>
    <w:rsid w:val="0033001E"/>
    <w:rsid w:val="00352EBC"/>
    <w:rsid w:val="003620AF"/>
    <w:rsid w:val="00375207"/>
    <w:rsid w:val="0037586F"/>
    <w:rsid w:val="003E1464"/>
    <w:rsid w:val="00416738"/>
    <w:rsid w:val="004208B3"/>
    <w:rsid w:val="004214B4"/>
    <w:rsid w:val="00436710"/>
    <w:rsid w:val="004422F6"/>
    <w:rsid w:val="004A05D6"/>
    <w:rsid w:val="004A2B2F"/>
    <w:rsid w:val="004C053F"/>
    <w:rsid w:val="004D197A"/>
    <w:rsid w:val="004E5FE2"/>
    <w:rsid w:val="0052107C"/>
    <w:rsid w:val="005672DD"/>
    <w:rsid w:val="005A788A"/>
    <w:rsid w:val="005F42F5"/>
    <w:rsid w:val="005F4A0F"/>
    <w:rsid w:val="00643355"/>
    <w:rsid w:val="00680362"/>
    <w:rsid w:val="006C763C"/>
    <w:rsid w:val="006D58F1"/>
    <w:rsid w:val="007108F3"/>
    <w:rsid w:val="00753BB1"/>
    <w:rsid w:val="007877AC"/>
    <w:rsid w:val="00790EB6"/>
    <w:rsid w:val="007B2874"/>
    <w:rsid w:val="007F1F1B"/>
    <w:rsid w:val="007F43E5"/>
    <w:rsid w:val="008520FF"/>
    <w:rsid w:val="008722B4"/>
    <w:rsid w:val="00880FF8"/>
    <w:rsid w:val="008815F3"/>
    <w:rsid w:val="0089089B"/>
    <w:rsid w:val="008B6463"/>
    <w:rsid w:val="008C174C"/>
    <w:rsid w:val="008C36D0"/>
    <w:rsid w:val="008F6DEB"/>
    <w:rsid w:val="00900919"/>
    <w:rsid w:val="00906E51"/>
    <w:rsid w:val="00916F36"/>
    <w:rsid w:val="0092767E"/>
    <w:rsid w:val="0093220C"/>
    <w:rsid w:val="0094613C"/>
    <w:rsid w:val="009502D8"/>
    <w:rsid w:val="0095173D"/>
    <w:rsid w:val="0096576E"/>
    <w:rsid w:val="009A35D5"/>
    <w:rsid w:val="009B0A0E"/>
    <w:rsid w:val="009C4216"/>
    <w:rsid w:val="009F5DF5"/>
    <w:rsid w:val="00A0478F"/>
    <w:rsid w:val="00A329BD"/>
    <w:rsid w:val="00A34CFD"/>
    <w:rsid w:val="00A57E87"/>
    <w:rsid w:val="00A973BB"/>
    <w:rsid w:val="00AB4B1F"/>
    <w:rsid w:val="00AC6734"/>
    <w:rsid w:val="00B22771"/>
    <w:rsid w:val="00B237AD"/>
    <w:rsid w:val="00B34E36"/>
    <w:rsid w:val="00B463D1"/>
    <w:rsid w:val="00B4744F"/>
    <w:rsid w:val="00B77D36"/>
    <w:rsid w:val="00BA17FB"/>
    <w:rsid w:val="00BE6691"/>
    <w:rsid w:val="00C354B5"/>
    <w:rsid w:val="00C420C1"/>
    <w:rsid w:val="00C52C89"/>
    <w:rsid w:val="00C575D7"/>
    <w:rsid w:val="00C62D76"/>
    <w:rsid w:val="00C8127C"/>
    <w:rsid w:val="00CB04F5"/>
    <w:rsid w:val="00CC26EC"/>
    <w:rsid w:val="00D11856"/>
    <w:rsid w:val="00D36415"/>
    <w:rsid w:val="00D65B41"/>
    <w:rsid w:val="00D97F8D"/>
    <w:rsid w:val="00DA31AA"/>
    <w:rsid w:val="00DB5F19"/>
    <w:rsid w:val="00DC1DD3"/>
    <w:rsid w:val="00DF5F6A"/>
    <w:rsid w:val="00E057A2"/>
    <w:rsid w:val="00E348BC"/>
    <w:rsid w:val="00E7388A"/>
    <w:rsid w:val="00EC4E5E"/>
    <w:rsid w:val="00F0674D"/>
    <w:rsid w:val="00F2023F"/>
    <w:rsid w:val="00F91E1F"/>
    <w:rsid w:val="00FA4D4C"/>
    <w:rsid w:val="00FB2296"/>
    <w:rsid w:val="00FC48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F36"/>
  </w:style>
  <w:style w:type="paragraph" w:styleId="Heading1">
    <w:name w:val="heading 1"/>
    <w:basedOn w:val="Normal"/>
    <w:link w:val="Heading1Char"/>
    <w:uiPriority w:val="9"/>
    <w:qFormat/>
    <w:rsid w:val="009657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4422F6"/>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link w:val="Heading3Char"/>
    <w:uiPriority w:val="9"/>
    <w:qFormat/>
    <w:rsid w:val="0096576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0B0E38"/>
    <w:pPr>
      <w:keepNext/>
      <w:keepLines/>
      <w:spacing w:before="200" w:after="0"/>
      <w:outlineLvl w:val="3"/>
    </w:pPr>
    <w:rPr>
      <w:rFonts w:asciiTheme="majorHAnsi" w:eastAsiaTheme="majorEastAsia" w:hAnsiTheme="majorHAnsi" w:cstheme="majorBidi"/>
      <w:b/>
      <w:bCs/>
      <w:i/>
      <w:iCs/>
      <w:color w:val="4F81BD" w:themeColor="accent1"/>
      <w:lang w:val="en-US"/>
    </w:rPr>
  </w:style>
  <w:style w:type="paragraph" w:styleId="Heading5">
    <w:name w:val="heading 5"/>
    <w:basedOn w:val="Normal"/>
    <w:next w:val="Normal"/>
    <w:link w:val="Heading5Char"/>
    <w:uiPriority w:val="9"/>
    <w:semiHidden/>
    <w:unhideWhenUsed/>
    <w:qFormat/>
    <w:rsid w:val="000B0E38"/>
    <w:pPr>
      <w:keepNext/>
      <w:keepLines/>
      <w:spacing w:before="200" w:after="0"/>
      <w:outlineLvl w:val="4"/>
    </w:pPr>
    <w:rPr>
      <w:rFonts w:asciiTheme="majorHAnsi" w:eastAsiaTheme="majorEastAsia" w:hAnsiTheme="majorHAnsi" w:cstheme="majorBidi"/>
      <w:color w:val="243F60"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16F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5173D"/>
    <w:rPr>
      <w:color w:val="0000FF" w:themeColor="hyperlink"/>
      <w:u w:val="single"/>
    </w:rPr>
  </w:style>
  <w:style w:type="character" w:customStyle="1" w:styleId="Heading1Char">
    <w:name w:val="Heading 1 Char"/>
    <w:basedOn w:val="DefaultParagraphFont"/>
    <w:link w:val="Heading1"/>
    <w:uiPriority w:val="9"/>
    <w:rsid w:val="0096576E"/>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96576E"/>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9657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6576E"/>
    <w:rPr>
      <w:b/>
      <w:bCs/>
    </w:rPr>
  </w:style>
  <w:style w:type="paragraph" w:styleId="ListParagraph">
    <w:name w:val="List Paragraph"/>
    <w:basedOn w:val="Normal"/>
    <w:uiPriority w:val="34"/>
    <w:qFormat/>
    <w:rsid w:val="00906E51"/>
    <w:pPr>
      <w:ind w:left="720"/>
      <w:contextualSpacing/>
    </w:pPr>
  </w:style>
  <w:style w:type="character" w:customStyle="1" w:styleId="apple-converted-space">
    <w:name w:val="apple-converted-space"/>
    <w:basedOn w:val="DefaultParagraphFont"/>
    <w:rsid w:val="007B2874"/>
  </w:style>
  <w:style w:type="paragraph" w:styleId="BalloonText">
    <w:name w:val="Balloon Text"/>
    <w:basedOn w:val="Normal"/>
    <w:link w:val="BalloonTextChar"/>
    <w:uiPriority w:val="99"/>
    <w:semiHidden/>
    <w:unhideWhenUsed/>
    <w:rsid w:val="00753B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BB1"/>
    <w:rPr>
      <w:rFonts w:ascii="Tahoma" w:hAnsi="Tahoma" w:cs="Tahoma"/>
      <w:sz w:val="16"/>
      <w:szCs w:val="16"/>
    </w:rPr>
  </w:style>
  <w:style w:type="paragraph" w:styleId="Header">
    <w:name w:val="header"/>
    <w:basedOn w:val="Normal"/>
    <w:link w:val="HeaderChar"/>
    <w:uiPriority w:val="99"/>
    <w:semiHidden/>
    <w:unhideWhenUsed/>
    <w:rsid w:val="00DF5F6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5F6A"/>
  </w:style>
  <w:style w:type="paragraph" w:styleId="Footer">
    <w:name w:val="footer"/>
    <w:basedOn w:val="Normal"/>
    <w:link w:val="FooterChar"/>
    <w:uiPriority w:val="99"/>
    <w:unhideWhenUsed/>
    <w:rsid w:val="00DF5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F6A"/>
  </w:style>
  <w:style w:type="table" w:styleId="LightShading-Accent2">
    <w:name w:val="Light Shading Accent 2"/>
    <w:basedOn w:val="TableNormal"/>
    <w:uiPriority w:val="60"/>
    <w:rsid w:val="00040B2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040B2A"/>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040B2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4Char">
    <w:name w:val="Heading 4 Char"/>
    <w:basedOn w:val="DefaultParagraphFont"/>
    <w:link w:val="Heading4"/>
    <w:uiPriority w:val="9"/>
    <w:rsid w:val="000B0E38"/>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0B0E38"/>
    <w:rPr>
      <w:rFonts w:asciiTheme="majorHAnsi" w:eastAsiaTheme="majorEastAsia" w:hAnsiTheme="majorHAnsi" w:cstheme="majorBidi"/>
      <w:color w:val="243F60" w:themeColor="accent1" w:themeShade="7F"/>
      <w:lang w:val="en-US"/>
    </w:rPr>
  </w:style>
  <w:style w:type="character" w:customStyle="1" w:styleId="mw-headline">
    <w:name w:val="mw-headline"/>
    <w:basedOn w:val="DefaultParagraphFont"/>
    <w:rsid w:val="000B0E38"/>
  </w:style>
  <w:style w:type="character" w:customStyle="1" w:styleId="Heading2Char">
    <w:name w:val="Heading 2 Char"/>
    <w:basedOn w:val="DefaultParagraphFont"/>
    <w:link w:val="Heading2"/>
    <w:uiPriority w:val="9"/>
    <w:rsid w:val="004422F6"/>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r="http://schemas.openxmlformats.org/officeDocument/2006/relationships" xmlns:w="http://schemas.openxmlformats.org/wordprocessingml/2006/main">
  <w:divs>
    <w:div w:id="72942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hyperlink" Target="http://en.m.wikipedia.org/wiki/Path_Racer" TargetMode="External"/><Relationship Id="rId39" Type="http://schemas.openxmlformats.org/officeDocument/2006/relationships/image" Target="media/image13.gif"/><Relationship Id="rId21" Type="http://schemas.openxmlformats.org/officeDocument/2006/relationships/hyperlink" Target="http://en.m.wikipedia.org/wiki/File:Tyre_and_Rim_Technical_data_02-en.png" TargetMode="External"/><Relationship Id="rId34" Type="http://schemas.openxmlformats.org/officeDocument/2006/relationships/hyperlink" Target="http://en.m.wikipedia.org/wiki/File:Bicycle_wheel_dish_diagram.svg" TargetMode="External"/><Relationship Id="rId42" Type="http://schemas.openxmlformats.org/officeDocument/2006/relationships/image" Target="media/image15.png"/><Relationship Id="rId47" Type="http://schemas.openxmlformats.org/officeDocument/2006/relationships/hyperlink" Target="http://en.wikipedia.org/wiki/File:2010_Cervelo_RS_02.jpg" TargetMode="External"/><Relationship Id="rId50" Type="http://schemas.openxmlformats.org/officeDocument/2006/relationships/hyperlink" Target="http://en.wikipedia.org/wiki/Cogset" TargetMode="External"/><Relationship Id="rId55" Type="http://schemas.openxmlformats.org/officeDocument/2006/relationships/hyperlink" Target="http://en.wikipedia.org/wiki/Bicycle_gearing" TargetMode="External"/><Relationship Id="rId63" Type="http://schemas.openxmlformats.org/officeDocument/2006/relationships/hyperlink" Target="http://en.wikipedia.org/wiki/Hub_gear" TargetMode="External"/><Relationship Id="rId68" Type="http://schemas.openxmlformats.org/officeDocument/2006/relationships/hyperlink" Target="http://en.wikipedia.org/wiki/Bottom_bracket" TargetMode="External"/><Relationship Id="rId76" Type="http://schemas.openxmlformats.org/officeDocument/2006/relationships/hyperlink" Target="http://en.wikipedia.org/wiki/Flip-flop_hub" TargetMode="External"/><Relationship Id="rId84" Type="http://schemas.openxmlformats.org/officeDocument/2006/relationships/hyperlink" Target="http://en.wikipedia.org/wiki/Bicycle_gearing"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en.m.wikipedia.org/wiki/29er_%28bicycle%29" TargetMode="External"/><Relationship Id="rId11" Type="http://schemas.openxmlformats.org/officeDocument/2006/relationships/image" Target="media/image1.jpeg"/><Relationship Id="rId24" Type="http://schemas.openxmlformats.org/officeDocument/2006/relationships/hyperlink" Target="http://en.m.wikipedia.org/wiki/Track_bicycle" TargetMode="External"/><Relationship Id="rId32" Type="http://schemas.openxmlformats.org/officeDocument/2006/relationships/hyperlink" Target="http://en.m.wikipedia.org/wiki/Acceleration" TargetMode="External"/><Relationship Id="rId37" Type="http://schemas.openxmlformats.org/officeDocument/2006/relationships/hyperlink" Target="http://en.m.wikipedia.org/wiki/Wheel_truing_stand" TargetMode="External"/><Relationship Id="rId40" Type="http://schemas.openxmlformats.org/officeDocument/2006/relationships/hyperlink" Target="http://en.wikipedia.org/wiki/File:Rohloff-nabe.jpg" TargetMode="External"/><Relationship Id="rId45" Type="http://schemas.openxmlformats.org/officeDocument/2006/relationships/image" Target="media/image16.jpeg"/><Relationship Id="rId53" Type="http://schemas.openxmlformats.org/officeDocument/2006/relationships/hyperlink" Target="http://en.wikipedia.org/wiki/Shifter_%28bicycle_part%29" TargetMode="External"/><Relationship Id="rId58" Type="http://schemas.openxmlformats.org/officeDocument/2006/relationships/hyperlink" Target="http://en.wikipedia.org/wiki/Cadence_%28cycling%29" TargetMode="External"/><Relationship Id="rId66" Type="http://schemas.openxmlformats.org/officeDocument/2006/relationships/hyperlink" Target="http://en.wikipedia.org/wiki/Bottom_bracket" TargetMode="External"/><Relationship Id="rId74" Type="http://schemas.openxmlformats.org/officeDocument/2006/relationships/hyperlink" Target="http://en.wikipedia.org/wiki/Brompton_Bicycle" TargetMode="External"/><Relationship Id="rId79" Type="http://schemas.openxmlformats.org/officeDocument/2006/relationships/hyperlink" Target="http://en.wikipedia.org/wiki/Bicycle_performance"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9.jpeg"/><Relationship Id="rId82" Type="http://schemas.openxmlformats.org/officeDocument/2006/relationships/hyperlink" Target="http://en.wikipedia.org/wiki/Aerodynamic_drag" TargetMode="Externa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http://en.wikipedia.org/wiki/Wheel"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en.m.wikipedia.org/wiki/Racing_bicycle" TargetMode="External"/><Relationship Id="rId30" Type="http://schemas.openxmlformats.org/officeDocument/2006/relationships/hyperlink" Target="http://en.m.wikipedia.org/wiki/Rolling_resistance" TargetMode="External"/><Relationship Id="rId35" Type="http://schemas.openxmlformats.org/officeDocument/2006/relationships/image" Target="media/image12.png"/><Relationship Id="rId43" Type="http://schemas.openxmlformats.org/officeDocument/2006/relationships/hyperlink" Target="http://en.wikipedia.org/wiki/Hub_gear" TargetMode="External"/><Relationship Id="rId48" Type="http://schemas.openxmlformats.org/officeDocument/2006/relationships/image" Target="media/image17.jpeg"/><Relationship Id="rId56" Type="http://schemas.openxmlformats.org/officeDocument/2006/relationships/hyperlink" Target="http://en.wikipedia.org/wiki/File:2009-07-26-berlin-by-RalfR-99.jpg" TargetMode="External"/><Relationship Id="rId64" Type="http://schemas.openxmlformats.org/officeDocument/2006/relationships/hyperlink" Target="http://en.wikipedia.org/wiki/Epicyclic_gearing" TargetMode="External"/><Relationship Id="rId69" Type="http://schemas.openxmlformats.org/officeDocument/2006/relationships/hyperlink" Target="http://en.wikipedia.org/wiki/Bicycle_gearing" TargetMode="External"/><Relationship Id="rId77" Type="http://schemas.openxmlformats.org/officeDocument/2006/relationships/hyperlink" Target="http://en.wikipedia.org/wiki/Continuously_variable_transmission" TargetMode="External"/><Relationship Id="rId8" Type="http://schemas.openxmlformats.org/officeDocument/2006/relationships/hyperlink" Target="http://en.wikipedia.org/wiki/Powertrain" TargetMode="External"/><Relationship Id="rId51" Type="http://schemas.openxmlformats.org/officeDocument/2006/relationships/hyperlink" Target="http://en.wikipedia.org/wiki/Cogset" TargetMode="External"/><Relationship Id="rId72" Type="http://schemas.openxmlformats.org/officeDocument/2006/relationships/hyperlink" Target="http://en.wikipedia.org/wiki/Derailleur_gears" TargetMode="External"/><Relationship Id="rId80" Type="http://schemas.openxmlformats.org/officeDocument/2006/relationships/hyperlink" Target="http://en.wikipedia.org/wiki/Rolling_resistance" TargetMode="External"/><Relationship Id="rId85" Type="http://schemas.openxmlformats.org/officeDocument/2006/relationships/hyperlink" Target="http://en.wikipedia.org/wiki/Bicycle_gearing"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en.m.wikipedia.org/wiki/Roadster_%28bicycle%29" TargetMode="External"/><Relationship Id="rId33" Type="http://schemas.openxmlformats.org/officeDocument/2006/relationships/hyperlink" Target="http://en.m.wikipedia.org/wiki/Bicycle_performance" TargetMode="External"/><Relationship Id="rId38" Type="http://schemas.openxmlformats.org/officeDocument/2006/relationships/hyperlink" Target="http://en.m.wikipedia.org/wiki/Bicycle_wheel" TargetMode="External"/><Relationship Id="rId46" Type="http://schemas.openxmlformats.org/officeDocument/2006/relationships/hyperlink" Target="http://en.wikipedia.org/wiki/Derailleur_gears" TargetMode="External"/><Relationship Id="rId59" Type="http://schemas.openxmlformats.org/officeDocument/2006/relationships/hyperlink" Target="http://en.wikipedia.org/wiki/Shimano" TargetMode="External"/><Relationship Id="rId67" Type="http://schemas.openxmlformats.org/officeDocument/2006/relationships/hyperlink" Target="http://en.wikipedia.org/wiki/Bicycle_gearing" TargetMode="External"/><Relationship Id="rId20" Type="http://schemas.openxmlformats.org/officeDocument/2006/relationships/image" Target="media/image10.emf"/><Relationship Id="rId41" Type="http://schemas.openxmlformats.org/officeDocument/2006/relationships/image" Target="media/image14.jpeg"/><Relationship Id="rId54" Type="http://schemas.openxmlformats.org/officeDocument/2006/relationships/hyperlink" Target="http://en.wikipedia.org/wiki/Twistgrip" TargetMode="External"/><Relationship Id="rId62" Type="http://schemas.openxmlformats.org/officeDocument/2006/relationships/hyperlink" Target="http://en.wikipedia.org/wiki/Bicycle_gearing" TargetMode="External"/><Relationship Id="rId70" Type="http://schemas.openxmlformats.org/officeDocument/2006/relationships/hyperlink" Target="http://en.wikipedia.org/wiki/File:SRAM_Dual_Drive.jpg" TargetMode="External"/><Relationship Id="rId75" Type="http://schemas.openxmlformats.org/officeDocument/2006/relationships/hyperlink" Target="http://en.wikipedia.org/wiki/Retro-direct" TargetMode="External"/><Relationship Id="rId83" Type="http://schemas.openxmlformats.org/officeDocument/2006/relationships/hyperlink" Target="http://en.wikipedia.org/wiki/Drag_%28physics%29"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en.m.wikipedia.org/wiki/ISO_5775" TargetMode="External"/><Relationship Id="rId28" Type="http://schemas.openxmlformats.org/officeDocument/2006/relationships/hyperlink" Target="http://en.m.wikipedia.org/wiki/Mountain_bike" TargetMode="External"/><Relationship Id="rId36" Type="http://schemas.openxmlformats.org/officeDocument/2006/relationships/hyperlink" Target="http://en.m.wikipedia.org/wiki/Bicycle_wheel" TargetMode="External"/><Relationship Id="rId49" Type="http://schemas.openxmlformats.org/officeDocument/2006/relationships/hyperlink" Target="http://en.wikipedia.org/wiki/Derailleur_gears" TargetMode="External"/><Relationship Id="rId57" Type="http://schemas.openxmlformats.org/officeDocument/2006/relationships/image" Target="media/image18.jpeg"/><Relationship Id="rId10" Type="http://schemas.openxmlformats.org/officeDocument/2006/relationships/hyperlink" Target="http://en.wikipedia.org/wiki/Bicycles" TargetMode="External"/><Relationship Id="rId31" Type="http://schemas.openxmlformats.org/officeDocument/2006/relationships/hyperlink" Target="http://en.m.wikipedia.org/wiki/Bicycle_tire" TargetMode="External"/><Relationship Id="rId44" Type="http://schemas.openxmlformats.org/officeDocument/2006/relationships/hyperlink" Target="http://en.wikipedia.org/wiki/File:Shimano_xt_rear_derailleur.jpg" TargetMode="External"/><Relationship Id="rId52" Type="http://schemas.openxmlformats.org/officeDocument/2006/relationships/hyperlink" Target="http://en.wikipedia.org/wiki/Bowden_cable" TargetMode="External"/><Relationship Id="rId60" Type="http://schemas.openxmlformats.org/officeDocument/2006/relationships/hyperlink" Target="http://en.wikipedia.org/wiki/File:Half-step_plus_granny_crankset_on_a_Trek_620_Touring_Bicycle.JPG" TargetMode="External"/><Relationship Id="rId65" Type="http://schemas.openxmlformats.org/officeDocument/2006/relationships/hyperlink" Target="http://en.wikipedia.org/wiki/Crankset" TargetMode="External"/><Relationship Id="rId73" Type="http://schemas.openxmlformats.org/officeDocument/2006/relationships/hyperlink" Target="http://en.wikipedia.org/wiki/Hub_gear" TargetMode="External"/><Relationship Id="rId78" Type="http://schemas.openxmlformats.org/officeDocument/2006/relationships/hyperlink" Target="http://en.wikipedia.org/wiki/NuVinci_Continuously_Variable_Transmission" TargetMode="External"/><Relationship Id="rId81" Type="http://schemas.openxmlformats.org/officeDocument/2006/relationships/hyperlink" Target="http://en.wikipedia.org/wiki/Bicycle_tire" TargetMode="External"/><Relationship Id="rId86" Type="http://schemas.openxmlformats.org/officeDocument/2006/relationships/hyperlink" Target="http://en.wikipedia.org/wiki/Bicycle_ge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EB6139-627E-421E-BC9A-96029B7E5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37</Pages>
  <Words>8797</Words>
  <Characters>50149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Student</Company>
  <LinksUpToDate>false</LinksUpToDate>
  <CharactersWithSpaces>58829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dc:creator>
  <cp:lastModifiedBy>Windows User</cp:lastModifiedBy>
  <cp:revision>4</cp:revision>
  <dcterms:created xsi:type="dcterms:W3CDTF">2018-07-26T15:29:00Z</dcterms:created>
  <dcterms:modified xsi:type="dcterms:W3CDTF">2018-08-02T06:51:00Z</dcterms:modified>
</cp:coreProperties>
</file>