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DF5" w:rsidRPr="001E1DF5" w:rsidRDefault="001E1DF5" w:rsidP="001E1DF5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r w:rsidRPr="001E1DF5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Cómo crear implementaciones de Google </w:t>
      </w:r>
      <w:proofErr w:type="spellStart"/>
      <w:r w:rsidRPr="001E1DF5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Kubernetes</w:t>
      </w:r>
      <w:proofErr w:type="spellEnd"/>
      <w:r w:rsidRPr="001E1DF5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 </w:t>
      </w:r>
      <w:proofErr w:type="spellStart"/>
      <w:r w:rsidRPr="001E1DF5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Engine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t>1 hora5 créditos</w:t>
      </w:r>
    </w:p>
    <w:p w:rsidR="001E1DF5" w:rsidRPr="001E1DF5" w:rsidRDefault="001E1DF5" w:rsidP="001E1DF5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0000FF"/>
          <w:sz w:val="20"/>
          <w:szCs w:val="20"/>
          <w:lang w:eastAsia="es-CO"/>
        </w:rPr>
      </w:pP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begin"/>
      </w: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instrText xml:space="preserve"> HYPERLINK "https://www.cloudskillsboost.google/focuses/166941602/reviews?locale=es&amp;parent=course_session" </w:instrText>
      </w: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separate"/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fldChar w:fldCharType="end"/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t xml:space="preserve">Calificar </w:t>
      </w:r>
      <w:proofErr w:type="spellStart"/>
      <w:r w:rsidRPr="001E1DF5">
        <w:rPr>
          <w:rFonts w:ascii="Arial" w:eastAsia="Times New Roman" w:hAnsi="Arial" w:cs="Arial"/>
          <w:color w:val="5F6368"/>
          <w:sz w:val="24"/>
          <w:szCs w:val="24"/>
          <w:lang w:eastAsia="es-CO"/>
        </w:rPr>
        <w:t>lab</w:t>
      </w:r>
      <w:proofErr w:type="spellEnd"/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Descripción general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explorarás los conceptos básicos del uso de manifiestos de implementación. Los manifiestos son archivos que contienen las configuraciones necesarias para una implementación que puede usarse en diferentes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Los manifiestos son fáciles de cambiar.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Objetivos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aprenderás a realizar las siguientes tareas:</w:t>
      </w:r>
    </w:p>
    <w:p w:rsidR="001E1DF5" w:rsidRPr="001E1DF5" w:rsidRDefault="001E1DF5" w:rsidP="001E1DF5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Crear manifiestos de implementación, realizar implementaciones en el clúster y verificar la reprogramación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cuando se inhabilitan los nodos</w:t>
      </w:r>
    </w:p>
    <w:p w:rsidR="001E1DF5" w:rsidRPr="001E1DF5" w:rsidRDefault="001E1DF5" w:rsidP="001E1DF5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Activar el aumento y la reducción manual del escalamiento vertical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las implementaciones</w:t>
      </w:r>
    </w:p>
    <w:p w:rsidR="001E1DF5" w:rsidRPr="001E1DF5" w:rsidRDefault="001E1DF5" w:rsidP="001E1DF5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Activar el lanzamiento (actualización progresiva a la versión nueva) y las reversiones de la implementación</w:t>
      </w:r>
    </w:p>
    <w:p w:rsidR="001E1DF5" w:rsidRPr="001E1DF5" w:rsidRDefault="001E1DF5" w:rsidP="001E1DF5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Realizar una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Configuración del </w:t>
      </w:r>
      <w:proofErr w:type="spellStart"/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Accede al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lab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cada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recibirá un proyecto de Google Cloud y un conjunto de recursos nuevos por tiempo limitado y sin costo adicional.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Accede a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Qwiklabs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desde una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ventana de incógnito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Ten en cuenta el tiempo de acceso del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(por ejemplo,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1:15:00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 y asegúrate de finalizarlo en el plazo asignado.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br/>
        <w:t xml:space="preserve">No existe una función de pausa. Si lo necesita, puede reiniciar 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pero deberá hacerlo desde el comienzo.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Cuando esté listo, haga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Comenzar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Anote las credenciales del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(el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nombre de usuario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y la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contraseña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). Las usarás para acceder a la consola de Google Cloud.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Abrir Google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Console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Usar otra cuenta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copie las credenciales para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este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péguelas en el mensaje emergente que aparece.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br/>
        <w:t>Si usa otras credenciales, se generarán errores o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incurrirá en cargos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Acepta las condiciones y omite la página de recursos de recuperación.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Nota: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No hagas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Finalizar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a menos que lo hayas terminado o desees reiniciarlo. Esta acción borrará tu trabajo y quitará el proyecto.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Después de completar los pasos iniciales de acceso, aparecerá el panel del proyecto.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Active Google Cloud Shell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Google Cloud Shell es una máquina virtual que cuenta con herramientas de desarrollo. Ofrece un directorio principal persistente de 5 GB y se ejecuta en Google Cloud. Además, Google Cloud Shell proporciona acceso de línea de comandos a sus recursos de GCP.</w:t>
      </w:r>
    </w:p>
    <w:p w:rsidR="001E1DF5" w:rsidRPr="001E1DF5" w:rsidRDefault="001E1DF5" w:rsidP="001E1DF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GCP 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Console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en la barra de herramientas superior derecha, haga clic en el botón Abrir Cloud Shell.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5791835" cy="387985"/>
            <wp:effectExtent l="0" t="0" r="0" b="0"/>
            <wp:docPr id="4" name="Imagen 4" descr="Ícono de Cloud 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o de Cloud She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F5" w:rsidRPr="001E1DF5" w:rsidRDefault="001E1DF5" w:rsidP="001E1DF5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Haga clic en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Continue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(Continuar):</w:t>
      </w:r>
    </w:p>
    <w:p w:rsidR="001E1DF5" w:rsidRPr="001E1DF5" w:rsidRDefault="001E1DF5" w:rsidP="001E1DF5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lastRenderedPageBreak/>
        <w:drawing>
          <wp:inline distT="0" distB="0" distL="0" distR="0">
            <wp:extent cx="5600700" cy="2533650"/>
            <wp:effectExtent l="0" t="0" r="0" b="0"/>
            <wp:docPr id="3" name="Imagen 3" descr="cloudshell_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shell_contin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F5" w:rsidRPr="001E1DF5" w:rsidRDefault="001E1DF5" w:rsidP="001E1D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Puede hacer clic en INICIAR CLOUD SHELL de inmediato cuando se abra el cuadro de diálogo.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aprovisionamiento y la conexión al entorno demoran solo unos minutos. Cuando esté conectado, ya estará autenticado y el proyecto estará configurado con su </w:t>
      </w:r>
      <w:r w:rsidRPr="001E1DF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PROJECT_ID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Por ejemplo: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5791835" cy="895985"/>
            <wp:effectExtent l="0" t="0" r="0" b="0"/>
            <wp:docPr id="2" name="Imagen 2" descr="Terminal de Cloud 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rminal de Cloud 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gcloud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es la herramienta de línea de comandos para Google Cloud 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Platform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Viene preinstalada en Cloud Shell y es compatible con la función de autocompletado con tabulador.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Puede solicitar el nombre de la cuenta activa con este comando: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gcloud</w:t>
      </w:r>
      <w:proofErr w:type="spellEnd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auth</w:t>
      </w:r>
      <w:proofErr w:type="spellEnd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list</w:t>
      </w:r>
      <w:proofErr w:type="spellEnd"/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s-CO"/>
        </w:rPr>
        <w:t>Credentialed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accounts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- </w:t>
      </w:r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&lt;</w:t>
      </w:r>
      <w:proofErr w:type="spellStart"/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myaccount</w:t>
      </w:r>
      <w:proofErr w:type="spellEnd"/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&gt;</w:t>
      </w:r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@&lt;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mydomain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&gt;.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com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(active)</w:t>
      </w:r>
      <w:proofErr w:type="spellStart"/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Resultado de ejemplo: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es-CO"/>
        </w:rPr>
        <w:t>Credentialed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accounts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- google1623327_student@qwiklabs.net</w:t>
      </w:r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t>content_copy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Puede solicitar el ID del proyecto con este comando: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gcloud</w:t>
      </w:r>
      <w:proofErr w:type="spellEnd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config</w:t>
      </w:r>
      <w:proofErr w:type="spellEnd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list</w:t>
      </w:r>
      <w:proofErr w:type="spellEnd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project</w:t>
      </w:r>
      <w:proofErr w:type="spellEnd"/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lastRenderedPageBreak/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</w:pPr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[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core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]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project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= </w:t>
      </w:r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&lt;</w:t>
      </w:r>
      <w:proofErr w:type="spellStart"/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project_ID</w:t>
      </w:r>
      <w:proofErr w:type="spellEnd"/>
      <w:r w:rsidRPr="001E1DF5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es-CO"/>
        </w:rPr>
        <w:t>&gt;</w:t>
      </w:r>
      <w:proofErr w:type="spellStart"/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Resultado de ejemplo: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</w:pPr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[</w:t>
      </w: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core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]</w:t>
      </w:r>
    </w:p>
    <w:p w:rsidR="001E1DF5" w:rsidRPr="001E1DF5" w:rsidRDefault="001E1DF5" w:rsidP="001E1DF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>project</w:t>
      </w:r>
      <w:proofErr w:type="spellEnd"/>
      <w:r w:rsidRPr="001E1DF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es-CO"/>
        </w:rPr>
        <w:t xml:space="preserve"> = qwiklabs-gcp-</w:t>
      </w:r>
      <w:r w:rsidRPr="001E1DF5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es-CO"/>
        </w:rPr>
        <w:t>44776a13dea667a6</w:t>
      </w:r>
      <w:r w:rsidRPr="001E1DF5">
        <w:rPr>
          <w:rFonts w:ascii="Google Material Icons" w:eastAsia="Times New Roman" w:hAnsi="Google Material Icons" w:cs="Courier New"/>
          <w:color w:val="CCCCCC"/>
          <w:sz w:val="20"/>
          <w:szCs w:val="20"/>
          <w:lang w:eastAsia="es-CO"/>
        </w:rPr>
        <w:t>content_copy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 documentación completa de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gcloud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está disponible en </w:t>
      </w:r>
      <w:hyperlink r:id="rId8" w:tgtFrame="_blank" w:history="1">
        <w:r w:rsidRPr="001E1DF5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 xml:space="preserve">Descripción general de </w:t>
        </w:r>
        <w:proofErr w:type="spellStart"/>
        <w:r w:rsidRPr="001E1DF5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>gcloud</w:t>
        </w:r>
        <w:proofErr w:type="spellEnd"/>
        <w:r w:rsidRPr="001E1DF5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 xml:space="preserve"> en Google Cloud</w:t>
        </w:r>
      </w:hyperlink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 1. Crea manifiestos de implementación y realiza implementaciones en el clúster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esta tarea, crearás un manifiesto de implementación para un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dentro del clúster.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Conéctate al clúster de GKE del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lab</w:t>
      </w:r>
      <w:proofErr w:type="spellEnd"/>
    </w:p>
    <w:p w:rsidR="001E1DF5" w:rsidRPr="001E1DF5" w:rsidRDefault="001E1DF5" w:rsidP="001E1DF5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Cloud Shell, escribe el siguiente comando para establecer la variable de entorno para la zona y el nombre del clúster: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export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my_zone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=us-central1-a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export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my_cluster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=standard-cluster-1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Configura el autocompletado con tabulador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kubectl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Cloud Shell: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source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gram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&lt;(</w:t>
      </w:r>
      <w:proofErr w:type="spellStart"/>
      <w:proofErr w:type="gram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completion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bash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En Cloud Shell, configura el acceso a tu clúster para la herramienta de línea de comandos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kubectl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gcloud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container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clusters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get-credentials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$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my_cluster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zone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$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my_zone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Cloud Shell, ingresa el siguiente comando para clonar el repositorio en el entorno de Cloud Shell del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git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clone https://github.com/GoogleCloudPlatform/training-data-analyst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Crea un vínculo simbólico como un acceso directo al directorio de trabajo: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-s ~/training-data-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analyst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courses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/ak8s/v1.1 ~/ak8s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Cambia al directorio que contenga los archivos de muestra de este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cd ~/ak8s/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/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Crea un manifiesto de implementación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Crearás una implementación con el manifiesto de muestra denominado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nginx-</w:t>
      </w:r>
      <w:proofErr w:type="gram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deployment.yaml</w:t>
      </w:r>
      <w:proofErr w:type="spellEnd"/>
      <w:proofErr w:type="gram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 que se te proporcionó. Esta implementación está configurada para ejecutar tres réplicas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un solo contenedor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cada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escucha en el puerto TCP 80: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apiVersion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apps/v1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kind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replicas: 3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selector: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matchLabels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template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lastRenderedPageBreak/>
        <w:t xml:space="preserve">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containers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nginx:1.7.9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containerPort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80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implementar tu manifiesto,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apply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-f ./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nginx-deployment.yaml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ver una lista de implementaciones,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este ejemplo.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NAME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   READY      UP-TO-DATE   AVAILABLE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0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0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s</w:t>
      </w:r>
    </w:p>
    <w:p w:rsidR="001E1DF5" w:rsidRPr="001E1DF5" w:rsidRDefault="001E1DF5" w:rsidP="001E1DF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Espera unos segundos y repite el comando hasta que la cantidad de implementaciones en CURRENT informada por el comando coincida con la cantidad de implementaciones indicada en DESIRED.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final debe verse como el ejemplo.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NAME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   READY   UP-TO-DATE   AVAILABLE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42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s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Haz clic en </w:t>
      </w:r>
      <w:r w:rsidRPr="001E1DF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1E1DF5" w:rsidRPr="001E1DF5" w:rsidRDefault="001E1DF5" w:rsidP="001E1DF5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Crear e implementar el manifiesto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Revisar mi progreso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 xml:space="preserve">Tarea 2. Aumenta y reduce manualmente la escala de la cantidad de </w:t>
      </w:r>
      <w:proofErr w:type="spellStart"/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Pods</w:t>
      </w:r>
      <w:proofErr w:type="spellEnd"/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en las implementaciones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 veces, deseas cerrar una instancia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Otras veces, quieres contar con diez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ejecución. En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Kubernetes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puedes escalar un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específico para alcanzar la cantidad de instancias deseada. Para cerrarlos, implementa una reducción de escala a cero.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esta tarea, aumentarás y reducirás la escala de los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 consola de Google Cloud y Cloud Shell.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Aumenta y reduce la escala de los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en la consola</w:t>
      </w:r>
    </w:p>
    <w:p w:rsidR="001E1DF5" w:rsidRPr="001E1DF5" w:rsidRDefault="001E1DF5" w:rsidP="001E1D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Cambia a la pestaña de la consola de Google Cloud.</w:t>
      </w:r>
    </w:p>
    <w:p w:rsidR="001E1DF5" w:rsidRPr="001E1DF5" w:rsidRDefault="001E1DF5" w:rsidP="001E1D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Menú de navegación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(</w:t>
      </w:r>
      <w:r w:rsidRPr="001E1DF5">
        <w:rPr>
          <w:rFonts w:ascii="Arial" w:eastAsia="Times New Roman" w:hAnsi="Arial" w:cs="Arial"/>
          <w:noProof/>
          <w:color w:val="202124"/>
          <w:sz w:val="24"/>
          <w:szCs w:val="24"/>
          <w:lang w:eastAsia="es-CO"/>
        </w:rPr>
        <w:drawing>
          <wp:inline distT="0" distB="0" distL="0" distR="0">
            <wp:extent cx="142875" cy="123825"/>
            <wp:effectExtent l="0" t="0" r="9525" b="9525"/>
            <wp:docPr id="1" name="Imagen 1" descr="Ícono del menú de nave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Ícono del menú de naveg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), haz clic en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Kubernetes</w:t>
      </w:r>
      <w:proofErr w:type="spellEnd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Engine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&gt;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Cargas de trabajo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Haz clic en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nginx-deployment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(tu implementación) para abrir la página Detalles de la implementación.</w:t>
      </w:r>
    </w:p>
    <w:p w:rsidR="001E1DF5" w:rsidRPr="001E1DF5" w:rsidRDefault="001E1DF5" w:rsidP="001E1D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la parte superior, haz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ACCIONES &gt; Escalar &gt; Editar Réplicas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Escribe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1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y haz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ESCALAR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Esta acción reduce tu clúster. Deberías ver el estado del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se actualiza en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 administrados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Es posible que tengas que hacer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Actualizar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Aumenta y reduce la escala de los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en la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shell</w:t>
      </w:r>
      <w:proofErr w:type="spellEnd"/>
    </w:p>
    <w:p w:rsidR="001E1DF5" w:rsidRPr="001E1DF5" w:rsidRDefault="001E1DF5" w:rsidP="001E1DF5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Regresa a la pestaña del navegador de Cloud Shell.</w:t>
      </w:r>
    </w:p>
    <w:p w:rsidR="001E1DF5" w:rsidRPr="001E1DF5" w:rsidRDefault="001E1DF5" w:rsidP="001E1DF5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Cloud Shell, ejecuta el siguiente comando para ver una lista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las implementaciones: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lastRenderedPageBreak/>
        <w:t>NAME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   READY   UP-TO-DATE   AVAILABLE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m</w:t>
      </w:r>
    </w:p>
    <w:p w:rsidR="001E1DF5" w:rsidRPr="001E1DF5" w:rsidRDefault="001E1DF5" w:rsidP="001E1DF5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escalar 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hasta tres réplicas,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scale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--replicas=3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ver una lista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las implementaciones,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NAME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   READY   UP-TO-DATE   AVAILABLE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4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m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 3. Activa un lanzamiento y una reversión de la implementación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El lanzamiento de una implementación se activa solo si se modifica la plantilla del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 la implementación (es decir</w:t>
      </w:r>
      <w:proofErr w:type="gram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.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spec</w:t>
      </w:r>
      <w:proofErr w:type="gram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.template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), por ejemplo, si se actualizan las etiquetas o las imágenes de contenedor de la plantilla. Otras actualizaciones, como escalar la implementación, no activan un lanzamiento.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esta tarea, activarás el lanzamiento de la implementación y, a continuación, activarás tu reversión.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Activa el lanzamiento de una implementación</w:t>
      </w:r>
    </w:p>
    <w:p w:rsidR="001E1DF5" w:rsidRPr="001E1DF5" w:rsidRDefault="001E1DF5" w:rsidP="001E1DF5">
      <w:pPr>
        <w:numPr>
          <w:ilvl w:val="0"/>
          <w:numId w:val="1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actualizar la versión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 implementación,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lastRenderedPageBreak/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set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gram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deployment.v</w:t>
      </w:r>
      <w:proofErr w:type="gram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1.apps/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=nginx:1.9.1 --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record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Esto actualiza la imagen de contenedor en tu implementación a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v1.9.1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ver el estado del lanzamiento,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status </w:t>
      </w:r>
      <w:proofErr w:type="gram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deployment.v</w:t>
      </w:r>
      <w:proofErr w:type="gram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1.apps/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2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2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2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of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new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updated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old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pending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termination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Waiting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for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finish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old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replicas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pending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termination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…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"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"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successfully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rolled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out</w:t>
      </w:r>
      <w:proofErr w:type="spellEnd"/>
    </w:p>
    <w:p w:rsidR="001E1DF5" w:rsidRPr="001E1DF5" w:rsidRDefault="001E1DF5" w:rsidP="001E1DF5">
      <w:pPr>
        <w:numPr>
          <w:ilvl w:val="0"/>
          <w:numId w:val="1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verificar el cambio, obtén la lista de implementaciones: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NAME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   READY   UP-TO-DATE   AVAILABLE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3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6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m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Haz clic en </w:t>
      </w:r>
      <w:r w:rsidRPr="001E1DF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1E1DF5" w:rsidRPr="001E1DF5" w:rsidRDefault="001E1DF5" w:rsidP="001E1DF5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Actualizar la versión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en la implementación</w:t>
      </w:r>
    </w:p>
    <w:p w:rsidR="001E1DF5" w:rsidRPr="001E1DF5" w:rsidRDefault="001E1DF5" w:rsidP="001E1D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Revisar mi progreso</w:t>
      </w:r>
    </w:p>
    <w:p w:rsidR="001E1DF5" w:rsidRPr="001E1DF5" w:rsidRDefault="001E1DF5" w:rsidP="001E1DF5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Consulta el historial de lanzamientos de la implementación.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history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 Es posible que tu resultado no sea exactamente igual.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lastRenderedPageBreak/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deployments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gram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REVISION  CHANGE</w:t>
      </w:r>
      <w:proofErr w:type="gram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-CAUSE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1         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2      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set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gram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deployment.v</w:t>
      </w:r>
      <w:proofErr w:type="gram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1.apps/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=nginx:1.9.1 </w:t>
      </w: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--</w:t>
      </w: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record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=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true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Activa una reversión de la implementación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revertir el lanzamiento de un objeto, puedes usar el comando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undo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volver a la versión anterior de la implementación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undo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2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Ve el historial de lanzamientos actualizado de la implementación: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history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 Es posible que tu resultado no sea exactamente igual.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deployments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gram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REVISION  CHANGE</w:t>
      </w:r>
      <w:proofErr w:type="gram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-CAUSE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2      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set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gram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deployment.v</w:t>
      </w:r>
      <w:proofErr w:type="gram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1.apps/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=nginx:1.9.1 </w:t>
      </w:r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--</w:t>
      </w:r>
      <w:proofErr w:type="spellStart"/>
      <w:r w:rsidRPr="001E1DF5">
        <w:rPr>
          <w:rFonts w:ascii="Courier New" w:eastAsia="Times New Roman" w:hAnsi="Courier New" w:cs="Courier New"/>
          <w:color w:val="FFD700"/>
          <w:sz w:val="21"/>
          <w:szCs w:val="21"/>
          <w:lang w:eastAsia="es-CO"/>
        </w:rPr>
        <w:t>record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=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true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3         </w:t>
      </w:r>
    </w:p>
    <w:p w:rsidR="001E1DF5" w:rsidRPr="001E1DF5" w:rsidRDefault="001E1DF5" w:rsidP="001E1DF5">
      <w:pPr>
        <w:numPr>
          <w:ilvl w:val="0"/>
          <w:numId w:val="2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Ve los detalles de la última revisión de la implementación: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rollout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history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revision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=3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 Es posible que tu resultado no sea exactamente igual, pero mostrará que la revisión actual se revirtió a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nginx:1.7.9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lastRenderedPageBreak/>
        <w:t>deployments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nginx-deployment</w:t>
      </w:r>
      <w:proofErr w:type="spellEnd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"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with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revision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r w:rsidRPr="001E1DF5">
        <w:rPr>
          <w:rFonts w:ascii="Courier New" w:eastAsia="Times New Roman" w:hAnsi="Courier New" w:cs="Courier New"/>
          <w:color w:val="D4D0AB"/>
          <w:sz w:val="21"/>
          <w:szCs w:val="21"/>
          <w:lang w:eastAsia="es-CO"/>
        </w:rPr>
        <w:t>#3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Pod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Template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Labels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      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app=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pod</w:t>
      </w:r>
      <w:proofErr w:type="spellEnd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-</w:t>
      </w:r>
      <w:proofErr w:type="spellStart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template</w:t>
      </w:r>
      <w:proofErr w:type="spellEnd"/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-hash=3123191453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Containers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     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nginx:1.7.9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Port: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80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/TCP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Host Port: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0</w:t>
      </w:r>
      <w:r w:rsidRPr="001E1DF5">
        <w:rPr>
          <w:rFonts w:ascii="Courier New" w:eastAsia="Times New Roman" w:hAnsi="Courier New" w:cs="Courier New"/>
          <w:color w:val="ABE338"/>
          <w:sz w:val="21"/>
          <w:szCs w:val="21"/>
          <w:lang w:eastAsia="es-CO"/>
        </w:rPr>
        <w:t>/TCP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Environment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       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Mounts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    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Volumes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:      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Tarea 4. Define el tipo de servicio en el manifiesto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 esta tarea, crearás y verificarás un servicio que controla el tráfico entrante a una aplicación. Los servicios se pueden configurar como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ClusterIP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NodePort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En este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configurarás un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Define los tipos de servicio en el manifiesto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te proporcionó un archivo de manifiesto llamado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service-</w:t>
      </w:r>
      <w:proofErr w:type="gram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nginx.yaml</w:t>
      </w:r>
      <w:proofErr w:type="spellEnd"/>
      <w:proofErr w:type="gram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 que implementa un tipo de servicio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Este servicio está configurado para distribuir el tráfico entrante en el puerto TCP 60000 al puerto 80 en cualquier contenedor que tenga la etiqueta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app: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apiVersion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v1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kind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type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LoadBalancer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selector: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protocol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TCP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lastRenderedPageBreak/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60000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targetPort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80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24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En Cloud Shell, ejecuta el siguiente comando para implementar tu manifiesto: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apply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-f ./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service-nginx.yaml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Este manifiesto define un servicio y lo aplica a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corresponden al selector. En este caso, el manifiesto se aplica al contenedor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implementaste en la tarea 1. Este servicio también se aplica a cualquier otro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la etiqueta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app: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incluidos los que se crean después del servicio.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Verifica la creación de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LoadBalancer</w:t>
      </w:r>
      <w:proofErr w:type="spellEnd"/>
    </w:p>
    <w:p w:rsidR="001E1DF5" w:rsidRPr="001E1DF5" w:rsidRDefault="001E1DF5" w:rsidP="001E1DF5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Para ver los detalles del servicio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ejecuta el siguiente comando: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resultado debería verse como el ejemplo.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Resultado: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NAME      CLUSTER_IP      EXTERNAL_IP      PORT(</w:t>
      </w:r>
      <w:proofErr w:type="gram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S)   </w:t>
      </w:r>
      <w:proofErr w:type="gram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SELECTOR    AGE</w:t>
      </w:r>
    </w:p>
    <w:p w:rsidR="001E1DF5" w:rsidRPr="001E1DF5" w:rsidRDefault="001E1DF5" w:rsidP="001E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10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.</w:t>
      </w:r>
      <w:r w:rsidRPr="001E1DF5">
        <w:rPr>
          <w:rFonts w:ascii="Courier New" w:eastAsia="Times New Roman" w:hAnsi="Courier New" w:cs="Courier New"/>
          <w:color w:val="DCC6E0"/>
          <w:sz w:val="21"/>
          <w:szCs w:val="21"/>
          <w:lang w:eastAsia="es-CO"/>
        </w:rPr>
        <w:t>X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    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60000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/TCP    run=</w:t>
      </w:r>
      <w:proofErr w:type="spellStart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nginx</w:t>
      </w:r>
      <w:proofErr w:type="spellEnd"/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 xml:space="preserve">   </w:t>
      </w:r>
      <w:r w:rsidRPr="001E1DF5">
        <w:rPr>
          <w:rFonts w:ascii="Courier New" w:eastAsia="Times New Roman" w:hAnsi="Courier New" w:cs="Courier New"/>
          <w:color w:val="F5AB35"/>
          <w:sz w:val="21"/>
          <w:szCs w:val="21"/>
          <w:lang w:eastAsia="es-CO"/>
        </w:rPr>
        <w:t>1</w:t>
      </w:r>
      <w:r w:rsidRPr="001E1DF5">
        <w:rPr>
          <w:rFonts w:ascii="Courier New" w:eastAsia="Times New Roman" w:hAnsi="Courier New" w:cs="Courier New"/>
          <w:color w:val="F8F8F2"/>
          <w:sz w:val="21"/>
          <w:szCs w:val="21"/>
          <w:lang w:eastAsia="es-CO"/>
        </w:rPr>
        <w:t>m</w:t>
      </w:r>
    </w:p>
    <w:p w:rsidR="001E1DF5" w:rsidRPr="001E1DF5" w:rsidRDefault="001E1DF5" w:rsidP="001E1DF5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Cuando aparezca la IP externa, abre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http://[IP_EXTERNA]:60000/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en una pestaña del navegador nueva para ver cómo el servidor recibe contenido a través del balanceo de cargas de red.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Nota: 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 posible que los datos del campo 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ExternalIP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de tu servicio demoren algunos segundos en propagarse. Esto es normal. Simplemente vuelve a ejecutar el comando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services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gram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cada algunos segundos</w:t>
      </w:r>
      <w:proofErr w:type="gram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hasta que los datos del campo se propaguen.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Haz clic en </w:t>
      </w:r>
      <w:r w:rsidRPr="001E1DF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1E1DF5" w:rsidRPr="001E1DF5" w:rsidRDefault="001E1DF5" w:rsidP="001E1DF5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Implementar el archivo de manifiesto que implementa el tipo de servicio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</w:p>
    <w:p w:rsidR="001E1DF5" w:rsidRPr="001E1DF5" w:rsidRDefault="001E1DF5" w:rsidP="001E1D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Revisar mi progreso</w:t>
      </w:r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 xml:space="preserve">Tarea 5. Realiza una implementación de versiones </w:t>
      </w:r>
      <w:proofErr w:type="spellStart"/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canary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Una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es una implementación separada que se utiliza para probar una nueva versión de tu aplicación. Un solo servicio apunta a las implementaciones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a las normales. Además, puede dirigir un subconjunto de usuarios a la versión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para mitigar el riesgo de nuevos lanzamientos.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El archivo de manifiesto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nginx-</w:t>
      </w:r>
      <w:proofErr w:type="gram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canary.yaml</w:t>
      </w:r>
      <w:proofErr w:type="spellEnd"/>
      <w:proofErr w:type="gram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 que se te proporciona implementa un solo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ejecuta una versión más reciente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tu implementación principal. En esta tarea, crearás una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este archivo de implementación nuevo: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apiVersion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apps/v1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kind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nginx-canary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replicas: 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selector: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matchLabels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template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labels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track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canary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Version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1.9.1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containers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image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nginx:1.9.1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containerPort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80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El manifiesto para el servicio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que implementaste en la tarea anterior utiliza un selector de etiquetas a fin de apuntar a los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con la etiqueta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app: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Tanto la implementación normal como esta nueva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tienen la etiqueta </w:t>
      </w:r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app: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El servicio distribuirá las conexiones entrantes a los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de implementación normal y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La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tiene menos réplicas (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) que la implementación normal y, por lo tanto, está disponible para menos usuarios que esta última.</w:t>
      </w:r>
    </w:p>
    <w:p w:rsidR="001E1DF5" w:rsidRPr="001E1DF5" w:rsidRDefault="001E1DF5" w:rsidP="001E1DF5">
      <w:pPr>
        <w:numPr>
          <w:ilvl w:val="0"/>
          <w:numId w:val="27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Crea la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basada en el archivo de configuración: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apply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-f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</w:t>
      </w:r>
      <w:proofErr w:type="gram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canary.yaml</w:t>
      </w:r>
      <w:proofErr w:type="spellEnd"/>
      <w:proofErr w:type="gram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28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Cuando se complete la implementación, verifica que estén presentes las implementaciones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nginx-canary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Regresa a la pestaña del navegador que está conectada a la IP externa del servicio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actualiza la página. Deberías seguir viendo la página estándar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Welcome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numPr>
          <w:ilvl w:val="0"/>
          <w:numId w:val="29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Regresa a Cloud Shell y reduce verticalmente la escala de la implementación principal a 0 réplicas: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scale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--replicas=0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nginx-deployment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30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Verifica que la única réplica en ejecución sea ahora la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kubectl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deployments</w:t>
      </w:r>
      <w:proofErr w:type="spellEnd"/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Regresa a la pestaña del navegador que está conectada a la IP externa del servicio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LoadBalancer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y actualiza la página. Deberías seguir viendo la página estándar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Welcome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to</w:t>
      </w:r>
      <w:proofErr w:type="spellEnd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, que muestra que el servicio está balanceando automáticamente el tráfico a la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Haz clic en </w:t>
      </w:r>
      <w:r w:rsidRPr="001E1DF5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CO"/>
        </w:rPr>
        <w:t>Revisar mi progreso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para verificar el objetivo.</w:t>
      </w:r>
    </w:p>
    <w:p w:rsidR="001E1DF5" w:rsidRPr="001E1DF5" w:rsidRDefault="001E1DF5" w:rsidP="001E1DF5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Crear una implementación de versiones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</w:p>
    <w:p w:rsidR="001E1DF5" w:rsidRPr="001E1DF5" w:rsidRDefault="001E1DF5" w:rsidP="001E1DF5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Revisar mi progreso</w:t>
      </w:r>
    </w:p>
    <w:p w:rsidR="001E1DF5" w:rsidRPr="001E1DF5" w:rsidRDefault="001E1DF5" w:rsidP="001E1DF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r w:rsidRPr="001E1DF5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Afinidad de sesión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La configuración del servicio utilizada en 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no garantiza que todas las solicitudes de un solo cliente siempre se conectarán al mismo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Cada solicitud se trata por separado y se puede conectar a la implementación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normal o a la implementación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nginx-canary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 xml:space="preserve">Esta posibilidad de hacer cambios entre diferentes versiones puede causar problemas si hay modificaciones significativas en la funcionalidad del lanzamiento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Canary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Para evitar esto, puedes establecer el campo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sessionAffinity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como </w:t>
      </w:r>
      <w:proofErr w:type="spellStart"/>
      <w:r w:rsidRPr="001E1DF5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ClientIP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 en la especificación del servicio si necesitas la primera solicitud de un cliente para determinar qué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se utilizará para todas las conexiones posteriores.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Por ejemplo: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apiVersion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v1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kind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Service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metadata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name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spec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type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LoadBalancer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sessionAffinity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ClientIP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selector: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app: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nginx</w:t>
      </w:r>
      <w:proofErr w:type="spellEnd"/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ports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-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protocol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TCP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60000</w:t>
      </w:r>
    </w:p>
    <w:p w:rsidR="001E1DF5" w:rsidRPr="001E1DF5" w:rsidRDefault="001E1DF5" w:rsidP="001E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targetPort</w:t>
      </w:r>
      <w:proofErr w:type="spellEnd"/>
      <w:r w:rsidRPr="001E1DF5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: 80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Se copió correctamente</w:t>
      </w:r>
    </w:p>
    <w:p w:rsidR="001E1DF5" w:rsidRPr="001E1DF5" w:rsidRDefault="001E1DF5" w:rsidP="001E1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content_copy</w:t>
      </w:r>
      <w:proofErr w:type="spellEnd"/>
    </w:p>
    <w:p w:rsidR="001E1DF5" w:rsidRPr="001E1DF5" w:rsidRDefault="001E1DF5" w:rsidP="001E1DF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Finalice su </w:t>
      </w:r>
      <w:proofErr w:type="spellStart"/>
      <w:r w:rsidRPr="001E1DF5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Cuando haya completado 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, haga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 xml:space="preserve">Finalizar </w:t>
      </w:r>
      <w:proofErr w:type="spellStart"/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Google Cloud 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Skills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Boost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quitará los recursos que usó y limpiará la cuenta.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Tendrá la oportunidad de calificar su experiencia en el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lab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 Seleccione la cantidad de estrellas que corresponda, ingrese un comentario y haga clic en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Enviar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 cantidad de estrellas indica lo siguiente:</w:t>
      </w:r>
    </w:p>
    <w:p w:rsidR="001E1DF5" w:rsidRPr="001E1DF5" w:rsidRDefault="001E1DF5" w:rsidP="001E1DF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1 estrella = Muy insatisfecho</w:t>
      </w:r>
    </w:p>
    <w:p w:rsidR="001E1DF5" w:rsidRPr="001E1DF5" w:rsidRDefault="001E1DF5" w:rsidP="001E1DF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2 estrellas = Insatisfecho</w:t>
      </w:r>
    </w:p>
    <w:p w:rsidR="001E1DF5" w:rsidRPr="001E1DF5" w:rsidRDefault="001E1DF5" w:rsidP="001E1DF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3 estrellas = Neutral</w:t>
      </w:r>
    </w:p>
    <w:p w:rsidR="001E1DF5" w:rsidRPr="001E1DF5" w:rsidRDefault="001E1DF5" w:rsidP="001E1DF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4 estrellas = Satisfecho</w:t>
      </w:r>
    </w:p>
    <w:p w:rsidR="001E1DF5" w:rsidRPr="001E1DF5" w:rsidRDefault="001E1DF5" w:rsidP="001E1DF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lastRenderedPageBreak/>
        <w:t>5 estrellas = Muy satisfecho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Puede cerrar el cuadro de diálogo si no desea proporcionar comentarios.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Para enviar comentarios, sugerencias o correcciones, use la pestaña </w:t>
      </w:r>
      <w:r w:rsidRPr="001E1DF5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O"/>
        </w:rPr>
        <w:t>Asistencia</w:t>
      </w: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.</w:t>
      </w:r>
    </w:p>
    <w:p w:rsidR="001E1DF5" w:rsidRPr="001E1DF5" w:rsidRDefault="001E1DF5" w:rsidP="001E1DF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Copyright 2020 Google LLC.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All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rights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reserved</w:t>
      </w:r>
      <w:proofErr w:type="spellEnd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. Google y el logotipo de Google son marcas de Google LLC. Los demás nombres de </w:t>
      </w:r>
      <w:proofErr w:type="spellStart"/>
      <w:r w:rsidRPr="001E1DF5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produc</w:t>
      </w:r>
      <w:proofErr w:type="spellEnd"/>
    </w:p>
    <w:p w:rsidR="00490BD9" w:rsidRDefault="00490BD9">
      <w:bookmarkStart w:id="0" w:name="_GoBack"/>
      <w:bookmarkEnd w:id="0"/>
    </w:p>
    <w:sectPr w:rsidR="00490BD9" w:rsidSect="0054737D">
      <w:pgSz w:w="12240" w:h="15840"/>
      <w:pgMar w:top="1191" w:right="1531" w:bottom="124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7AC"/>
    <w:multiLevelType w:val="multilevel"/>
    <w:tmpl w:val="AE2A3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41298"/>
    <w:multiLevelType w:val="multilevel"/>
    <w:tmpl w:val="F77AA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23CB8"/>
    <w:multiLevelType w:val="multilevel"/>
    <w:tmpl w:val="2528C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069F4"/>
    <w:multiLevelType w:val="multilevel"/>
    <w:tmpl w:val="FEA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0302A"/>
    <w:multiLevelType w:val="multilevel"/>
    <w:tmpl w:val="0B58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26AE7"/>
    <w:multiLevelType w:val="multilevel"/>
    <w:tmpl w:val="E124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C7058"/>
    <w:multiLevelType w:val="multilevel"/>
    <w:tmpl w:val="60D8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841A3"/>
    <w:multiLevelType w:val="multilevel"/>
    <w:tmpl w:val="85EC2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85A59"/>
    <w:multiLevelType w:val="multilevel"/>
    <w:tmpl w:val="93DC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11B56"/>
    <w:multiLevelType w:val="multilevel"/>
    <w:tmpl w:val="CFF46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74243"/>
    <w:multiLevelType w:val="multilevel"/>
    <w:tmpl w:val="B1E8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972F2"/>
    <w:multiLevelType w:val="multilevel"/>
    <w:tmpl w:val="162CD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532BA"/>
    <w:multiLevelType w:val="multilevel"/>
    <w:tmpl w:val="AA146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8405E"/>
    <w:multiLevelType w:val="multilevel"/>
    <w:tmpl w:val="197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B1FA2"/>
    <w:multiLevelType w:val="multilevel"/>
    <w:tmpl w:val="A7D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F3946"/>
    <w:multiLevelType w:val="multilevel"/>
    <w:tmpl w:val="CA4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76C4A"/>
    <w:multiLevelType w:val="multilevel"/>
    <w:tmpl w:val="5D7E17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C06C5"/>
    <w:multiLevelType w:val="multilevel"/>
    <w:tmpl w:val="C360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673C0"/>
    <w:multiLevelType w:val="multilevel"/>
    <w:tmpl w:val="CFEE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A1749"/>
    <w:multiLevelType w:val="multilevel"/>
    <w:tmpl w:val="059E0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47528"/>
    <w:multiLevelType w:val="multilevel"/>
    <w:tmpl w:val="A4608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F5B20"/>
    <w:multiLevelType w:val="multilevel"/>
    <w:tmpl w:val="66BCBD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A617E"/>
    <w:multiLevelType w:val="multilevel"/>
    <w:tmpl w:val="DFB84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04B24"/>
    <w:multiLevelType w:val="multilevel"/>
    <w:tmpl w:val="CE12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B2E6B"/>
    <w:multiLevelType w:val="multilevel"/>
    <w:tmpl w:val="0EF07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2B25F3"/>
    <w:multiLevelType w:val="multilevel"/>
    <w:tmpl w:val="3918A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4B0B4E"/>
    <w:multiLevelType w:val="multilevel"/>
    <w:tmpl w:val="C96A7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A5502"/>
    <w:multiLevelType w:val="multilevel"/>
    <w:tmpl w:val="FE30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5394A"/>
    <w:multiLevelType w:val="multilevel"/>
    <w:tmpl w:val="340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BD3B45"/>
    <w:multiLevelType w:val="multilevel"/>
    <w:tmpl w:val="08F03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E07E4"/>
    <w:multiLevelType w:val="multilevel"/>
    <w:tmpl w:val="D1F8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F23E84"/>
    <w:multiLevelType w:val="multilevel"/>
    <w:tmpl w:val="08445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28"/>
  </w:num>
  <w:num w:numId="4">
    <w:abstractNumId w:val="10"/>
  </w:num>
  <w:num w:numId="5">
    <w:abstractNumId w:val="20"/>
  </w:num>
  <w:num w:numId="6">
    <w:abstractNumId w:val="26"/>
  </w:num>
  <w:num w:numId="7">
    <w:abstractNumId w:val="0"/>
  </w:num>
  <w:num w:numId="8">
    <w:abstractNumId w:val="31"/>
  </w:num>
  <w:num w:numId="9">
    <w:abstractNumId w:val="7"/>
  </w:num>
  <w:num w:numId="10">
    <w:abstractNumId w:val="8"/>
  </w:num>
  <w:num w:numId="11">
    <w:abstractNumId w:val="5"/>
  </w:num>
  <w:num w:numId="12">
    <w:abstractNumId w:val="19"/>
  </w:num>
  <w:num w:numId="13">
    <w:abstractNumId w:val="30"/>
  </w:num>
  <w:num w:numId="14">
    <w:abstractNumId w:val="27"/>
  </w:num>
  <w:num w:numId="15">
    <w:abstractNumId w:val="25"/>
  </w:num>
  <w:num w:numId="16">
    <w:abstractNumId w:val="24"/>
  </w:num>
  <w:num w:numId="17">
    <w:abstractNumId w:val="14"/>
  </w:num>
  <w:num w:numId="18">
    <w:abstractNumId w:val="12"/>
  </w:num>
  <w:num w:numId="19">
    <w:abstractNumId w:val="9"/>
  </w:num>
  <w:num w:numId="20">
    <w:abstractNumId w:val="16"/>
  </w:num>
  <w:num w:numId="21">
    <w:abstractNumId w:val="17"/>
  </w:num>
  <w:num w:numId="22">
    <w:abstractNumId w:val="11"/>
  </w:num>
  <w:num w:numId="23">
    <w:abstractNumId w:val="2"/>
  </w:num>
  <w:num w:numId="24">
    <w:abstractNumId w:val="13"/>
  </w:num>
  <w:num w:numId="25">
    <w:abstractNumId w:val="4"/>
  </w:num>
  <w:num w:numId="26">
    <w:abstractNumId w:val="29"/>
  </w:num>
  <w:num w:numId="27">
    <w:abstractNumId w:val="6"/>
  </w:num>
  <w:num w:numId="28">
    <w:abstractNumId w:val="23"/>
  </w:num>
  <w:num w:numId="29">
    <w:abstractNumId w:val="22"/>
  </w:num>
  <w:num w:numId="30">
    <w:abstractNumId w:val="1"/>
  </w:num>
  <w:num w:numId="31">
    <w:abstractNumId w:val="2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F5"/>
    <w:rsid w:val="001E1DF5"/>
    <w:rsid w:val="00490BD9"/>
    <w:rsid w:val="0054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B071A-D21B-45DC-A0C2-411908D6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E1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E1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D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E1D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E1DF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E1DF5"/>
    <w:rPr>
      <w:color w:val="0000FF"/>
      <w:u w:val="single"/>
    </w:rPr>
  </w:style>
  <w:style w:type="character" w:customStyle="1" w:styleId="mdc-buttonlabel">
    <w:name w:val="mdc-button__label"/>
    <w:basedOn w:val="Fuentedeprrafopredeter"/>
    <w:rsid w:val="001E1DF5"/>
  </w:style>
  <w:style w:type="paragraph" w:styleId="NormalWeb">
    <w:name w:val="Normal (Web)"/>
    <w:basedOn w:val="Normal"/>
    <w:uiPriority w:val="99"/>
    <w:semiHidden/>
    <w:unhideWhenUsed/>
    <w:rsid w:val="001E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E1D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E1DF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E1DF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DF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yp">
    <w:name w:val="typ"/>
    <w:basedOn w:val="Fuentedeprrafopredeter"/>
    <w:rsid w:val="001E1DF5"/>
  </w:style>
  <w:style w:type="character" w:customStyle="1" w:styleId="pln">
    <w:name w:val="pln"/>
    <w:basedOn w:val="Fuentedeprrafopredeter"/>
    <w:rsid w:val="001E1DF5"/>
  </w:style>
  <w:style w:type="character" w:customStyle="1" w:styleId="pun">
    <w:name w:val="pun"/>
    <w:basedOn w:val="Fuentedeprrafopredeter"/>
    <w:rsid w:val="001E1DF5"/>
  </w:style>
  <w:style w:type="character" w:customStyle="1" w:styleId="str">
    <w:name w:val="str"/>
    <w:basedOn w:val="Fuentedeprrafopredeter"/>
    <w:rsid w:val="001E1DF5"/>
  </w:style>
  <w:style w:type="character" w:customStyle="1" w:styleId="lit">
    <w:name w:val="lit"/>
    <w:basedOn w:val="Fuentedeprrafopredeter"/>
    <w:rsid w:val="001E1DF5"/>
  </w:style>
  <w:style w:type="character" w:customStyle="1" w:styleId="copied-message">
    <w:name w:val="copied-message"/>
    <w:basedOn w:val="Fuentedeprrafopredeter"/>
    <w:rsid w:val="001E1DF5"/>
  </w:style>
  <w:style w:type="character" w:customStyle="1" w:styleId="hljs-attribute">
    <w:name w:val="hljs-attribute"/>
    <w:basedOn w:val="Fuentedeprrafopredeter"/>
    <w:rsid w:val="001E1DF5"/>
  </w:style>
  <w:style w:type="character" w:customStyle="1" w:styleId="hljs-number">
    <w:name w:val="hljs-number"/>
    <w:basedOn w:val="Fuentedeprrafopredeter"/>
    <w:rsid w:val="001E1DF5"/>
  </w:style>
  <w:style w:type="character" w:customStyle="1" w:styleId="hljs-keyword">
    <w:name w:val="hljs-keyword"/>
    <w:basedOn w:val="Fuentedeprrafopredeter"/>
    <w:rsid w:val="001E1DF5"/>
  </w:style>
  <w:style w:type="character" w:customStyle="1" w:styleId="hljs-builtin">
    <w:name w:val="hljs-built_in"/>
    <w:basedOn w:val="Fuentedeprrafopredeter"/>
    <w:rsid w:val="001E1DF5"/>
  </w:style>
  <w:style w:type="character" w:customStyle="1" w:styleId="hljs-string">
    <w:name w:val="hljs-string"/>
    <w:basedOn w:val="Fuentedeprrafopredeter"/>
    <w:rsid w:val="001E1DF5"/>
  </w:style>
  <w:style w:type="character" w:customStyle="1" w:styleId="hljs-builtin-name">
    <w:name w:val="hljs-builtin-name"/>
    <w:basedOn w:val="Fuentedeprrafopredeter"/>
    <w:rsid w:val="001E1DF5"/>
  </w:style>
  <w:style w:type="character" w:customStyle="1" w:styleId="hljs-literal">
    <w:name w:val="hljs-literal"/>
    <w:basedOn w:val="Fuentedeprrafopredeter"/>
    <w:rsid w:val="001E1DF5"/>
  </w:style>
  <w:style w:type="character" w:customStyle="1" w:styleId="hljs-comment">
    <w:name w:val="hljs-comment"/>
    <w:basedOn w:val="Fuentedeprrafopredeter"/>
    <w:rsid w:val="001E1DF5"/>
  </w:style>
  <w:style w:type="character" w:customStyle="1" w:styleId="hljs-attr">
    <w:name w:val="hljs-attr"/>
    <w:basedOn w:val="Fuentedeprrafopredeter"/>
    <w:rsid w:val="001E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gclou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2916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Sistemas Centro Servicios Sistema Penal Adolescentes Seccional Valledupar</dc:creator>
  <cp:keywords/>
  <dc:description/>
  <cp:lastModifiedBy>Tecnico Sistemas Centro Servicios Sistema Penal Adolescentes - Seccional Valledupar</cp:lastModifiedBy>
  <cp:revision>1</cp:revision>
  <dcterms:created xsi:type="dcterms:W3CDTF">2023-08-03T02:09:00Z</dcterms:created>
  <dcterms:modified xsi:type="dcterms:W3CDTF">2023-08-03T02:10:00Z</dcterms:modified>
</cp:coreProperties>
</file>