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00"/>
            </w:pPr>
          </w:p>
          <w:p>
            <w:pPr>
              <w:pBdr>
                <w:bottom w:val="single" w:color="37DCF2" w:sz="6" w:space="8"/>
              </w:pBdr>
              <w:spacing w:after="500"/>
              <w:ind w:left="1200" w:right="800"/>
            </w:pPr>
            <w:r>
              <w:rPr>
                <w:rFonts w:ascii="Calibri"/>
                <w:color w:val="37DCF2"/>
                <w:spacing w:val="40"/>
                <w:sz w:val="18"/>
                <w:szCs w:val="18"/>
              </w:rPr>
              <w:t xml:space="preserve">T E C H N I C A L   S P E C I F I C A T I O N</w:t>
            </w:r>
          </w:p>
          <w:p>
            <w:pPr>
              <w:spacing w:after="100" w:line="920" w:lineRule="atLeast"/>
              <w:ind w:left="1200"/>
            </w:pPr>
            <w:r>
              <w:rPr>
                <w:rFonts w:ascii="Arial" w:eastAsia="SimHei"/>
                <w:b/>
                <w:bCs/>
                <w:color w:val="FFFFFF"/>
                <w:sz w:val="72"/>
                <w:szCs w:val="72"/>
              </w:rPr>
              <w:t xml:space="preserve">Upcheck Product</w:t>
            </w:r>
          </w:p>
          <w:p>
            <w:pPr>
              <w:spacing w:after="100" w:line="920" w:lineRule="atLeast"/>
              <w:ind w:left="1200"/>
            </w:pPr>
            <w:r>
              <w:rPr>
                <w:rFonts w:ascii="Arial" w:eastAsia="SimHei"/>
                <w:b/>
                <w:bCs/>
                <w:color w:val="FFFFFF"/>
                <w:sz w:val="72"/>
                <w:szCs w:val="72"/>
              </w:rPr>
              <w:t xml:space="preserve">Architecture &amp;</w:t>
            </w:r>
          </w:p>
          <w:p>
            <w:pPr>
              <w:spacing w:after="300" w:line="920" w:lineRule="atLeast"/>
              <w:ind w:left="1200"/>
            </w:pPr>
            <w:r>
              <w:rPr>
                <w:rFonts w:ascii="Arial" w:eastAsia="SimHei"/>
                <w:b/>
                <w:bCs/>
                <w:color w:val="FFFFFF"/>
                <w:sz w:val="72"/>
                <w:szCs w:val="72"/>
              </w:rPr>
              <w:t xml:space="preserve">User Experience</w:t>
            </w:r>
          </w:p>
          <w:p>
            <w:pPr>
              <w:spacing w:after="800"/>
              <w:ind w:left="1200"/>
            </w:pPr>
            <w:r>
              <w:rPr>
                <w:rFonts w:ascii="Arial" w:eastAsia="Microsoft YaHei"/>
                <w:color w:val="B0B8C0"/>
                <w:sz w:val="24"/>
                <w:szCs w:val="24"/>
              </w:rPr>
              <w:t xml:space="preserve">Shrimp Farm Management Platform — Technical Specification v1.0</w:t>
            </w:r>
          </w:p>
          <w:p>
            <w:pPr>
              <w:pBdr>
                <w:left w:val="single" w:color="37DCF2" w:sz="8" w:space="12"/>
              </w:pBdr>
              <w:spacing w:after="80"/>
              <w:ind w:left="1400"/>
            </w:pPr>
            <w:r>
              <w:rPr>
                <w:rFonts w:ascii="Arial" w:eastAsia="Microsoft YaHei"/>
                <w:color w:val="90989F"/>
                <w:sz w:val="22"/>
                <w:szCs w:val="22"/>
              </w:rPr>
              <w:t xml:space="preserve">Stack: Expo React Native SDK 51 | Supabase | NestJS</w:t>
            </w:r>
          </w:p>
          <w:p>
            <w:pPr>
              <w:pBdr>
                <w:left w:val="single" w:color="37DCF2" w:sz="8" w:space="12"/>
              </w:pBdr>
              <w:spacing w:after="80"/>
              <w:ind w:left="1400"/>
            </w:pPr>
            <w:r>
              <w:rPr>
                <w:rFonts w:ascii="Arial" w:eastAsia="Microsoft YaHei"/>
                <w:color w:val="90989F"/>
                <w:sz w:val="22"/>
                <w:szCs w:val="22"/>
              </w:rPr>
              <w:t xml:space="preserve">Target: Shrimp Farms in India</w:t>
            </w:r>
          </w:p>
          <w:p>
            <w:pPr>
              <w:pBdr>
                <w:left w:val="single" w:color="37DCF2" w:sz="8" w:space="12"/>
              </w:pBdr>
              <w:spacing w:after="80"/>
              <w:ind w:left="1400"/>
            </w:pPr>
            <w:r>
              <w:rPr>
                <w:rFonts w:ascii="Arial" w:eastAsia="Microsoft YaHei"/>
                <w:color w:val="90989F"/>
                <w:sz w:val="22"/>
                <w:szCs w:val="22"/>
              </w:rPr>
              <w:t xml:space="preserve">Version: 1.0 — June 2026</w:t>
            </w:r>
          </w:p>
          <w:p>
            <w:pPr>
              <w:spacing w:before="2000"/>
            </w:pPr>
          </w:p>
          <w:p>
            <w:pPr>
              <w:pBdr>
                <w:top w:val="single" w:color="37DCF2"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June 2026</w:t>
            </w:r>
          </w:p>
        </w:tc>
      </w:tr>
    </w:tbl>
    <w:p>
      <w:pPr>
        <w:sectPr>
          <w:pgSz w:w="11906" w:h="16838" w:orient="portrait"/>
          <w:pgMar w:top="0" w:right="0" w:bottom="0" w:left="0" w:header="708" w:footer="708" w:gutter="0"/>
          <w:pgNumType/>
          <w:docGrid w:linePitch="360"/>
        </w:sectPr>
      </w:pPr>
    </w:p>
    <w:p>
      <w:pPr>
        <w:spacing w:after="300" w:before="400" w:line="312"/>
        <w:jc w:val="center"/>
      </w:pPr>
      <w:r>
        <w:rPr>
          <w:rFonts w:ascii="Calibri" w:eastAsia="SimHei"/>
          <w:b/>
          <w:bCs/>
          <w:color w:val="0B1C2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00"/>
        <w:jc w:val="center"/>
      </w:pPr>
      <w:r>
        <w:rPr>
          <w:rFonts w:ascii="Calibri"/>
          <w:i/>
          <w:iCs/>
          <w:color w:val="6878A0"/>
          <w:sz w:val="18"/>
          <w:szCs w:val="18"/>
        </w:rPr>
        <w:t xml:space="preserve">Right-click the Table of Contents and select “Update Field” to refresh page numbers after opening.</w:t>
      </w:r>
    </w:p>
    <w:p>
      <w:r>
        <w:br w:type="page"/>
      </w:r>
    </w:p>
    <w:p>
      <w:pPr>
        <w:sectPr>
          <w:footerReference w:type="default" r:id="rId7"/>
          <w:type w:val="nextPage"/>
          <w:pgSz w:w="11906" w:h="16838" w:orient="portrait"/>
          <w:pgMar w:top="1440" w:right="1417" w:bottom="1440" w:left="1701" w:header="708" w:footer="708" w:gutter="0"/>
          <w:pgNumType w:start="1" w:fmt="lowerRoman"/>
          <w:docGrid w:linePitch="360"/>
        </w:sectPr>
      </w:pPr>
    </w:p>
    <w:p>
      <w:pPr>
        <w:pStyle w:val="Heading1"/>
        <w:spacing w:after="160" w:before="360" w:line="312"/>
      </w:pPr>
      <w:r>
        <w:rPr>
          <w:rFonts w:ascii="Calibri" w:eastAsia="SimHei"/>
          <w:b/>
          <w:bCs/>
          <w:color w:val="0B1C2C"/>
          <w:sz w:val="32"/>
          <w:szCs w:val="32"/>
        </w:rPr>
        <w:t xml:space="preserve">1. Executive Summary</w:t>
      </w:r>
    </w:p>
    <w:p>
      <w:pPr>
        <w:spacing w:after="80" w:line="312"/>
        <w:jc w:val="left"/>
      </w:pPr>
      <w:r>
        <w:rPr>
          <w:rFonts w:ascii="Calibri" w:eastAsia="Microsoft YaHei"/>
          <w:color w:val="1A2B40"/>
          <w:sz w:val="22"/>
          <w:szCs w:val="22"/>
        </w:rPr>
        <w:t xml:space="preserve">This document is the authoritative technical specification for the Upcheck shrimp farm management platform. It replaces the original product vision draft with implementation-ready architecture, data models, permission systems, user flows, and API contracts. Every design decision in this document resolves a specific gap or ambiguity identified in the earlier draft, ensuring that a development team can build the product without requiring additional clarification.</w:t>
      </w:r>
    </w:p>
    <w:p>
      <w:pPr>
        <w:spacing w:after="80" w:line="312"/>
        <w:jc w:val="left"/>
      </w:pPr>
      <w:r>
        <w:rPr>
          <w:rFonts w:ascii="Calibri" w:eastAsia="Microsoft YaHei"/>
          <w:color w:val="1A2B40"/>
          <w:sz w:val="22"/>
          <w:szCs w:val="22"/>
        </w:rPr>
        <w:t xml:space="preserve">The original draft articulated a compelling vision but left critical questions unanswered: How does the app handle a user who is an Owner of one farm and a Worker of another? What exactly can a Manager do? Does the app work without internet? Which Indian languages are supported? These questions are no longer deferred — they are answered with specificity below.</w:t>
      </w:r>
    </w:p>
    <w:p>
      <w:pPr>
        <w:spacing w:after="80" w:line="312"/>
        <w:jc w:val="left"/>
      </w:pPr>
      <w:r>
        <w:rPr>
          <w:rFonts w:ascii="Calibri" w:eastAsia="Microsoft YaHei"/>
          <w:b/>
          <w:bCs/>
          <w:color w:val="1A2B40"/>
          <w:sz w:val="22"/>
          <w:szCs w:val="22"/>
        </w:rPr>
        <w:t xml:space="preserve">Key architectural decisions resolved in this document: </w:t>
      </w:r>
      <w:r>
        <w:rPr>
          <w:rFonts w:ascii="Calibri" w:eastAsia="Microsoft YaHei"/>
          <w:color w:val="1A2B40"/>
          <w:sz w:val="22"/>
          <w:szCs w:val="22"/>
        </w:rPr>
        <w:t xml:space="preserve">(1) Offline-first architecture using WatermelonDB for local SQLite storage with background sync; (2) Farm-context-based role resolution that determines home screen and feature access per-farm rather than globally; (3) A complete permission matrix with every action enumerated for Owner, Manager, Worker, and Viewer roles; (4) OTP-based mobile authentication via Supabase Auth and MSG91; (5) A five-language localization strategy phased across releases; (6) A task model supporting recurrence, time windows, data attachments, and verification workflows; (7) A crop cycle data model that includes FCR, DOC, mortality records, disease treatments, and survival rate — metrics that the original draft omitted entirely.</w:t>
      </w:r>
    </w:p>
    <w:p>
      <w:pPr>
        <w:spacing w:after="80" w:line="312"/>
        <w:jc w:val="left"/>
      </w:pPr>
      <w:r>
        <w:rPr>
          <w:rFonts w:ascii="Calibri" w:eastAsia="Microsoft YaHei"/>
          <w:color w:val="1A2B40"/>
          <w:sz w:val="22"/>
          <w:szCs w:val="22"/>
        </w:rPr>
        <w:t xml:space="preserve">The technology stack is Expo React Native SDK 51 for the mobile client, NestJS for the backend API, and Supabase for authentication, PostgreSQL with Row Level Security, storage, and real-time subscriptions. This combination was chosen specifically for the Indian shrimp farming context: low-end Android devices, intermittent connectivity, and multilingual users who need simplicity over feature density.</w:t>
      </w:r>
    </w:p>
    <w:p>
      <w:pPr>
        <w:spacing w:after="80" w:line="312"/>
        <w:jc w:val="left"/>
      </w:pPr>
      <w:r>
        <w:rPr>
          <w:rFonts w:ascii="Calibri" w:eastAsia="Microsoft YaHei"/>
          <w:color w:val="1A2B40"/>
          <w:sz w:val="22"/>
          <w:szCs w:val="22"/>
        </w:rPr>
        <w:t xml:space="preserve">The document also includes a phased MVP roadmap that acknowledges a fundamental tension in the original draft: the desire to be an “operating system” for shrimp farms cannot coexist with a commitment to simplicity in version one. This roadmap resolves that tension by starting as a digital record book (V1), adding operations and team coordination (V2), then insights and analytics (V3), and finally external integrations (V4). Each phase ships a complete, usable product.</w:t>
      </w:r>
    </w:p>
    <w:p>
      <w:pPr>
        <w:pStyle w:val="Heading1"/>
        <w:spacing w:after="160" w:before="360" w:line="312"/>
      </w:pPr>
      <w:r>
        <w:rPr>
          <w:rFonts w:ascii="Calibri" w:eastAsia="SimHei"/>
          <w:b/>
          <w:bCs/>
          <w:color w:val="0B1C2C"/>
          <w:sz w:val="32"/>
          <w:szCs w:val="32"/>
        </w:rPr>
        <w:t xml:space="preserve">2. Product Vision &amp; Core Principles</w:t>
      </w:r>
    </w:p>
    <w:p>
      <w:pPr>
        <w:pStyle w:val="Heading2"/>
        <w:spacing w:after="120" w:before="280" w:line="312"/>
      </w:pPr>
      <w:r>
        <w:rPr>
          <w:rFonts w:ascii="Calibri" w:eastAsia="SimHei"/>
          <w:b/>
          <w:bCs/>
          <w:color w:val="0B1C2C"/>
          <w:sz w:val="28"/>
          <w:szCs w:val="28"/>
        </w:rPr>
        <w:t xml:space="preserve">2.1 The Resolved Vision</w:t>
      </w:r>
    </w:p>
    <w:p>
      <w:pPr>
        <w:spacing w:after="80" w:line="312"/>
        <w:jc w:val="left"/>
      </w:pPr>
      <w:r>
        <w:rPr>
          <w:rFonts w:ascii="Calibri" w:eastAsia="Microsoft YaHei"/>
          <w:color w:val="1A2B40"/>
          <w:sz w:val="22"/>
          <w:szCs w:val="22"/>
        </w:rPr>
        <w:t xml:space="preserve">The original draft stated that Upcheck should become “the operating system of a shrimp farm.” This is the correct long-term ambition, but it is not a V1 product description. An operating system implies infrastructure — something other things depend on. Upcheck earns that status by becoming the single source of truth for farm data first, then layering coordination, then intelligence, then integration on top.</w:t>
      </w:r>
    </w:p>
    <w:p>
      <w:pPr>
        <w:spacing w:after="80" w:line="312"/>
        <w:jc w:val="left"/>
      </w:pPr>
      <w:r>
        <w:rPr>
          <w:rFonts w:ascii="Calibri" w:eastAsia="Microsoft YaHei"/>
          <w:b/>
          <w:bCs/>
          <w:color w:val="1A2B40"/>
          <w:sz w:val="22"/>
          <w:szCs w:val="22"/>
        </w:rPr>
        <w:t xml:space="preserve">V1 Identity: </w:t>
      </w:r>
      <w:r>
        <w:rPr>
          <w:rFonts w:ascii="Calibri" w:eastAsia="Microsoft YaHei"/>
          <w:color w:val="1A2B40"/>
          <w:sz w:val="22"/>
          <w:szCs w:val="22"/>
        </w:rPr>
        <w:t xml:space="preserve">Upcheck V1 is a digital record book for shrimp farm operations. It replaces notebooks, WhatsApp messages, and spreadsheets as the place where feed records, water quality readings, sampling data, and crop cycle information live. If a farmer cannot record and retrieve their farm data in Upcheck, nothing else matters.</w:t>
      </w:r>
    </w:p>
    <w:p>
      <w:pPr>
        <w:spacing w:after="80" w:line="312"/>
        <w:jc w:val="left"/>
      </w:pPr>
      <w:r>
        <w:rPr>
          <w:rFonts w:ascii="Calibri" w:eastAsia="Microsoft YaHei"/>
          <w:b/>
          <w:bCs/>
          <w:color w:val="1A2B40"/>
          <w:sz w:val="22"/>
          <w:szCs w:val="22"/>
        </w:rPr>
        <w:t xml:space="preserve">V2 Identity: </w:t>
      </w:r>
      <w:r>
        <w:rPr>
          <w:rFonts w:ascii="Calibri" w:eastAsia="Microsoft YaHei"/>
          <w:color w:val="1A2B40"/>
          <w:sz w:val="22"/>
          <w:szCs w:val="22"/>
        </w:rPr>
        <w:t xml:space="preserve">Upcheck V2 adds team coordination. Tasks can be assigned, tracked, and verified. Workers see their daily assignments. Managers oversee execution. The record book becomes a coordination tool.</w:t>
      </w:r>
    </w:p>
    <w:p>
      <w:pPr>
        <w:spacing w:after="80" w:line="312"/>
        <w:jc w:val="left"/>
      </w:pPr>
      <w:r>
        <w:rPr>
          <w:rFonts w:ascii="Calibri" w:eastAsia="Microsoft YaHei"/>
          <w:b/>
          <w:bCs/>
          <w:color w:val="1A2B40"/>
          <w:sz w:val="22"/>
          <w:szCs w:val="22"/>
        </w:rPr>
        <w:t xml:space="preserve">V3+ Identity: </w:t>
      </w:r>
      <w:r>
        <w:rPr>
          <w:rFonts w:ascii="Calibri" w:eastAsia="Microsoft YaHei"/>
          <w:color w:val="1A2B40"/>
          <w:sz w:val="22"/>
          <w:szCs w:val="22"/>
        </w:rPr>
        <w:t xml:space="preserve">Upcheck V3 and beyond add intelligence, integration, and marketplace features. The coordination tool becomes a decision-support system and eventually an operating system.</w:t>
      </w:r>
    </w:p>
    <w:p>
      <w:pPr>
        <w:pStyle w:val="Heading2"/>
        <w:spacing w:after="120" w:before="280" w:line="312"/>
      </w:pPr>
      <w:r>
        <w:rPr>
          <w:rFonts w:ascii="Calibri" w:eastAsia="SimHei"/>
          <w:b/>
          <w:bCs/>
          <w:color w:val="0B1C2C"/>
          <w:sz w:val="28"/>
          <w:szCs w:val="28"/>
        </w:rPr>
        <w:t xml:space="preserve">2.2 What Upcheck IS (in V1)</w:t>
      </w:r>
    </w:p>
    <w:p>
      <w:pPr>
        <w:pStyle w:val="ListParagraph"/>
        <w:numPr>
          <w:ilvl w:val="0"/>
          <w:numId w:val="1"/>
        </w:numPr>
        <w:spacing w:after="40" w:line="312"/>
      </w:pPr>
      <w:r>
        <w:rPr>
          <w:rFonts w:ascii="Calibri" w:eastAsia="Microsoft YaHei"/>
          <w:color w:val="1A2B40"/>
          <w:sz w:val="22"/>
          <w:szCs w:val="22"/>
        </w:rPr>
        <w:t xml:space="preserve">A mobile-first digital record book for shrimp farm operations</w:t>
      </w:r>
    </w:p>
    <w:p>
      <w:pPr>
        <w:pStyle w:val="ListParagraph"/>
        <w:numPr>
          <w:ilvl w:val="0"/>
          <w:numId w:val="1"/>
        </w:numPr>
        <w:spacing w:after="40" w:line="312"/>
      </w:pPr>
      <w:r>
        <w:rPr>
          <w:rFonts w:ascii="Calibri" w:eastAsia="Microsoft YaHei"/>
          <w:color w:val="1A2B40"/>
          <w:sz w:val="22"/>
          <w:szCs w:val="22"/>
        </w:rPr>
        <w:t xml:space="preserve">A tool that works offline in rural coastal areas with poor connectivity</w:t>
      </w:r>
    </w:p>
    <w:p>
      <w:pPr>
        <w:pStyle w:val="ListParagraph"/>
        <w:numPr>
          <w:ilvl w:val="0"/>
          <w:numId w:val="1"/>
        </w:numPr>
        <w:spacing w:after="40" w:line="312"/>
      </w:pPr>
      <w:r>
        <w:rPr>
          <w:rFonts w:ascii="Calibri" w:eastAsia="Microsoft YaHei"/>
          <w:color w:val="1A2B40"/>
          <w:sz w:val="22"/>
          <w:szCs w:val="22"/>
        </w:rPr>
        <w:t xml:space="preserve">A platform that speaks the farmer’s language (Telugu and English at launch)</w:t>
      </w:r>
    </w:p>
    <w:p>
      <w:pPr>
        <w:pStyle w:val="ListParagraph"/>
        <w:numPr>
          <w:ilvl w:val="0"/>
          <w:numId w:val="1"/>
        </w:numPr>
        <w:spacing w:after="40" w:line="312"/>
      </w:pPr>
      <w:r>
        <w:rPr>
          <w:rFonts w:ascii="Calibri" w:eastAsia="Microsoft YaHei"/>
          <w:color w:val="1A2B40"/>
          <w:sz w:val="22"/>
          <w:szCs w:val="22"/>
        </w:rPr>
        <w:t xml:space="preserve">A system that organizes data by Farm → Pond → Crop Cycle hierarchy</w:t>
      </w:r>
    </w:p>
    <w:p>
      <w:pPr>
        <w:pStyle w:val="ListParagraph"/>
        <w:numPr>
          <w:ilvl w:val="0"/>
          <w:numId w:val="1"/>
        </w:numPr>
        <w:spacing w:after="40" w:line="312"/>
      </w:pPr>
      <w:r>
        <w:rPr>
          <w:rFonts w:ascii="Calibri" w:eastAsia="Microsoft YaHei"/>
          <w:color w:val="1A2B40"/>
          <w:sz w:val="22"/>
          <w:szCs w:val="22"/>
        </w:rPr>
        <w:t xml:space="preserve">An app that a farm owner can use alone without needing to invite anyone</w:t>
      </w:r>
    </w:p>
    <w:p>
      <w:pPr>
        <w:pStyle w:val="Heading2"/>
        <w:spacing w:after="120" w:before="280" w:line="312"/>
      </w:pPr>
      <w:r>
        <w:rPr>
          <w:rFonts w:ascii="Calibri" w:eastAsia="SimHei"/>
          <w:b/>
          <w:bCs/>
          <w:color w:val="0B1C2C"/>
          <w:sz w:val="28"/>
          <w:szCs w:val="28"/>
        </w:rPr>
        <w:t xml:space="preserve">2.3 What Upcheck IS NOT (in V1)</w:t>
      </w:r>
    </w:p>
    <w:p>
      <w:pPr>
        <w:pStyle w:val="ListParagraph"/>
        <w:numPr>
          <w:ilvl w:val="0"/>
          <w:numId w:val="1"/>
        </w:numPr>
        <w:spacing w:after="40" w:line="312"/>
      </w:pPr>
      <w:r>
        <w:rPr>
          <w:rFonts w:ascii="Calibri" w:eastAsia="Microsoft YaHei"/>
          <w:color w:val="1A2B40"/>
          <w:sz w:val="22"/>
          <w:szCs w:val="22"/>
        </w:rPr>
        <w:t xml:space="preserve">An IoT dashboard (sensors come in V4)</w:t>
      </w:r>
    </w:p>
    <w:p>
      <w:pPr>
        <w:pStyle w:val="ListParagraph"/>
        <w:numPr>
          <w:ilvl w:val="0"/>
          <w:numId w:val="1"/>
        </w:numPr>
        <w:spacing w:after="40" w:line="312"/>
      </w:pPr>
      <w:r>
        <w:rPr>
          <w:rFonts w:ascii="Calibri" w:eastAsia="Microsoft YaHei"/>
          <w:color w:val="1A2B40"/>
          <w:sz w:val="22"/>
          <w:szCs w:val="22"/>
        </w:rPr>
        <w:t xml:space="preserve">A marketplace for buying feed or seed (ecommerce comes in V4)</w:t>
      </w:r>
    </w:p>
    <w:p>
      <w:pPr>
        <w:pStyle w:val="ListParagraph"/>
        <w:numPr>
          <w:ilvl w:val="0"/>
          <w:numId w:val="1"/>
        </w:numPr>
        <w:spacing w:after="40" w:line="312"/>
      </w:pPr>
      <w:r>
        <w:rPr>
          <w:rFonts w:ascii="Calibri" w:eastAsia="Microsoft YaHei"/>
          <w:color w:val="1A2B40"/>
          <w:sz w:val="22"/>
          <w:szCs w:val="22"/>
        </w:rPr>
        <w:t xml:space="preserve">A real-time monitoring system (real-time sensor data is V4)</w:t>
      </w:r>
    </w:p>
    <w:p>
      <w:pPr>
        <w:pStyle w:val="ListParagraph"/>
        <w:numPr>
          <w:ilvl w:val="0"/>
          <w:numId w:val="1"/>
        </w:numPr>
        <w:spacing w:after="40" w:line="312"/>
      </w:pPr>
      <w:r>
        <w:rPr>
          <w:rFonts w:ascii="Calibri" w:eastAsia="Microsoft YaHei"/>
          <w:color w:val="1A2B40"/>
          <w:sz w:val="22"/>
          <w:szCs w:val="22"/>
        </w:rPr>
        <w:t xml:space="preserve">A financial accounting tool (cost management comes in V3)</w:t>
      </w:r>
    </w:p>
    <w:p>
      <w:pPr>
        <w:pStyle w:val="ListParagraph"/>
        <w:numPr>
          <w:ilvl w:val="0"/>
          <w:numId w:val="1"/>
        </w:numPr>
        <w:spacing w:after="40" w:line="312"/>
      </w:pPr>
      <w:r>
        <w:rPr>
          <w:rFonts w:ascii="Calibri" w:eastAsia="Microsoft YaHei"/>
          <w:color w:val="1A2B40"/>
          <w:sz w:val="22"/>
          <w:szCs w:val="22"/>
        </w:rPr>
        <w:t xml:space="preserve">A WhatsApp replacement (WhatsApp integration for notifications comes in V2)</w:t>
      </w:r>
    </w:p>
    <w:p>
      <w:pPr>
        <w:pStyle w:val="Heading2"/>
        <w:spacing w:after="120" w:before="280" w:line="312"/>
      </w:pPr>
      <w:r>
        <w:rPr>
          <w:rFonts w:ascii="Calibri" w:eastAsia="SimHei"/>
          <w:b/>
          <w:bCs/>
          <w:color w:val="0B1C2C"/>
          <w:sz w:val="28"/>
          <w:szCs w:val="28"/>
        </w:rPr>
        <w:t xml:space="preserve">2.4 Design Principles</w:t>
      </w:r>
    </w:p>
    <w:p>
      <w:pPr>
        <w:spacing w:after="80" w:line="312"/>
        <w:jc w:val="left"/>
      </w:pPr>
      <w:r>
        <w:rPr>
          <w:rFonts w:ascii="Calibri" w:eastAsia="Microsoft YaHei"/>
          <w:color w:val="1A2B40"/>
          <w:sz w:val="22"/>
          <w:szCs w:val="22"/>
        </w:rPr>
        <w:t xml:space="preserve">These principles are ordered by priority. When principles conflict, the earlier one wins.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8%"/>
            <w:shd w:fill="1B6B7A" w:val="clear"/>
            <w:tcMar>
              <w:top w:type="dxa" w:w="60"/>
              <w:left w:type="dxa" w:w="120"/>
              <w:bottom w:type="dxa" w:w="60"/>
              <w:right w:type="dxa" w:w="120"/>
            </w:tcMar>
          </w:tcPr>
          <w:p>
            <w:r>
              <w:rPr>
                <w:rFonts w:ascii="Calibri"/>
                <w:b/>
                <w:bCs/>
                <w:color w:val="FFFFFF"/>
                <w:sz w:val="20"/>
                <w:szCs w:val="20"/>
              </w:rPr>
              <w:t xml:space="preserve">Priority</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Principle</w:t>
            </w:r>
          </w:p>
        </w:tc>
        <w:tc>
          <w:tcPr>
            <w:tcW w:type="pct" w:w="70%"/>
            <w:shd w:fill="1B6B7A" w:val="clear"/>
            <w:tcMar>
              <w:top w:type="dxa" w:w="60"/>
              <w:left w:type="dxa" w:w="120"/>
              <w:bottom w:type="dxa" w:w="60"/>
              <w:right w:type="dxa" w:w="120"/>
            </w:tcMar>
          </w:tcPr>
          <w:p>
            <w:r>
              <w:rPr>
                <w:rFonts w:ascii="Calibri"/>
                <w:b/>
                <w:bCs/>
                <w:color w:val="FFFFFF"/>
                <w:sz w:val="20"/>
                <w:szCs w:val="20"/>
              </w:rPr>
              <w:t xml:space="preserve">Implication</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1</w:t>
            </w:r>
          </w:p>
        </w:tc>
        <w:tc>
          <w:tcPr>
            <w:tcW w:type="pct" w:w="22%"/>
            <w:shd w:fill="EDF3F5" w:val="clear"/>
            <w:tcMar>
              <w:top w:type="dxa" w:w="50"/>
              <w:left w:type="dxa" w:w="120"/>
              <w:bottom w:type="dxa" w:w="50"/>
              <w:right w:type="dxa" w:w="120"/>
            </w:tcMar>
          </w:tcPr>
          <w:p>
            <w:r>
              <w:rPr>
                <w:rFonts w:ascii="Calibri"/>
                <w:color w:val="1A2B40"/>
                <w:sz w:val="20"/>
                <w:szCs w:val="20"/>
              </w:rPr>
              <w:t xml:space="preserve">Works Offline</w:t>
            </w:r>
          </w:p>
        </w:tc>
        <w:tc>
          <w:tcPr>
            <w:tcW w:type="pct" w:w="70%"/>
            <w:shd w:fill="EDF3F5" w:val="clear"/>
            <w:tcMar>
              <w:top w:type="dxa" w:w="50"/>
              <w:left w:type="dxa" w:w="120"/>
              <w:bottom w:type="dxa" w:w="50"/>
              <w:right w:type="dxa" w:w="120"/>
            </w:tcMar>
          </w:tcPr>
          <w:p>
            <w:r>
              <w:rPr>
                <w:rFonts w:ascii="Calibri"/>
                <w:color w:val="1A2B40"/>
                <w:sz w:val="20"/>
                <w:szCs w:val="20"/>
              </w:rPr>
              <w:t xml:space="preserve">Every critical action must function without internet. Sync when connected.</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2</w:t>
            </w:r>
          </w:p>
        </w:tc>
        <w:tc>
          <w:tcPr>
            <w:tcW w:type="pct" w:w="22%"/>
            <w:shd w:fill="FFFFFF" w:val="clear"/>
            <w:tcMar>
              <w:top w:type="dxa" w:w="50"/>
              <w:left w:type="dxa" w:w="120"/>
              <w:bottom w:type="dxa" w:w="50"/>
              <w:right w:type="dxa" w:w="120"/>
            </w:tcMar>
          </w:tcPr>
          <w:p>
            <w:r>
              <w:rPr>
                <w:rFonts w:ascii="Calibri"/>
                <w:color w:val="1A2B40"/>
                <w:sz w:val="20"/>
                <w:szCs w:val="20"/>
              </w:rPr>
              <w:t xml:space="preserve">Speaks the User’s Language</w:t>
            </w:r>
          </w:p>
        </w:tc>
        <w:tc>
          <w:tcPr>
            <w:tcW w:type="pct" w:w="70%"/>
            <w:shd w:fill="FFFFFF" w:val="clear"/>
            <w:tcMar>
              <w:top w:type="dxa" w:w="50"/>
              <w:left w:type="dxa" w:w="120"/>
              <w:bottom w:type="dxa" w:w="50"/>
              <w:right w:type="dxa" w:w="120"/>
            </w:tcMar>
          </w:tcPr>
          <w:p>
            <w:r>
              <w:rPr>
                <w:rFonts w:ascii="Calibri"/>
                <w:color w:val="1A2B40"/>
                <w:sz w:val="20"/>
                <w:szCs w:val="20"/>
              </w:rPr>
              <w:t xml:space="preserve">Support Telugu and English at V1 launch. Regional languages phased in.</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3</w:t>
            </w:r>
          </w:p>
        </w:tc>
        <w:tc>
          <w:tcPr>
            <w:tcW w:type="pct" w:w="22%"/>
            <w:shd w:fill="EDF3F5" w:val="clear"/>
            <w:tcMar>
              <w:top w:type="dxa" w:w="50"/>
              <w:left w:type="dxa" w:w="120"/>
              <w:bottom w:type="dxa" w:w="50"/>
              <w:right w:type="dxa" w:w="120"/>
            </w:tcMar>
          </w:tcPr>
          <w:p>
            <w:r>
              <w:rPr>
                <w:rFonts w:ascii="Calibri"/>
                <w:color w:val="1A2B40"/>
                <w:sz w:val="20"/>
                <w:szCs w:val="20"/>
              </w:rPr>
              <w:t xml:space="preserve">Zero Training Required</w:t>
            </w:r>
          </w:p>
        </w:tc>
        <w:tc>
          <w:tcPr>
            <w:tcW w:type="pct" w:w="70%"/>
            <w:shd w:fill="EDF3F5" w:val="clear"/>
            <w:tcMar>
              <w:top w:type="dxa" w:w="50"/>
              <w:left w:type="dxa" w:w="120"/>
              <w:bottom w:type="dxa" w:w="50"/>
              <w:right w:type="dxa" w:w="120"/>
            </w:tcMar>
          </w:tcPr>
          <w:p>
            <w:r>
              <w:rPr>
                <w:rFonts w:ascii="Calibri"/>
                <w:color w:val="1A2B40"/>
                <w:sz w:val="20"/>
                <w:szCs w:val="20"/>
              </w:rPr>
              <w:t xml:space="preserve">A farm worker should complete their first task within 60 seconds of opening the app.</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4</w:t>
            </w:r>
          </w:p>
        </w:tc>
        <w:tc>
          <w:tcPr>
            <w:tcW w:type="pct" w:w="22%"/>
            <w:shd w:fill="FFFFFF" w:val="clear"/>
            <w:tcMar>
              <w:top w:type="dxa" w:w="50"/>
              <w:left w:type="dxa" w:w="120"/>
              <w:bottom w:type="dxa" w:w="50"/>
              <w:right w:type="dxa" w:w="120"/>
            </w:tcMar>
          </w:tcPr>
          <w:p>
            <w:r>
              <w:rPr>
                <w:rFonts w:ascii="Calibri"/>
                <w:color w:val="1A2B40"/>
                <w:sz w:val="20"/>
                <w:szCs w:val="20"/>
              </w:rPr>
              <w:t xml:space="preserve">Low-End Device Friendly</w:t>
            </w:r>
          </w:p>
        </w:tc>
        <w:tc>
          <w:tcPr>
            <w:tcW w:type="pct" w:w="70%"/>
            <w:shd w:fill="FFFFFF" w:val="clear"/>
            <w:tcMar>
              <w:top w:type="dxa" w:w="50"/>
              <w:left w:type="dxa" w:w="120"/>
              <w:bottom w:type="dxa" w:w="50"/>
              <w:right w:type="dxa" w:w="120"/>
            </w:tcMar>
          </w:tcPr>
          <w:p>
            <w:r>
              <w:rPr>
                <w:rFonts w:ascii="Calibri"/>
                <w:color w:val="1A2B40"/>
                <w:sz w:val="20"/>
                <w:szCs w:val="20"/>
              </w:rPr>
              <w:t xml:space="preserve">Target 2GB RAM Android devices. No heavy dashboards on worker screens.</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5</w:t>
            </w:r>
          </w:p>
        </w:tc>
        <w:tc>
          <w:tcPr>
            <w:tcW w:type="pct" w:w="22%"/>
            <w:shd w:fill="EDF3F5" w:val="clear"/>
            <w:tcMar>
              <w:top w:type="dxa" w:w="50"/>
              <w:left w:type="dxa" w:w="120"/>
              <w:bottom w:type="dxa" w:w="50"/>
              <w:right w:type="dxa" w:w="120"/>
            </w:tcMar>
          </w:tcPr>
          <w:p>
            <w:r>
              <w:rPr>
                <w:rFonts w:ascii="Calibri"/>
                <w:color w:val="1A2B40"/>
                <w:sz w:val="20"/>
                <w:szCs w:val="20"/>
              </w:rPr>
              <w:t xml:space="preserve">Progressive Complexity</w:t>
            </w:r>
          </w:p>
        </w:tc>
        <w:tc>
          <w:tcPr>
            <w:tcW w:type="pct" w:w="70%"/>
            <w:shd w:fill="EDF3F5" w:val="clear"/>
            <w:tcMar>
              <w:top w:type="dxa" w:w="50"/>
              <w:left w:type="dxa" w:w="120"/>
              <w:bottom w:type="dxa" w:w="50"/>
              <w:right w:type="dxa" w:w="120"/>
            </w:tcMar>
          </w:tcPr>
          <w:p>
            <w:r>
              <w:rPr>
                <w:rFonts w:ascii="Calibri"/>
                <w:color w:val="1A2B40"/>
                <w:sz w:val="20"/>
                <w:szCs w:val="20"/>
              </w:rPr>
              <w:t xml:space="preserve">Show only what the current role needs. Features appear when they become relevant.</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6</w:t>
            </w:r>
          </w:p>
        </w:tc>
        <w:tc>
          <w:tcPr>
            <w:tcW w:type="pct" w:w="22%"/>
            <w:shd w:fill="FFFFFF" w:val="clear"/>
            <w:tcMar>
              <w:top w:type="dxa" w:w="50"/>
              <w:left w:type="dxa" w:w="120"/>
              <w:bottom w:type="dxa" w:w="50"/>
              <w:right w:type="dxa" w:w="120"/>
            </w:tcMar>
          </w:tcPr>
          <w:p>
            <w:r>
              <w:rPr>
                <w:rFonts w:ascii="Calibri"/>
                <w:color w:val="1A2B40"/>
                <w:sz w:val="20"/>
                <w:szCs w:val="20"/>
              </w:rPr>
              <w:t xml:space="preserve">Data Over Features</w:t>
            </w:r>
          </w:p>
        </w:tc>
        <w:tc>
          <w:tcPr>
            <w:tcW w:type="pct" w:w="70%"/>
            <w:shd w:fill="FFFFFF" w:val="clear"/>
            <w:tcMar>
              <w:top w:type="dxa" w:w="50"/>
              <w:left w:type="dxa" w:w="120"/>
              <w:bottom w:type="dxa" w:w="50"/>
              <w:right w:type="dxa" w:w="120"/>
            </w:tcMar>
          </w:tcPr>
          <w:p>
            <w:r>
              <w:rPr>
                <w:rFonts w:ascii="Calibri"/>
                <w:color w:val="1A2B40"/>
                <w:sz w:val="20"/>
                <w:szCs w:val="20"/>
              </w:rPr>
              <w:t xml:space="preserve">Accurate, complete data recording matters more than feature count.</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7</w:t>
            </w:r>
          </w:p>
        </w:tc>
        <w:tc>
          <w:tcPr>
            <w:tcW w:type="pct" w:w="22%"/>
            <w:shd w:fill="EDF3F5" w:val="clear"/>
            <w:tcMar>
              <w:top w:type="dxa" w:w="50"/>
              <w:left w:type="dxa" w:w="120"/>
              <w:bottom w:type="dxa" w:w="50"/>
              <w:right w:type="dxa" w:w="120"/>
            </w:tcMar>
          </w:tcPr>
          <w:p>
            <w:r>
              <w:rPr>
                <w:rFonts w:ascii="Calibri"/>
                <w:color w:val="1A2B40"/>
                <w:sz w:val="20"/>
                <w:szCs w:val="20"/>
              </w:rPr>
              <w:t xml:space="preserve">Context-Adaptive UI</w:t>
            </w:r>
          </w:p>
        </w:tc>
        <w:tc>
          <w:tcPr>
            <w:tcW w:type="pct" w:w="70%"/>
            <w:shd w:fill="EDF3F5" w:val="clear"/>
            <w:tcMar>
              <w:top w:type="dxa" w:w="50"/>
              <w:left w:type="dxa" w:w="120"/>
              <w:bottom w:type="dxa" w:w="50"/>
              <w:right w:type="dxa" w:w="120"/>
            </w:tcMar>
          </w:tcPr>
          <w:p>
            <w:r>
              <w:rPr>
                <w:rFonts w:ascii="Calibri"/>
                <w:color w:val="1A2B40"/>
                <w:sz w:val="20"/>
                <w:szCs w:val="20"/>
              </w:rPr>
              <w:t xml:space="preserve">The same app shows different content based on farm membership role.</w:t>
            </w:r>
          </w:p>
        </w:tc>
      </w:tr>
    </w:tbl>
    <w:p>
      <w:pPr>
        <w:pStyle w:val="Heading1"/>
        <w:spacing w:after="160" w:before="360" w:line="312"/>
      </w:pPr>
      <w:r>
        <w:rPr>
          <w:rFonts w:ascii="Calibri" w:eastAsia="SimHei"/>
          <w:b/>
          <w:bCs/>
          <w:color w:val="0B1C2C"/>
          <w:sz w:val="32"/>
          <w:szCs w:val="32"/>
        </w:rPr>
        <w:t xml:space="preserve">3. System Architecture Overview</w:t>
      </w:r>
    </w:p>
    <w:p>
      <w:pPr>
        <w:spacing w:after="80" w:line="312"/>
        <w:jc w:val="left"/>
      </w:pPr>
      <w:r>
        <w:rPr>
          <w:rFonts w:ascii="Calibri" w:eastAsia="Microsoft YaHei"/>
          <w:color w:val="1A2B40"/>
          <w:sz w:val="22"/>
          <w:szCs w:val="22"/>
        </w:rPr>
        <w:t xml:space="preserve">The Upcheck platform follows a three-tier architecture: a mobile client tier (Expo React Native), an API tier (NestJS), and a data tier (Supabase). The mobile client is designed as offline-first, meaning all read and write operations target a local SQLite database first, with background synchronization to the server when connectivity is available. This architecture is not an afterthought — it is the foundational technical decision that enables the app to function in the rural coastal areas of Andhra Pradesh, Tamil Nadu, and other shrimp farming regions where 4G connectivity is intermittent and Wi-Fi is nonexistent.</w:t>
      </w:r>
    </w:p>
    <w:p>
      <w:pPr>
        <w:spacing w:after="80" w:line="312"/>
        <w:jc w:val="left"/>
      </w:pPr>
      <w:r>
        <w:rPr>
          <w:rFonts w:ascii="Calibri" w:eastAsia="Microsoft YaHei"/>
          <w:color w:val="1A2B40"/>
          <w:sz w:val="22"/>
          <w:szCs w:val="22"/>
        </w:rPr>
        <w:t xml:space="preserve">The NestJS backend serves as the API gateway and business logic layer. It does not directly access the database — instead, it uses the Supabase client library which respects Row Level Security policies defined in PostgreSQL. This means that every data access is automatically scoped to the user’s farm memberships, and no additional application-level filtering is needed for basic authorization. The backend handles complex operations that cannot be expressed as simple RLS rules: invitation flows, ownership transfers, report generation, and notification dispatching.</w:t>
      </w:r>
    </w:p>
    <w:p>
      <w:pPr>
        <w:spacing w:after="80" w:line="312"/>
        <w:jc w:val="left"/>
      </w:pPr>
      <w:r>
        <w:rPr>
          <w:rFonts w:ascii="Calibri" w:eastAsia="Microsoft YaHei"/>
          <w:color w:val="1A2B40"/>
          <w:sz w:val="22"/>
          <w:szCs w:val="22"/>
        </w:rPr>
        <w:t xml:space="preserve">Supabase provides four core services: PostgreSQL with RLS for data storage, Supabase Auth for OTP-based authentication, Supabase Storage for file uploads (photos, documents), and Supabase Realtime for live updates when the client is online. The Realtime layer is used selectively — only for alert notifications and task assignment updates, not for bulk data synchronization which uses a pull-based sync mechanism.</w:t>
      </w:r>
    </w:p>
    <w:p>
      <w:pPr>
        <w:spacing w:after="120" w:before="120" w:line="312"/>
        <w:jc w:val="center"/>
      </w:pPr>
      <w:r>
        <w:drawing>
          <wp:inline distT="0" distB="0" distL="0" distR="0">
            <wp:extent cx="4953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71825"/>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1: System Architecture Diagram</w:t>
      </w:r>
    </w:p>
    <w:p>
      <w:pPr>
        <w:pStyle w:val="Heading2"/>
        <w:spacing w:after="120" w:before="280" w:line="312"/>
      </w:pPr>
      <w:r>
        <w:rPr>
          <w:rFonts w:ascii="Calibri" w:eastAsia="SimHei"/>
          <w:b/>
          <w:bCs/>
          <w:color w:val="0B1C2C"/>
          <w:sz w:val="28"/>
          <w:szCs w:val="28"/>
        </w:rPr>
        <w:t xml:space="preserve">3.1 Mermaid Source</w:t>
      </w:r>
    </w:p>
    <w:p>
      <w:pPr>
        <w:shd w:fill="F0F4F8" w:val="clear"/>
        <w:spacing w:after="60" w:line="280"/>
        <w:ind w:left="360"/>
      </w:pPr>
      <w:r>
        <w:rPr>
          <w:rFonts w:ascii="Consolas" w:eastAsia="Consolas"/>
          <w:color w:val="2C3E50"/>
          <w:sz w:val="18"/>
          <w:szCs w:val="18"/>
        </w:rPr>
        <w:t xml:space="preserve">graph TB</w:t>
      </w:r>
    </w:p>
    <w:p>
      <w:pPr>
        <w:shd w:fill="F0F4F8" w:val="clear"/>
        <w:spacing w:after="60" w:line="280"/>
        <w:ind w:left="360"/>
      </w:pPr>
      <w:r>
        <w:rPr>
          <w:rFonts w:ascii="Consolas" w:eastAsia="Consolas"/>
          <w:color w:val="2C3E50"/>
          <w:sz w:val="18"/>
          <w:szCs w:val="18"/>
        </w:rPr>
        <w:t xml:space="preserve">  subgraph Mobile[Expo React Native SDK 51]</w:t>
      </w:r>
    </w:p>
    <w:p>
      <w:pPr>
        <w:shd w:fill="F0F4F8" w:val="clear"/>
        <w:spacing w:after="60" w:line="280"/>
        <w:ind w:left="360"/>
      </w:pPr>
      <w:r>
        <w:rPr>
          <w:rFonts w:ascii="Consolas" w:eastAsia="Consolas"/>
          <w:color w:val="2C3E50"/>
          <w:sz w:val="18"/>
          <w:szCs w:val="18"/>
        </w:rPr>
        <w:t xml:space="preserve">    UI[Screens &amp; Navigation] --&gt; WM[WatermelonDB SQLite]</w:t>
      </w:r>
    </w:p>
    <w:p>
      <w:pPr>
        <w:shd w:fill="F0F4F8" w:val="clear"/>
        <w:spacing w:after="60" w:line="280"/>
        <w:ind w:left="360"/>
      </w:pPr>
      <w:r>
        <w:rPr>
          <w:rFonts w:ascii="Consolas" w:eastAsia="Consolas"/>
          <w:color w:val="2C3E50"/>
          <w:sz w:val="18"/>
          <w:szCs w:val="18"/>
        </w:rPr>
        <w:t xml:space="preserve">    UI --&gt; I18N[i18next Localization]</w:t>
      </w:r>
    </w:p>
    <w:p>
      <w:pPr>
        <w:shd w:fill="F0F4F8" w:val="clear"/>
        <w:spacing w:after="60" w:line="280"/>
        <w:ind w:left="360"/>
      </w:pPr>
      <w:r>
        <w:rPr>
          <w:rFonts w:ascii="Consolas" w:eastAsia="Consolas"/>
          <w:color w:val="2C3E50"/>
          <w:sz w:val="18"/>
          <w:szCs w:val="18"/>
        </w:rPr>
        <w:t xml:space="preserve">    UI --&gt; NOTIF[Expo Notifications]</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subgraph API[NestJS Backend]</w:t>
      </w:r>
    </w:p>
    <w:p>
      <w:pPr>
        <w:shd w:fill="F0F4F8" w:val="clear"/>
        <w:spacing w:after="60" w:line="280"/>
        <w:ind w:left="360"/>
      </w:pPr>
      <w:r>
        <w:rPr>
          <w:rFonts w:ascii="Consolas" w:eastAsia="Consolas"/>
          <w:color w:val="2C3E50"/>
          <w:sz w:val="18"/>
          <w:szCs w:val="18"/>
        </w:rPr>
        <w:t xml:space="preserve">    AUTH[Auth Guard &amp; RBAC] --&gt; BIZ[Business Logic Modules]</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subgraph Data[Supabase Platform]</w:t>
      </w:r>
    </w:p>
    <w:p>
      <w:pPr>
        <w:shd w:fill="F0F4F8" w:val="clear"/>
        <w:spacing w:after="60" w:line="280"/>
        <w:ind w:left="360"/>
      </w:pPr>
      <w:r>
        <w:rPr>
          <w:rFonts w:ascii="Consolas" w:eastAsia="Consolas"/>
          <w:color w:val="2C3E50"/>
          <w:sz w:val="18"/>
          <w:szCs w:val="18"/>
        </w:rPr>
        <w:t xml:space="preserve">    PG[PostgreSQL + RLS]</w:t>
      </w:r>
    </w:p>
    <w:p>
      <w:pPr>
        <w:shd w:fill="F0F4F8" w:val="clear"/>
        <w:spacing w:after="60" w:line="280"/>
        <w:ind w:left="360"/>
      </w:pPr>
      <w:r>
        <w:rPr>
          <w:rFonts w:ascii="Consolas" w:eastAsia="Consolas"/>
          <w:color w:val="2C3E50"/>
          <w:sz w:val="18"/>
          <w:szCs w:val="18"/>
        </w:rPr>
        <w:t xml:space="preserve">    SA[Supabase Auth]</w:t>
      </w:r>
    </w:p>
    <w:p>
      <w:pPr>
        <w:shd w:fill="F0F4F8" w:val="clear"/>
        <w:spacing w:after="60" w:line="280"/>
        <w:ind w:left="360"/>
      </w:pPr>
      <w:r>
        <w:rPr>
          <w:rFonts w:ascii="Consolas" w:eastAsia="Consolas"/>
          <w:color w:val="2C3E50"/>
          <w:sz w:val="18"/>
          <w:szCs w:val="18"/>
        </w:rPr>
        <w:t xml:space="preserve">    SS[Supabase Storage]</w:t>
      </w:r>
    </w:p>
    <w:p>
      <w:pPr>
        <w:shd w:fill="F0F4F8" w:val="clear"/>
        <w:spacing w:after="60" w:line="280"/>
        <w:ind w:left="360"/>
      </w:pPr>
      <w:r>
        <w:rPr>
          <w:rFonts w:ascii="Consolas" w:eastAsia="Consolas"/>
          <w:color w:val="2C3E50"/>
          <w:sz w:val="18"/>
          <w:szCs w:val="18"/>
        </w:rPr>
        <w:t xml:space="preserve">    SR[Supabase Realtime]</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Mobile --&gt;|REST API / WebSocket| API</w:t>
      </w:r>
    </w:p>
    <w:p>
      <w:pPr>
        <w:shd w:fill="F0F4F8" w:val="clear"/>
        <w:spacing w:after="60" w:line="280"/>
        <w:ind w:left="360"/>
      </w:pPr>
      <w:r>
        <w:rPr>
          <w:rFonts w:ascii="Consolas" w:eastAsia="Consolas"/>
          <w:color w:val="2C3E50"/>
          <w:sz w:val="18"/>
          <w:szCs w:val="18"/>
        </w:rPr>
        <w:t xml:space="preserve">  API --&gt; Data</w:t>
      </w:r>
    </w:p>
    <w:p>
      <w:pPr>
        <w:shd w:fill="F0F4F8" w:val="clear"/>
        <w:spacing w:after="60" w:line="280"/>
        <w:ind w:left="360"/>
      </w:pPr>
      <w:r>
        <w:rPr>
          <w:rFonts w:ascii="Consolas" w:eastAsia="Consolas"/>
          <w:color w:val="2C3E50"/>
          <w:sz w:val="18"/>
          <w:szCs w:val="18"/>
        </w:rPr>
        <w:t xml:space="preserve">  EXT[MSG91 / WhatsApp API] --&gt; API</w:t>
      </w:r>
    </w:p>
    <w:p>
      <w:pPr>
        <w:shd w:fill="F0F4F8" w:val="clear"/>
        <w:spacing w:after="60" w:line="280"/>
        <w:ind w:left="360"/>
      </w:pPr>
      <w:r>
        <w:rPr>
          <w:rFonts w:ascii="Consolas" w:eastAsia="Consolas"/>
          <w:color w:val="2C3E50"/>
          <w:sz w:val="18"/>
          <w:szCs w:val="18"/>
        </w:rPr>
        <w:t xml:space="preserve">  IoT[MQTT / Sensor Gateway] --&gt; API</w:t>
      </w:r>
    </w:p>
    <w:p>
      <w:pPr>
        <w:pStyle w:val="Heading1"/>
        <w:spacing w:after="160" w:before="360" w:line="312"/>
      </w:pPr>
      <w:r>
        <w:rPr>
          <w:rFonts w:ascii="Calibri" w:eastAsia="SimHei"/>
          <w:b/>
          <w:bCs/>
          <w:color w:val="0B1C2C"/>
          <w:sz w:val="32"/>
          <w:szCs w:val="32"/>
        </w:rPr>
        <w:t xml:space="preserve">4. Technology Stack &amp; Rationale</w:t>
      </w:r>
    </w:p>
    <w:p>
      <w:pPr>
        <w:spacing w:after="80" w:line="312"/>
        <w:jc w:val="left"/>
      </w:pPr>
      <w:r>
        <w:rPr>
          <w:rFonts w:ascii="Calibri" w:eastAsia="Microsoft YaHei"/>
          <w:color w:val="1A2B40"/>
          <w:sz w:val="22"/>
          <w:szCs w:val="22"/>
        </w:rPr>
        <w:t xml:space="preserve">Every technology choice for Upcheck was evaluated against three constraints specific to the Indian shrimp farming context: intermittent connectivity, low-end Android devices, and multilingual non-technical users. The following table documents each choice and its rationale.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Layer</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Technology</w:t>
            </w:r>
          </w:p>
        </w:tc>
        <w:tc>
          <w:tcPr>
            <w:tcW w:type="pct" w:w="10%"/>
            <w:shd w:fill="1B6B7A" w:val="clear"/>
            <w:tcMar>
              <w:top w:type="dxa" w:w="60"/>
              <w:left w:type="dxa" w:w="120"/>
              <w:bottom w:type="dxa" w:w="60"/>
              <w:right w:type="dxa" w:w="120"/>
            </w:tcMar>
          </w:tcPr>
          <w:p>
            <w:r>
              <w:rPr>
                <w:rFonts w:ascii="Calibri"/>
                <w:b/>
                <w:bCs/>
                <w:color w:val="FFFFFF"/>
                <w:sz w:val="20"/>
                <w:szCs w:val="20"/>
              </w:rPr>
              <w:t xml:space="preserve">Version</w:t>
            </w:r>
          </w:p>
        </w:tc>
        <w:tc>
          <w:tcPr>
            <w:tcW w:type="pct" w:w="56%"/>
            <w:shd w:fill="1B6B7A" w:val="clear"/>
            <w:tcMar>
              <w:top w:type="dxa" w:w="60"/>
              <w:left w:type="dxa" w:w="120"/>
              <w:bottom w:type="dxa" w:w="60"/>
              <w:right w:type="dxa" w:w="120"/>
            </w:tcMar>
          </w:tcPr>
          <w:p>
            <w:r>
              <w:rPr>
                <w:rFonts w:ascii="Calibri"/>
                <w:b/>
                <w:bCs/>
                <w:color w:val="FFFFFF"/>
                <w:sz w:val="20"/>
                <w:szCs w:val="20"/>
              </w:rPr>
              <w:t xml:space="preserve">Rationale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Mobile Framework</w:t>
            </w:r>
          </w:p>
        </w:tc>
        <w:tc>
          <w:tcPr>
            <w:tcW w:type="pct" w:w="20%"/>
            <w:shd w:fill="EDF3F5" w:val="clear"/>
            <w:tcMar>
              <w:top w:type="dxa" w:w="50"/>
              <w:left w:type="dxa" w:w="120"/>
              <w:bottom w:type="dxa" w:w="50"/>
              <w:right w:type="dxa" w:w="120"/>
            </w:tcMar>
          </w:tcPr>
          <w:p>
            <w:r>
              <w:rPr>
                <w:rFonts w:ascii="Calibri"/>
                <w:color w:val="1A2B40"/>
                <w:sz w:val="20"/>
                <w:szCs w:val="20"/>
              </w:rPr>
              <w:t xml:space="preserve">Expo React Native</w:t>
            </w:r>
          </w:p>
        </w:tc>
        <w:tc>
          <w:tcPr>
            <w:tcW w:type="pct" w:w="10%"/>
            <w:shd w:fill="EDF3F5" w:val="clear"/>
            <w:tcMar>
              <w:top w:type="dxa" w:w="50"/>
              <w:left w:type="dxa" w:w="120"/>
              <w:bottom w:type="dxa" w:w="50"/>
              <w:right w:type="dxa" w:w="120"/>
            </w:tcMar>
          </w:tcPr>
          <w:p>
            <w:r>
              <w:rPr>
                <w:rFonts w:ascii="Calibri"/>
                <w:color w:val="1A2B40"/>
                <w:sz w:val="20"/>
                <w:szCs w:val="20"/>
              </w:rPr>
              <w:t xml:space="preserve">SDK 51</w:t>
            </w:r>
          </w:p>
        </w:tc>
        <w:tc>
          <w:tcPr>
            <w:tcW w:type="pct" w:w="56%"/>
            <w:shd w:fill="EDF3F5" w:val="clear"/>
            <w:tcMar>
              <w:top w:type="dxa" w:w="50"/>
              <w:left w:type="dxa" w:w="120"/>
              <w:bottom w:type="dxa" w:w="50"/>
              <w:right w:type="dxa" w:w="120"/>
            </w:tcMar>
          </w:tcPr>
          <w:p>
            <w:r>
              <w:rPr>
                <w:rFonts w:ascii="Calibri"/>
                <w:color w:val="1A2B40"/>
                <w:sz w:val="20"/>
                <w:szCs w:val="20"/>
              </w:rPr>
              <w:t xml:space="preserve">Managed workflow simplifies OTA updates; single codebase for Android; Expo Go for rapid testing; native module support for offline SQLite</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Offline Database</w:t>
            </w:r>
          </w:p>
        </w:tc>
        <w:tc>
          <w:tcPr>
            <w:tcW w:type="pct" w:w="20%"/>
            <w:shd w:fill="FFFFFF" w:val="clear"/>
            <w:tcMar>
              <w:top w:type="dxa" w:w="50"/>
              <w:left w:type="dxa" w:w="120"/>
              <w:bottom w:type="dxa" w:w="50"/>
              <w:right w:type="dxa" w:w="120"/>
            </w:tcMar>
          </w:tcPr>
          <w:p>
            <w:r>
              <w:rPr>
                <w:rFonts w:ascii="Calibri"/>
                <w:color w:val="1A2B40"/>
                <w:sz w:val="20"/>
                <w:szCs w:val="20"/>
              </w:rPr>
              <w:t xml:space="preserve">WatermelonDB</w:t>
            </w:r>
          </w:p>
        </w:tc>
        <w:tc>
          <w:tcPr>
            <w:tcW w:type="pct" w:w="10%"/>
            <w:shd w:fill="FFFFFF" w:val="clear"/>
            <w:tcMar>
              <w:top w:type="dxa" w:w="50"/>
              <w:left w:type="dxa" w:w="120"/>
              <w:bottom w:type="dxa" w:w="50"/>
              <w:right w:type="dxa" w:w="120"/>
            </w:tcMar>
          </w:tcPr>
          <w:p>
            <w:r>
              <w:rPr>
                <w:rFonts w:ascii="Calibri"/>
                <w:color w:val="1A2B40"/>
                <w:sz w:val="20"/>
                <w:szCs w:val="20"/>
              </w:rPr>
              <w:t xml:space="preserve">0.27+</w:t>
            </w:r>
          </w:p>
        </w:tc>
        <w:tc>
          <w:tcPr>
            <w:tcW w:type="pct" w:w="56%"/>
            <w:shd w:fill="FFFFFF" w:val="clear"/>
            <w:tcMar>
              <w:top w:type="dxa" w:w="50"/>
              <w:left w:type="dxa" w:w="120"/>
              <w:bottom w:type="dxa" w:w="50"/>
              <w:right w:type="dxa" w:w="120"/>
            </w:tcMar>
          </w:tcPr>
          <w:p>
            <w:r>
              <w:rPr>
                <w:rFonts w:ascii="Calibri"/>
                <w:color w:val="1A2B40"/>
                <w:sz w:val="20"/>
                <w:szCs w:val="20"/>
              </w:rPr>
              <w:t xml:space="preserve">Built for React Native offline-first apps; lazy loading for large datasets; sync adapter pattern; performant on 2GB RAM devices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State Management</w:t>
            </w:r>
          </w:p>
        </w:tc>
        <w:tc>
          <w:tcPr>
            <w:tcW w:type="pct" w:w="20%"/>
            <w:shd w:fill="EDF3F5" w:val="clear"/>
            <w:tcMar>
              <w:top w:type="dxa" w:w="50"/>
              <w:left w:type="dxa" w:w="120"/>
              <w:bottom w:type="dxa" w:w="50"/>
              <w:right w:type="dxa" w:w="120"/>
            </w:tcMar>
          </w:tcPr>
          <w:p>
            <w:r>
              <w:rPr>
                <w:rFonts w:ascii="Calibri"/>
                <w:color w:val="1A2B40"/>
                <w:sz w:val="20"/>
                <w:szCs w:val="20"/>
              </w:rPr>
              <w:t xml:space="preserve">Zustand</w:t>
            </w:r>
          </w:p>
        </w:tc>
        <w:tc>
          <w:tcPr>
            <w:tcW w:type="pct" w:w="10%"/>
            <w:shd w:fill="EDF3F5" w:val="clear"/>
            <w:tcMar>
              <w:top w:type="dxa" w:w="50"/>
              <w:left w:type="dxa" w:w="120"/>
              <w:bottom w:type="dxa" w:w="50"/>
              <w:right w:type="dxa" w:w="120"/>
            </w:tcMar>
          </w:tcPr>
          <w:p>
            <w:r>
              <w:rPr>
                <w:rFonts w:ascii="Calibri"/>
                <w:color w:val="1A2B40"/>
                <w:sz w:val="20"/>
                <w:szCs w:val="20"/>
              </w:rPr>
              <w:t xml:space="preserve">4.x</w:t>
            </w:r>
          </w:p>
        </w:tc>
        <w:tc>
          <w:tcPr>
            <w:tcW w:type="pct" w:w="56%"/>
            <w:shd w:fill="EDF3F5" w:val="clear"/>
            <w:tcMar>
              <w:top w:type="dxa" w:w="50"/>
              <w:left w:type="dxa" w:w="120"/>
              <w:bottom w:type="dxa" w:w="50"/>
              <w:right w:type="dxa" w:w="120"/>
            </w:tcMar>
          </w:tcPr>
          <w:p>
            <w:r>
              <w:rPr>
                <w:rFonts w:ascii="Calibri"/>
                <w:color w:val="1A2B40"/>
                <w:sz w:val="20"/>
                <w:szCs w:val="20"/>
              </w:rPr>
              <w:t xml:space="preserve">Lightweight (1KB); no boilerplate; works seamlessly with WatermelonDB observables; minimal re-renders on low-end devices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Localization</w:t>
            </w:r>
          </w:p>
        </w:tc>
        <w:tc>
          <w:tcPr>
            <w:tcW w:type="pct" w:w="20%"/>
            <w:shd w:fill="FFFFFF" w:val="clear"/>
            <w:tcMar>
              <w:top w:type="dxa" w:w="50"/>
              <w:left w:type="dxa" w:w="120"/>
              <w:bottom w:type="dxa" w:w="50"/>
              <w:right w:type="dxa" w:w="120"/>
            </w:tcMar>
          </w:tcPr>
          <w:p>
            <w:r>
              <w:rPr>
                <w:rFonts w:ascii="Calibri"/>
                <w:color w:val="1A2B40"/>
                <w:sz w:val="20"/>
                <w:szCs w:val="20"/>
              </w:rPr>
              <w:t xml:space="preserve">i18next + expo-localization</w:t>
            </w:r>
          </w:p>
        </w:tc>
        <w:tc>
          <w:tcPr>
            <w:tcW w:type="pct" w:w="10%"/>
            <w:shd w:fill="FFFFFF" w:val="clear"/>
            <w:tcMar>
              <w:top w:type="dxa" w:w="50"/>
              <w:left w:type="dxa" w:w="120"/>
              <w:bottom w:type="dxa" w:w="50"/>
              <w:right w:type="dxa" w:w="120"/>
            </w:tcMar>
          </w:tcPr>
          <w:p>
            <w:r>
              <w:rPr>
                <w:rFonts w:ascii="Calibri"/>
                <w:color w:val="1A2B40"/>
                <w:sz w:val="20"/>
                <w:szCs w:val="20"/>
              </w:rPr>
              <w:t xml:space="preserve">23.x</w:t>
            </w:r>
          </w:p>
        </w:tc>
        <w:tc>
          <w:tcPr>
            <w:tcW w:type="pct" w:w="56%"/>
            <w:shd w:fill="FFFFFF" w:val="clear"/>
            <w:tcMar>
              <w:top w:type="dxa" w:w="50"/>
              <w:left w:type="dxa" w:w="120"/>
              <w:bottom w:type="dxa" w:w="50"/>
              <w:right w:type="dxa" w:w="120"/>
            </w:tcMar>
          </w:tcPr>
          <w:p>
            <w:r>
              <w:rPr>
                <w:rFonts w:ascii="Calibri"/>
                <w:color w:val="1A2B40"/>
                <w:sz w:val="20"/>
                <w:szCs w:val="20"/>
              </w:rPr>
              <w:t xml:space="preserve">Industry standard for React i18n; JSON resource files per language; dynamic language switching; RTL-ready for future Urdu support</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Backend Framework</w:t>
            </w:r>
          </w:p>
        </w:tc>
        <w:tc>
          <w:tcPr>
            <w:tcW w:type="pct" w:w="20%"/>
            <w:shd w:fill="EDF3F5" w:val="clear"/>
            <w:tcMar>
              <w:top w:type="dxa" w:w="50"/>
              <w:left w:type="dxa" w:w="120"/>
              <w:bottom w:type="dxa" w:w="50"/>
              <w:right w:type="dxa" w:w="120"/>
            </w:tcMar>
          </w:tcPr>
          <w:p>
            <w:r>
              <w:rPr>
                <w:rFonts w:ascii="Calibri"/>
                <w:color w:val="1A2B40"/>
                <w:sz w:val="20"/>
                <w:szCs w:val="20"/>
              </w:rPr>
              <w:t xml:space="preserve">NestJS</w:t>
            </w:r>
          </w:p>
        </w:tc>
        <w:tc>
          <w:tcPr>
            <w:tcW w:type="pct" w:w="10%"/>
            <w:shd w:fill="EDF3F5" w:val="clear"/>
            <w:tcMar>
              <w:top w:type="dxa" w:w="50"/>
              <w:left w:type="dxa" w:w="120"/>
              <w:bottom w:type="dxa" w:w="50"/>
              <w:right w:type="dxa" w:w="120"/>
            </w:tcMar>
          </w:tcPr>
          <w:p>
            <w:r>
              <w:rPr>
                <w:rFonts w:ascii="Calibri"/>
                <w:color w:val="1A2B40"/>
                <w:sz w:val="20"/>
                <w:szCs w:val="20"/>
              </w:rPr>
              <w:t xml:space="preserve">10.x</w:t>
            </w:r>
          </w:p>
        </w:tc>
        <w:tc>
          <w:tcPr>
            <w:tcW w:type="pct" w:w="56%"/>
            <w:shd w:fill="EDF3F5" w:val="clear"/>
            <w:tcMar>
              <w:top w:type="dxa" w:w="50"/>
              <w:left w:type="dxa" w:w="120"/>
              <w:bottom w:type="dxa" w:w="50"/>
              <w:right w:type="dxa" w:w="120"/>
            </w:tcMar>
          </w:tcPr>
          <w:p>
            <w:r>
              <w:rPr>
                <w:rFonts w:ascii="Calibri"/>
                <w:color w:val="1A2B40"/>
                <w:sz w:val="20"/>
                <w:szCs w:val="20"/>
              </w:rPr>
              <w:t xml:space="preserve">TypeScript-first; modular architecture; guard-based RBAC; WebSocket support; structured error handling; Swagger auto-docs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Database</w:t>
            </w:r>
          </w:p>
        </w:tc>
        <w:tc>
          <w:tcPr>
            <w:tcW w:type="pct" w:w="20%"/>
            <w:shd w:fill="FFFFFF" w:val="clear"/>
            <w:tcMar>
              <w:top w:type="dxa" w:w="50"/>
              <w:left w:type="dxa" w:w="120"/>
              <w:bottom w:type="dxa" w:w="50"/>
              <w:right w:type="dxa" w:w="120"/>
            </w:tcMar>
          </w:tcPr>
          <w:p>
            <w:r>
              <w:rPr>
                <w:rFonts w:ascii="Calibri"/>
                <w:color w:val="1A2B40"/>
                <w:sz w:val="20"/>
                <w:szCs w:val="20"/>
              </w:rPr>
              <w:t xml:space="preserve">Supabase PostgreSQL</w:t>
            </w:r>
          </w:p>
        </w:tc>
        <w:tc>
          <w:tcPr>
            <w:tcW w:type="pct" w:w="10%"/>
            <w:shd w:fill="FFFFFF" w:val="clear"/>
            <w:tcMar>
              <w:top w:type="dxa" w:w="50"/>
              <w:left w:type="dxa" w:w="120"/>
              <w:bottom w:type="dxa" w:w="50"/>
              <w:right w:type="dxa" w:w="120"/>
            </w:tcMar>
          </w:tcPr>
          <w:p>
            <w:r>
              <w:rPr>
                <w:rFonts w:ascii="Calibri"/>
                <w:color w:val="1A2B40"/>
                <w:sz w:val="20"/>
                <w:szCs w:val="20"/>
              </w:rPr>
              <w:t xml:space="preserve">15.x</w:t>
            </w:r>
          </w:p>
        </w:tc>
        <w:tc>
          <w:tcPr>
            <w:tcW w:type="pct" w:w="56%"/>
            <w:shd w:fill="FFFFFF" w:val="clear"/>
            <w:tcMar>
              <w:top w:type="dxa" w:w="50"/>
              <w:left w:type="dxa" w:w="120"/>
              <w:bottom w:type="dxa" w:w="50"/>
              <w:right w:type="dxa" w:w="120"/>
            </w:tcMar>
          </w:tcPr>
          <w:p>
            <w:r>
              <w:rPr>
                <w:rFonts w:ascii="Calibri"/>
                <w:color w:val="1A2B40"/>
                <w:sz w:val="20"/>
                <w:szCs w:val="20"/>
              </w:rPr>
              <w:t xml:space="preserve">Managed Postgres with RLS; built-in auth; real-time subscriptions; storage; eliminates need for separate auth/file services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Authentication</w:t>
            </w:r>
          </w:p>
        </w:tc>
        <w:tc>
          <w:tcPr>
            <w:tcW w:type="pct" w:w="20%"/>
            <w:shd w:fill="EDF3F5" w:val="clear"/>
            <w:tcMar>
              <w:top w:type="dxa" w:w="50"/>
              <w:left w:type="dxa" w:w="120"/>
              <w:bottom w:type="dxa" w:w="50"/>
              <w:right w:type="dxa" w:w="120"/>
            </w:tcMar>
          </w:tcPr>
          <w:p>
            <w:r>
              <w:rPr>
                <w:rFonts w:ascii="Calibri"/>
                <w:color w:val="1A2B40"/>
                <w:sz w:val="20"/>
                <w:szCs w:val="20"/>
              </w:rPr>
              <w:t xml:space="preserve">Supabase Auth + MSG91</w:t>
            </w:r>
          </w:p>
        </w:tc>
        <w:tc>
          <w:tcPr>
            <w:tcW w:type="pct" w:w="10%"/>
            <w:shd w:fill="EDF3F5" w:val="clear"/>
            <w:tcMar>
              <w:top w:type="dxa" w:w="50"/>
              <w:left w:type="dxa" w:w="120"/>
              <w:bottom w:type="dxa" w:w="50"/>
              <w:right w:type="dxa" w:w="120"/>
            </w:tcMar>
          </w:tcPr>
          <w:p>
            <w:r>
              <w:rPr>
                <w:rFonts w:ascii="Calibri"/>
                <w:color w:val="1A2B40"/>
                <w:sz w:val="20"/>
                <w:szCs w:val="20"/>
              </w:rPr>
              <w:t xml:space="preserve">Latest</w:t>
            </w:r>
          </w:p>
        </w:tc>
        <w:tc>
          <w:tcPr>
            <w:tcW w:type="pct" w:w="56%"/>
            <w:shd w:fill="EDF3F5" w:val="clear"/>
            <w:tcMar>
              <w:top w:type="dxa" w:w="50"/>
              <w:left w:type="dxa" w:w="120"/>
              <w:bottom w:type="dxa" w:w="50"/>
              <w:right w:type="dxa" w:w="120"/>
            </w:tcMar>
          </w:tcPr>
          <w:p>
            <w:r>
              <w:rPr>
                <w:rFonts w:ascii="Calibri"/>
                <w:color w:val="1A2B40"/>
                <w:sz w:val="20"/>
                <w:szCs w:val="20"/>
              </w:rPr>
              <w:t xml:space="preserve">OTP-based mobile login (no passwords); MSG91 for SMS delivery in India; Supabase handles JWT issuance and refresh</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File Storage</w:t>
            </w:r>
          </w:p>
        </w:tc>
        <w:tc>
          <w:tcPr>
            <w:tcW w:type="pct" w:w="20%"/>
            <w:shd w:fill="FFFFFF" w:val="clear"/>
            <w:tcMar>
              <w:top w:type="dxa" w:w="50"/>
              <w:left w:type="dxa" w:w="120"/>
              <w:bottom w:type="dxa" w:w="50"/>
              <w:right w:type="dxa" w:w="120"/>
            </w:tcMar>
          </w:tcPr>
          <w:p>
            <w:r>
              <w:rPr>
                <w:rFonts w:ascii="Calibri"/>
                <w:color w:val="1A2B40"/>
                <w:sz w:val="20"/>
                <w:szCs w:val="20"/>
              </w:rPr>
              <w:t xml:space="preserve">Supabase Storage</w:t>
            </w:r>
          </w:p>
        </w:tc>
        <w:tc>
          <w:tcPr>
            <w:tcW w:type="pct" w:w="10%"/>
            <w:shd w:fill="FFFFFF" w:val="clear"/>
            <w:tcMar>
              <w:top w:type="dxa" w:w="50"/>
              <w:left w:type="dxa" w:w="120"/>
              <w:bottom w:type="dxa" w:w="50"/>
              <w:right w:type="dxa" w:w="120"/>
            </w:tcMar>
          </w:tcPr>
          <w:p>
            <w:r>
              <w:rPr>
                <w:rFonts w:ascii="Calibri"/>
                <w:color w:val="1A2B40"/>
                <w:sz w:val="20"/>
                <w:szCs w:val="20"/>
              </w:rPr>
              <w:t xml:space="preserve">Latest</w:t>
            </w:r>
          </w:p>
        </w:tc>
        <w:tc>
          <w:tcPr>
            <w:tcW w:type="pct" w:w="56%"/>
            <w:shd w:fill="FFFFFF" w:val="clear"/>
            <w:tcMar>
              <w:top w:type="dxa" w:w="50"/>
              <w:left w:type="dxa" w:w="120"/>
              <w:bottom w:type="dxa" w:w="50"/>
              <w:right w:type="dxa" w:w="120"/>
            </w:tcMar>
          </w:tcPr>
          <w:p>
            <w:r>
              <w:rPr>
                <w:rFonts w:ascii="Calibri"/>
                <w:color w:val="1A2B40"/>
                <w:sz w:val="20"/>
                <w:szCs w:val="20"/>
              </w:rPr>
              <w:t xml:space="preserve">S3-compatible; RLS on buckets; image transformation; used for task photos, disease photos, and report exports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Push Notifications</w:t>
            </w:r>
          </w:p>
        </w:tc>
        <w:tc>
          <w:tcPr>
            <w:tcW w:type="pct" w:w="20%"/>
            <w:shd w:fill="EDF3F5" w:val="clear"/>
            <w:tcMar>
              <w:top w:type="dxa" w:w="50"/>
              <w:left w:type="dxa" w:w="120"/>
              <w:bottom w:type="dxa" w:w="50"/>
              <w:right w:type="dxa" w:w="120"/>
            </w:tcMar>
          </w:tcPr>
          <w:p>
            <w:r>
              <w:rPr>
                <w:rFonts w:ascii="Calibri"/>
                <w:color w:val="1A2B40"/>
                <w:sz w:val="20"/>
                <w:szCs w:val="20"/>
              </w:rPr>
              <w:t xml:space="preserve">Expo Push + FCM</w:t>
            </w:r>
          </w:p>
        </w:tc>
        <w:tc>
          <w:tcPr>
            <w:tcW w:type="pct" w:w="10%"/>
            <w:shd w:fill="EDF3F5" w:val="clear"/>
            <w:tcMar>
              <w:top w:type="dxa" w:w="50"/>
              <w:left w:type="dxa" w:w="120"/>
              <w:bottom w:type="dxa" w:w="50"/>
              <w:right w:type="dxa" w:w="120"/>
            </w:tcMar>
          </w:tcPr>
          <w:p>
            <w:r>
              <w:rPr>
                <w:rFonts w:ascii="Calibri"/>
                <w:color w:val="1A2B40"/>
                <w:sz w:val="20"/>
                <w:szCs w:val="20"/>
              </w:rPr>
              <w:t xml:space="preserve">Latest</w:t>
            </w:r>
          </w:p>
        </w:tc>
        <w:tc>
          <w:tcPr>
            <w:tcW w:type="pct" w:w="56%"/>
            <w:shd w:fill="EDF3F5" w:val="clear"/>
            <w:tcMar>
              <w:top w:type="dxa" w:w="50"/>
              <w:left w:type="dxa" w:w="120"/>
              <w:bottom w:type="dxa" w:w="50"/>
              <w:right w:type="dxa" w:w="120"/>
            </w:tcMar>
          </w:tcPr>
          <w:p>
            <w:r>
              <w:rPr>
                <w:rFonts w:ascii="Calibri"/>
                <w:color w:val="1A2B40"/>
                <w:sz w:val="20"/>
                <w:szCs w:val="20"/>
              </w:rPr>
              <w:t xml:space="preserve">Expo handles token management; FCM for Android; fallback to SMS via MSG91 for critical alerts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SMS Provider</w:t>
            </w:r>
          </w:p>
        </w:tc>
        <w:tc>
          <w:tcPr>
            <w:tcW w:type="pct" w:w="20%"/>
            <w:shd w:fill="FFFFFF" w:val="clear"/>
            <w:tcMar>
              <w:top w:type="dxa" w:w="50"/>
              <w:left w:type="dxa" w:w="120"/>
              <w:bottom w:type="dxa" w:w="50"/>
              <w:right w:type="dxa" w:w="120"/>
            </w:tcMar>
          </w:tcPr>
          <w:p>
            <w:r>
              <w:rPr>
                <w:rFonts w:ascii="Calibri"/>
                <w:color w:val="1A2B40"/>
                <w:sz w:val="20"/>
                <w:szCs w:val="20"/>
              </w:rPr>
              <w:t xml:space="preserve">MSG91</w:t>
            </w:r>
          </w:p>
        </w:tc>
        <w:tc>
          <w:tcPr>
            <w:tcW w:type="pct" w:w="10%"/>
            <w:shd w:fill="FFFFFF" w:val="clear"/>
            <w:tcMar>
              <w:top w:type="dxa" w:w="50"/>
              <w:left w:type="dxa" w:w="120"/>
              <w:bottom w:type="dxa" w:w="50"/>
              <w:right w:type="dxa" w:w="120"/>
            </w:tcMar>
          </w:tcPr>
          <w:p>
            <w:r>
              <w:rPr>
                <w:rFonts w:ascii="Calibri"/>
                <w:color w:val="1A2B40"/>
                <w:sz w:val="20"/>
                <w:szCs w:val="20"/>
              </w:rPr>
              <w:t xml:space="preserve">API v2</w:t>
            </w:r>
          </w:p>
        </w:tc>
        <w:tc>
          <w:tcPr>
            <w:tcW w:type="pct" w:w="56%"/>
            <w:shd w:fill="FFFFFF" w:val="clear"/>
            <w:tcMar>
              <w:top w:type="dxa" w:w="50"/>
              <w:left w:type="dxa" w:w="120"/>
              <w:bottom w:type="dxa" w:w="50"/>
              <w:right w:type="dxa" w:w="120"/>
            </w:tcMar>
          </w:tcPr>
          <w:p>
            <w:r>
              <w:rPr>
                <w:rFonts w:ascii="Calibri"/>
                <w:color w:val="1A2B40"/>
                <w:sz w:val="20"/>
                <w:szCs w:val="20"/>
              </w:rPr>
              <w:t xml:space="preserve">Indian SMS gateway; DLT-compliant; high delivery rate in rural AP/Tamil Nadu; transactional and promotional routes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WhatsApp</w:t>
            </w:r>
          </w:p>
        </w:tc>
        <w:tc>
          <w:tcPr>
            <w:tcW w:type="pct" w:w="20%"/>
            <w:shd w:fill="EDF3F5" w:val="clear"/>
            <w:tcMar>
              <w:top w:type="dxa" w:w="50"/>
              <w:left w:type="dxa" w:w="120"/>
              <w:bottom w:type="dxa" w:w="50"/>
              <w:right w:type="dxa" w:w="120"/>
            </w:tcMar>
          </w:tcPr>
          <w:p>
            <w:r>
              <w:rPr>
                <w:rFonts w:ascii="Calibri"/>
                <w:color w:val="1A2B40"/>
                <w:sz w:val="20"/>
                <w:szCs w:val="20"/>
              </w:rPr>
              <w:t xml:space="preserve">WhatsApp Business API</w:t>
            </w:r>
          </w:p>
        </w:tc>
        <w:tc>
          <w:tcPr>
            <w:tcW w:type="pct" w:w="10%"/>
            <w:shd w:fill="EDF3F5" w:val="clear"/>
            <w:tcMar>
              <w:top w:type="dxa" w:w="50"/>
              <w:left w:type="dxa" w:w="120"/>
              <w:bottom w:type="dxa" w:w="50"/>
              <w:right w:type="dxa" w:w="120"/>
            </w:tcMar>
          </w:tcPr>
          <w:p>
            <w:r>
              <w:rPr>
                <w:rFonts w:ascii="Calibri"/>
                <w:color w:val="1A2B40"/>
                <w:sz w:val="20"/>
                <w:szCs w:val="20"/>
              </w:rPr>
              <w:t xml:space="preserve">Latest</w:t>
            </w:r>
          </w:p>
        </w:tc>
        <w:tc>
          <w:tcPr>
            <w:tcW w:type="pct" w:w="56%"/>
            <w:shd w:fill="EDF3F5" w:val="clear"/>
            <w:tcMar>
              <w:top w:type="dxa" w:w="50"/>
              <w:left w:type="dxa" w:w="120"/>
              <w:bottom w:type="dxa" w:w="50"/>
              <w:right w:type="dxa" w:w="120"/>
            </w:tcMar>
          </w:tcPr>
          <w:p>
            <w:r>
              <w:rPr>
                <w:rFonts w:ascii="Calibri"/>
                <w:color w:val="1A2B40"/>
                <w:sz w:val="20"/>
                <w:szCs w:val="20"/>
              </w:rPr>
              <w:t xml:space="preserve">For task assignment notifications and alert delivery; higher engagement than SMS among Indian farmers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ORM (Backend)</w:t>
            </w:r>
          </w:p>
        </w:tc>
        <w:tc>
          <w:tcPr>
            <w:tcW w:type="pct" w:w="20%"/>
            <w:shd w:fill="FFFFFF" w:val="clear"/>
            <w:tcMar>
              <w:top w:type="dxa" w:w="50"/>
              <w:left w:type="dxa" w:w="120"/>
              <w:bottom w:type="dxa" w:w="50"/>
              <w:right w:type="dxa" w:w="120"/>
            </w:tcMar>
          </w:tcPr>
          <w:p>
            <w:r>
              <w:rPr>
                <w:rFonts w:ascii="Calibri"/>
                <w:color w:val="1A2B40"/>
                <w:sz w:val="20"/>
                <w:szCs w:val="20"/>
              </w:rPr>
              <w:t xml:space="preserve">Prisma</w:t>
            </w:r>
          </w:p>
        </w:tc>
        <w:tc>
          <w:tcPr>
            <w:tcW w:type="pct" w:w="10%"/>
            <w:shd w:fill="FFFFFF" w:val="clear"/>
            <w:tcMar>
              <w:top w:type="dxa" w:w="50"/>
              <w:left w:type="dxa" w:w="120"/>
              <w:bottom w:type="dxa" w:w="50"/>
              <w:right w:type="dxa" w:w="120"/>
            </w:tcMar>
          </w:tcPr>
          <w:p>
            <w:r>
              <w:rPr>
                <w:rFonts w:ascii="Calibri"/>
                <w:color w:val="1A2B40"/>
                <w:sz w:val="20"/>
                <w:szCs w:val="20"/>
              </w:rPr>
              <w:t xml:space="preserve">5.x</w:t>
            </w:r>
          </w:p>
        </w:tc>
        <w:tc>
          <w:tcPr>
            <w:tcW w:type="pct" w:w="56%"/>
            <w:shd w:fill="FFFFFF" w:val="clear"/>
            <w:tcMar>
              <w:top w:type="dxa" w:w="50"/>
              <w:left w:type="dxa" w:w="120"/>
              <w:bottom w:type="dxa" w:w="50"/>
              <w:right w:type="dxa" w:w="120"/>
            </w:tcMar>
          </w:tcPr>
          <w:p>
            <w:r>
              <w:rPr>
                <w:rFonts w:ascii="Calibri"/>
                <w:color w:val="1A2B40"/>
                <w:sz w:val="20"/>
                <w:szCs w:val="20"/>
              </w:rPr>
              <w:t xml:space="preserve">Type-safe queries; migration management; introspection for Supabase schema; complements RLS with application-level validation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API Documentation</w:t>
            </w:r>
          </w:p>
        </w:tc>
        <w:tc>
          <w:tcPr>
            <w:tcW w:type="pct" w:w="20%"/>
            <w:shd w:fill="EDF3F5" w:val="clear"/>
            <w:tcMar>
              <w:top w:type="dxa" w:w="50"/>
              <w:left w:type="dxa" w:w="120"/>
              <w:bottom w:type="dxa" w:w="50"/>
              <w:right w:type="dxa" w:w="120"/>
            </w:tcMar>
          </w:tcPr>
          <w:p>
            <w:r>
              <w:rPr>
                <w:rFonts w:ascii="Calibri"/>
                <w:color w:val="1A2B40"/>
                <w:sz w:val="20"/>
                <w:szCs w:val="20"/>
              </w:rPr>
              <w:t xml:space="preserve">Swagger/OpenAPI</w:t>
            </w:r>
          </w:p>
        </w:tc>
        <w:tc>
          <w:tcPr>
            <w:tcW w:type="pct" w:w="10%"/>
            <w:shd w:fill="EDF3F5" w:val="clear"/>
            <w:tcMar>
              <w:top w:type="dxa" w:w="50"/>
              <w:left w:type="dxa" w:w="120"/>
              <w:bottom w:type="dxa" w:w="50"/>
              <w:right w:type="dxa" w:w="120"/>
            </w:tcMar>
          </w:tcPr>
          <w:p>
            <w:r>
              <w:rPr>
                <w:rFonts w:ascii="Calibri"/>
                <w:color w:val="1A2B40"/>
                <w:sz w:val="20"/>
                <w:szCs w:val="20"/>
              </w:rPr>
              <w:t xml:space="preserve">3.x</w:t>
            </w:r>
          </w:p>
        </w:tc>
        <w:tc>
          <w:tcPr>
            <w:tcW w:type="pct" w:w="56%"/>
            <w:shd w:fill="EDF3F5" w:val="clear"/>
            <w:tcMar>
              <w:top w:type="dxa" w:w="50"/>
              <w:left w:type="dxa" w:w="120"/>
              <w:bottom w:type="dxa" w:w="50"/>
              <w:right w:type="dxa" w:w="120"/>
            </w:tcMar>
          </w:tcPr>
          <w:p>
            <w:r>
              <w:rPr>
                <w:rFonts w:ascii="Calibri"/>
                <w:color w:val="1A2B40"/>
                <w:sz w:val="20"/>
                <w:szCs w:val="20"/>
              </w:rPr>
              <w:t xml:space="preserve">Auto-generated from NestJS decorators; interactive API explorer; essential for developer onboarding</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CI/CD</w:t>
            </w:r>
          </w:p>
        </w:tc>
        <w:tc>
          <w:tcPr>
            <w:tcW w:type="pct" w:w="20%"/>
            <w:shd w:fill="FFFFFF" w:val="clear"/>
            <w:tcMar>
              <w:top w:type="dxa" w:w="50"/>
              <w:left w:type="dxa" w:w="120"/>
              <w:bottom w:type="dxa" w:w="50"/>
              <w:right w:type="dxa" w:w="120"/>
            </w:tcMar>
          </w:tcPr>
          <w:p>
            <w:r>
              <w:rPr>
                <w:rFonts w:ascii="Calibri"/>
                <w:color w:val="1A2B40"/>
                <w:sz w:val="20"/>
                <w:szCs w:val="20"/>
              </w:rPr>
              <w:t xml:space="preserve">EAS Build + GitHub Actions</w:t>
            </w:r>
          </w:p>
        </w:tc>
        <w:tc>
          <w:tcPr>
            <w:tcW w:type="pct" w:w="10%"/>
            <w:shd w:fill="FFFFFF" w:val="clear"/>
            <w:tcMar>
              <w:top w:type="dxa" w:w="50"/>
              <w:left w:type="dxa" w:w="120"/>
              <w:bottom w:type="dxa" w:w="50"/>
              <w:right w:type="dxa" w:w="120"/>
            </w:tcMar>
          </w:tcPr>
          <w:p>
            <w:r>
              <w:rPr>
                <w:rFonts w:ascii="Calibri"/>
                <w:color w:val="1A2B40"/>
                <w:sz w:val="20"/>
                <w:szCs w:val="20"/>
              </w:rPr>
              <w:t xml:space="preserve">Latest</w:t>
            </w:r>
          </w:p>
        </w:tc>
        <w:tc>
          <w:tcPr>
            <w:tcW w:type="pct" w:w="56%"/>
            <w:shd w:fill="FFFFFF" w:val="clear"/>
            <w:tcMar>
              <w:top w:type="dxa" w:w="50"/>
              <w:left w:type="dxa" w:w="120"/>
              <w:bottom w:type="dxa" w:w="50"/>
              <w:right w:type="dxa" w:w="120"/>
            </w:tcMar>
          </w:tcPr>
          <w:p>
            <w:r>
              <w:rPr>
                <w:rFonts w:ascii="Calibri"/>
                <w:color w:val="1A2B40"/>
                <w:sz w:val="20"/>
                <w:szCs w:val="20"/>
              </w:rPr>
              <w:t xml:space="preserve">EAS for managed Android builds; GitHub Actions for backend tests and migration deploys</w:t>
            </w:r>
          </w:p>
        </w:tc>
      </w:tr>
    </w:tbl>
    <w:p>
      <w:pPr>
        <w:pStyle w:val="Heading1"/>
        <w:spacing w:after="160" w:before="360" w:line="312"/>
      </w:pPr>
      <w:r>
        <w:rPr>
          <w:rFonts w:ascii="Calibri" w:eastAsia="SimHei"/>
          <w:b/>
          <w:bCs/>
          <w:color w:val="0B1C2C"/>
          <w:sz w:val="32"/>
          <w:szCs w:val="32"/>
        </w:rPr>
        <w:t xml:space="preserve">5. Data Model &amp; Database Schema</w:t>
      </w:r>
    </w:p>
    <w:p>
      <w:pPr>
        <w:spacing w:after="80" w:line="312"/>
        <w:jc w:val="left"/>
      </w:pPr>
      <w:r>
        <w:rPr>
          <w:rFonts w:ascii="Calibri" w:eastAsia="Microsoft YaHei"/>
          <w:color w:val="1A2B40"/>
          <w:sz w:val="22"/>
          <w:szCs w:val="22"/>
        </w:rPr>
        <w:t xml:space="preserve">The data model centers on the Farm → Pond → Crop Cycle hierarchy. Every other entity in the system is either a member of this hierarchy or a record that belongs to a point in it. This section provides the complete schema definition with column names, types, constraints, and relationships. All tables use UUID primary keys generated by the application layer, and all timestamps are stored as timestamptz in UTC.</w:t>
      </w:r>
    </w:p>
    <w:p>
      <w:pPr>
        <w:spacing w:after="120" w:before="120" w:line="312"/>
        <w:jc w:val="center"/>
      </w:pPr>
      <w:r>
        <w:drawing>
          <wp:inline distT="0" distB="0" distL="0" distR="0">
            <wp:extent cx="5143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4810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2: Entity Relationship Diagram</w:t>
      </w:r>
    </w:p>
    <w:p>
      <w:pPr>
        <w:pStyle w:val="Heading2"/>
        <w:spacing w:after="120" w:before="280" w:line="312"/>
      </w:pPr>
      <w:r>
        <w:rPr>
          <w:rFonts w:ascii="Calibri" w:eastAsia="SimHei"/>
          <w:b/>
          <w:bCs/>
          <w:color w:val="0B1C2C"/>
          <w:sz w:val="28"/>
          <w:szCs w:val="28"/>
        </w:rPr>
        <w:t xml:space="preserve">5.1 Users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5%"/>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5%"/>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id</w:t>
            </w:r>
          </w:p>
        </w:tc>
        <w:tc>
          <w:tcPr>
            <w:tcW w:type="pct" w:w="15%"/>
            <w:shd w:fill="EDF3F5" w:val="clear"/>
            <w:tcMar>
              <w:top w:type="dxa" w:w="50"/>
              <w:left w:type="dxa" w:w="120"/>
              <w:bottom w:type="dxa" w:w="50"/>
              <w:right w:type="dxa" w:w="120"/>
            </w:tcMar>
          </w:tcPr>
          <w:p>
            <w:r>
              <w:rPr>
                <w:rFonts w:ascii="Calibri"/>
                <w:color w:val="1A2B40"/>
                <w:sz w:val="20"/>
                <w:szCs w:val="20"/>
              </w:rPr>
              <w:t xml:space="preserve">uuid</w:t>
            </w:r>
          </w:p>
        </w:tc>
        <w:tc>
          <w:tcPr>
            <w:tcW w:type="pct" w:w="30%"/>
            <w:shd w:fill="EDF3F5" w:val="clear"/>
            <w:tcMar>
              <w:top w:type="dxa" w:w="50"/>
              <w:left w:type="dxa" w:w="120"/>
              <w:bottom w:type="dxa" w:w="50"/>
              <w:right w:type="dxa" w:w="120"/>
            </w:tcMar>
          </w:tcPr>
          <w:p>
            <w:r>
              <w:rPr>
                <w:rFonts w:ascii="Calibri"/>
                <w:color w:val="1A2B40"/>
                <w:sz w:val="20"/>
                <w:szCs w:val="20"/>
              </w:rPr>
              <w:t xml:space="preserve">PK, default gen_random_uuid()</w:t>
            </w:r>
          </w:p>
        </w:tc>
        <w:tc>
          <w:tcPr>
            <w:tcW w:type="pct" w:w="40%"/>
            <w:shd w:fill="EDF3F5" w:val="clear"/>
            <w:tcMar>
              <w:top w:type="dxa" w:w="50"/>
              <w:left w:type="dxa" w:w="120"/>
              <w:bottom w:type="dxa" w:w="50"/>
              <w:right w:type="dxa" w:w="120"/>
            </w:tcMar>
          </w:tcPr>
          <w:p>
            <w:r>
              <w:rPr>
                <w:rFonts w:ascii="Calibri"/>
                <w:color w:val="1A2B40"/>
                <w:sz w:val="20"/>
                <w:szCs w:val="20"/>
              </w:rPr>
              <w:t xml:space="preserve">Unique user identifier</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mobile</w:t>
            </w:r>
          </w:p>
        </w:tc>
        <w:tc>
          <w:tcPr>
            <w:tcW w:type="pct" w:w="15%"/>
            <w:shd w:fill="FFFFFF" w:val="clear"/>
            <w:tcMar>
              <w:top w:type="dxa" w:w="50"/>
              <w:left w:type="dxa" w:w="120"/>
              <w:bottom w:type="dxa" w:w="50"/>
              <w:right w:type="dxa" w:w="120"/>
            </w:tcMar>
          </w:tcPr>
          <w:p>
            <w:r>
              <w:rPr>
                <w:rFonts w:ascii="Calibri"/>
                <w:color w:val="1A2B40"/>
                <w:sz w:val="20"/>
                <w:szCs w:val="20"/>
              </w:rPr>
              <w:t xml:space="preserve">text</w:t>
            </w:r>
          </w:p>
        </w:tc>
        <w:tc>
          <w:tcPr>
            <w:tcW w:type="pct" w:w="30%"/>
            <w:shd w:fill="FFFFFF" w:val="clear"/>
            <w:tcMar>
              <w:top w:type="dxa" w:w="50"/>
              <w:left w:type="dxa" w:w="120"/>
              <w:bottom w:type="dxa" w:w="50"/>
              <w:right w:type="dxa" w:w="120"/>
            </w:tcMar>
          </w:tcPr>
          <w:p>
            <w:r>
              <w:rPr>
                <w:rFonts w:ascii="Calibri"/>
                <w:color w:val="1A2B40"/>
                <w:sz w:val="20"/>
                <w:szCs w:val="20"/>
              </w:rPr>
              <w:t xml:space="preserve">UNIQUE,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10-digit Indian mobile number (+91 prefix stored)</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name</w:t>
            </w:r>
          </w:p>
        </w:tc>
        <w:tc>
          <w:tcPr>
            <w:tcW w:type="pct" w:w="15%"/>
            <w:shd w:fill="EDF3F5" w:val="clear"/>
            <w:tcMar>
              <w:top w:type="dxa" w:w="50"/>
              <w:left w:type="dxa" w:w="120"/>
              <w:bottom w:type="dxa" w:w="50"/>
              <w:right w:type="dxa" w:w="120"/>
            </w:tcMar>
          </w:tcPr>
          <w:p>
            <w:r>
              <w:rPr>
                <w:rFonts w:ascii="Calibri"/>
                <w:color w:val="1A2B40"/>
                <w:sz w:val="20"/>
                <w:szCs w:val="20"/>
              </w:rPr>
              <w:t xml:space="preserve">text</w:t>
            </w:r>
          </w:p>
        </w:tc>
        <w:tc>
          <w:tcPr>
            <w:tcW w:type="pct" w:w="30%"/>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Display name (editable)</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primary_role</w:t>
            </w:r>
          </w:p>
        </w:tc>
        <w:tc>
          <w:tcPr>
            <w:tcW w:type="pct" w:w="15%"/>
            <w:shd w:fill="FFFFFF" w:val="clear"/>
            <w:tcMar>
              <w:top w:type="dxa" w:w="50"/>
              <w:left w:type="dxa" w:w="120"/>
              <w:bottom w:type="dxa" w:w="50"/>
              <w:right w:type="dxa" w:w="120"/>
            </w:tcMar>
          </w:tcPr>
          <w:p>
            <w:r>
              <w:rPr>
                <w:rFonts w:ascii="Calibri"/>
                <w:color w:val="1A2B40"/>
                <w:sz w:val="20"/>
                <w:szCs w:val="20"/>
              </w:rPr>
              <w:t xml:space="preserve">enum</w:t>
            </w:r>
          </w:p>
        </w:tc>
        <w:tc>
          <w:tcPr>
            <w:tcW w:type="pct" w:w="30%"/>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OWNER | MANAGER | WORKER — controls default UX only, NOT permissions</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language_pref</w:t>
            </w:r>
          </w:p>
        </w:tc>
        <w:tc>
          <w:tcPr>
            <w:tcW w:type="pct" w:w="15%"/>
            <w:shd w:fill="EDF3F5" w:val="clear"/>
            <w:tcMar>
              <w:top w:type="dxa" w:w="50"/>
              <w:left w:type="dxa" w:w="120"/>
              <w:bottom w:type="dxa" w:w="50"/>
              <w:right w:type="dxa" w:w="120"/>
            </w:tcMar>
          </w:tcPr>
          <w:p>
            <w:r>
              <w:rPr>
                <w:rFonts w:ascii="Calibri"/>
                <w:color w:val="1A2B40"/>
                <w:sz w:val="20"/>
                <w:szCs w:val="20"/>
              </w:rPr>
              <w:t xml:space="preserve">text</w:t>
            </w:r>
          </w:p>
        </w:tc>
        <w:tc>
          <w:tcPr>
            <w:tcW w:type="pct" w:w="30%"/>
            <w:shd w:fill="EDF3F5" w:val="clear"/>
            <w:tcMar>
              <w:top w:type="dxa" w:w="50"/>
              <w:left w:type="dxa" w:w="120"/>
              <w:bottom w:type="dxa" w:w="50"/>
              <w:right w:type="dxa" w:w="120"/>
            </w:tcMar>
          </w:tcPr>
          <w:p>
            <w:r>
              <w:rPr>
                <w:rFonts w:ascii="Calibri"/>
                <w:color w:val="1A2B40"/>
                <w:sz w:val="20"/>
                <w:szCs w:val="20"/>
              </w:rPr>
              <w:t xml:space="preserve">DEFAULT 'en'</w:t>
            </w:r>
          </w:p>
        </w:tc>
        <w:tc>
          <w:tcPr>
            <w:tcW w:type="pct" w:w="40%"/>
            <w:shd w:fill="EDF3F5" w:val="clear"/>
            <w:tcMar>
              <w:top w:type="dxa" w:w="50"/>
              <w:left w:type="dxa" w:w="120"/>
              <w:bottom w:type="dxa" w:w="50"/>
              <w:right w:type="dxa" w:w="120"/>
            </w:tcMar>
          </w:tcPr>
          <w:p>
            <w:r>
              <w:rPr>
                <w:rFonts w:ascii="Calibri"/>
                <w:color w:val="1A2B40"/>
                <w:sz w:val="20"/>
                <w:szCs w:val="20"/>
              </w:rPr>
              <w:t xml:space="preserve">Preferred language code: en, te, ta, or, bn, gu</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avatar_url</w:t>
            </w:r>
          </w:p>
        </w:tc>
        <w:tc>
          <w:tcPr>
            <w:tcW w:type="pct" w:w="15%"/>
            <w:shd w:fill="FFFFFF" w:val="clear"/>
            <w:tcMar>
              <w:top w:type="dxa" w:w="50"/>
              <w:left w:type="dxa" w:w="120"/>
              <w:bottom w:type="dxa" w:w="50"/>
              <w:right w:type="dxa" w:w="120"/>
            </w:tcMar>
          </w:tcPr>
          <w:p>
            <w:r>
              <w:rPr>
                <w:rFonts w:ascii="Calibri"/>
                <w:color w:val="1A2B40"/>
                <w:sz w:val="20"/>
                <w:szCs w:val="20"/>
              </w:rPr>
              <w:t xml:space="preserve">text</w:t>
            </w:r>
          </w:p>
        </w:tc>
        <w:tc>
          <w:tcPr>
            <w:tcW w:type="pct" w:w="30%"/>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Supabase Storage URL for profile photo</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fcm_token</w:t>
            </w:r>
          </w:p>
        </w:tc>
        <w:tc>
          <w:tcPr>
            <w:tcW w:type="pct" w:w="15%"/>
            <w:shd w:fill="EDF3F5" w:val="clear"/>
            <w:tcMar>
              <w:top w:type="dxa" w:w="50"/>
              <w:left w:type="dxa" w:w="120"/>
              <w:bottom w:type="dxa" w:w="50"/>
              <w:right w:type="dxa" w:w="120"/>
            </w:tcMar>
          </w:tcPr>
          <w:p>
            <w:r>
              <w:rPr>
                <w:rFonts w:ascii="Calibri"/>
                <w:color w:val="1A2B40"/>
                <w:sz w:val="20"/>
                <w:szCs w:val="20"/>
              </w:rPr>
              <w:t xml:space="preserve">text</w:t>
            </w:r>
          </w:p>
        </w:tc>
        <w:tc>
          <w:tcPr>
            <w:tcW w:type="pct" w:w="30%"/>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Expo Push Notification token</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whatsapp_opted</w:t>
            </w:r>
          </w:p>
        </w:tc>
        <w:tc>
          <w:tcPr>
            <w:tcW w:type="pct" w:w="15%"/>
            <w:shd w:fill="FFFFFF" w:val="clear"/>
            <w:tcMar>
              <w:top w:type="dxa" w:w="50"/>
              <w:left w:type="dxa" w:w="120"/>
              <w:bottom w:type="dxa" w:w="50"/>
              <w:right w:type="dxa" w:w="120"/>
            </w:tcMar>
          </w:tcPr>
          <w:p>
            <w:r>
              <w:rPr>
                <w:rFonts w:ascii="Calibri"/>
                <w:color w:val="1A2B40"/>
                <w:sz w:val="20"/>
                <w:szCs w:val="20"/>
              </w:rPr>
              <w:t xml:space="preserve">boolean</w:t>
            </w:r>
          </w:p>
        </w:tc>
        <w:tc>
          <w:tcPr>
            <w:tcW w:type="pct" w:w="30%"/>
            <w:shd w:fill="FFFFFF" w:val="clear"/>
            <w:tcMar>
              <w:top w:type="dxa" w:w="50"/>
              <w:left w:type="dxa" w:w="120"/>
              <w:bottom w:type="dxa" w:w="50"/>
              <w:right w:type="dxa" w:w="120"/>
            </w:tcMar>
          </w:tcPr>
          <w:p>
            <w:r>
              <w:rPr>
                <w:rFonts w:ascii="Calibri"/>
                <w:color w:val="1A2B40"/>
                <w:sz w:val="20"/>
                <w:szCs w:val="20"/>
              </w:rPr>
              <w:t xml:space="preserve">DEFAULT false</w:t>
            </w:r>
          </w:p>
        </w:tc>
        <w:tc>
          <w:tcPr>
            <w:tcW w:type="pct" w:w="40%"/>
            <w:shd w:fill="FFFFFF" w:val="clear"/>
            <w:tcMar>
              <w:top w:type="dxa" w:w="50"/>
              <w:left w:type="dxa" w:w="120"/>
              <w:bottom w:type="dxa" w:w="50"/>
              <w:right w:type="dxa" w:w="120"/>
            </w:tcMar>
          </w:tcPr>
          <w:p>
            <w:r>
              <w:rPr>
                <w:rFonts w:ascii="Calibri"/>
                <w:color w:val="1A2B40"/>
                <w:sz w:val="20"/>
                <w:szCs w:val="20"/>
              </w:rPr>
              <w:t xml:space="preserve">Whether user wants WhatsApp notifications</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created_at</w:t>
            </w:r>
          </w:p>
        </w:tc>
        <w:tc>
          <w:tcPr>
            <w:tcW w:type="pct" w:w="15%"/>
            <w:shd w:fill="EDF3F5" w:val="clear"/>
            <w:tcMar>
              <w:top w:type="dxa" w:w="50"/>
              <w:left w:type="dxa" w:w="120"/>
              <w:bottom w:type="dxa" w:w="50"/>
              <w:right w:type="dxa" w:w="120"/>
            </w:tcMar>
          </w:tcPr>
          <w:p>
            <w:r>
              <w:rPr>
                <w:rFonts w:ascii="Calibri"/>
                <w:color w:val="1A2B40"/>
                <w:sz w:val="20"/>
                <w:szCs w:val="20"/>
              </w:rPr>
              <w:t xml:space="preserve">timestamptz</w:t>
            </w:r>
          </w:p>
        </w:tc>
        <w:tc>
          <w:tcPr>
            <w:tcW w:type="pct" w:w="30%"/>
            <w:shd w:fill="EDF3F5" w:val="clear"/>
            <w:tcMar>
              <w:top w:type="dxa" w:w="50"/>
              <w:left w:type="dxa" w:w="120"/>
              <w:bottom w:type="dxa" w:w="50"/>
              <w:right w:type="dxa" w:w="120"/>
            </w:tcMar>
          </w:tcPr>
          <w:p>
            <w:r>
              <w:rPr>
                <w:rFonts w:ascii="Calibri"/>
                <w:color w:val="1A2B40"/>
                <w:sz w:val="20"/>
                <w:szCs w:val="20"/>
              </w:rPr>
              <w:t xml:space="preserve">DEFAULT now()</w:t>
            </w:r>
          </w:p>
        </w:tc>
        <w:tc>
          <w:tcPr>
            <w:tcW w:type="pct" w:w="40%"/>
            <w:shd w:fill="EDF3F5" w:val="clear"/>
            <w:tcMar>
              <w:top w:type="dxa" w:w="50"/>
              <w:left w:type="dxa" w:w="120"/>
              <w:bottom w:type="dxa" w:w="50"/>
              <w:right w:type="dxa" w:w="120"/>
            </w:tcMar>
          </w:tcPr>
          <w:p>
            <w:r>
              <w:rPr>
                <w:rFonts w:ascii="Calibri"/>
                <w:color w:val="1A2B40"/>
                <w:sz w:val="20"/>
                <w:szCs w:val="20"/>
              </w:rPr>
              <w:t xml:space="preserve">Account creation timestamp</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updated_at</w:t>
            </w:r>
          </w:p>
        </w:tc>
        <w:tc>
          <w:tcPr>
            <w:tcW w:type="pct" w:w="15%"/>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30%"/>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0%"/>
            <w:shd w:fill="FFFFFF" w:val="clear"/>
            <w:tcMar>
              <w:top w:type="dxa" w:w="50"/>
              <w:left w:type="dxa" w:w="120"/>
              <w:bottom w:type="dxa" w:w="50"/>
              <w:right w:type="dxa" w:w="120"/>
            </w:tcMar>
          </w:tcPr>
          <w:p>
            <w:r>
              <w:rPr>
                <w:rFonts w:ascii="Calibri"/>
                <w:color w:val="1A2B40"/>
                <w:sz w:val="20"/>
                <w:szCs w:val="20"/>
              </w:rPr>
              <w:t xml:space="preserve">Last profile update</w:t>
            </w:r>
          </w:p>
        </w:tc>
      </w:tr>
    </w:tbl>
    <w:p>
      <w:pPr>
        <w:pStyle w:val="Heading2"/>
        <w:spacing w:after="120" w:before="280" w:line="312"/>
      </w:pPr>
      <w:r>
        <w:rPr>
          <w:rFonts w:ascii="Calibri" w:eastAsia="SimHei"/>
          <w:b/>
          <w:bCs/>
          <w:color w:val="0B1C2C"/>
          <w:sz w:val="28"/>
          <w:szCs w:val="28"/>
        </w:rPr>
        <w:t xml:space="preserve">5.2 Farms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5%"/>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5%"/>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id</w:t>
            </w:r>
          </w:p>
        </w:tc>
        <w:tc>
          <w:tcPr>
            <w:tcW w:type="pct" w:w="15%"/>
            <w:shd w:fill="EDF3F5" w:val="clear"/>
            <w:tcMar>
              <w:top w:type="dxa" w:w="50"/>
              <w:left w:type="dxa" w:w="120"/>
              <w:bottom w:type="dxa" w:w="50"/>
              <w:right w:type="dxa" w:w="120"/>
            </w:tcMar>
          </w:tcPr>
          <w:p>
            <w:r>
              <w:rPr>
                <w:rFonts w:ascii="Calibri"/>
                <w:color w:val="1A2B40"/>
                <w:sz w:val="20"/>
                <w:szCs w:val="20"/>
              </w:rPr>
              <w:t xml:space="preserve">uuid</w:t>
            </w:r>
          </w:p>
        </w:tc>
        <w:tc>
          <w:tcPr>
            <w:tcW w:type="pct" w:w="30%"/>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farm identifier</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name</w:t>
            </w:r>
          </w:p>
        </w:tc>
        <w:tc>
          <w:tcPr>
            <w:tcW w:type="pct" w:w="15%"/>
            <w:shd w:fill="FFFFFF" w:val="clear"/>
            <w:tcMar>
              <w:top w:type="dxa" w:w="50"/>
              <w:left w:type="dxa" w:w="120"/>
              <w:bottom w:type="dxa" w:w="50"/>
              <w:right w:type="dxa" w:w="120"/>
            </w:tcMar>
          </w:tcPr>
          <w:p>
            <w:r>
              <w:rPr>
                <w:rFonts w:ascii="Calibri"/>
                <w:color w:val="1A2B40"/>
                <w:sz w:val="20"/>
                <w:szCs w:val="20"/>
              </w:rPr>
              <w:t xml:space="preserve">text</w:t>
            </w:r>
          </w:p>
        </w:tc>
        <w:tc>
          <w:tcPr>
            <w:tcW w:type="pct" w:w="30%"/>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Farm display name</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location</w:t>
            </w:r>
          </w:p>
        </w:tc>
        <w:tc>
          <w:tcPr>
            <w:tcW w:type="pct" w:w="15%"/>
            <w:shd w:fill="EDF3F5" w:val="clear"/>
            <w:tcMar>
              <w:top w:type="dxa" w:w="50"/>
              <w:left w:type="dxa" w:w="120"/>
              <w:bottom w:type="dxa" w:w="50"/>
              <w:right w:type="dxa" w:w="120"/>
            </w:tcMar>
          </w:tcPr>
          <w:p>
            <w:r>
              <w:rPr>
                <w:rFonts w:ascii="Calibri"/>
                <w:color w:val="1A2B40"/>
                <w:sz w:val="20"/>
                <w:szCs w:val="20"/>
              </w:rPr>
              <w:t xml:space="preserve">text</w:t>
            </w:r>
          </w:p>
        </w:tc>
        <w:tc>
          <w:tcPr>
            <w:tcW w:type="pct" w:w="30%"/>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Village/district/state text (not geocoded in V1)</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owner_id</w:t>
            </w:r>
          </w:p>
        </w:tc>
        <w:tc>
          <w:tcPr>
            <w:tcW w:type="pct" w:w="15%"/>
            <w:shd w:fill="FFFFFF" w:val="clear"/>
            <w:tcMar>
              <w:top w:type="dxa" w:w="50"/>
              <w:left w:type="dxa" w:w="120"/>
              <w:bottom w:type="dxa" w:w="50"/>
              <w:right w:type="dxa" w:w="120"/>
            </w:tcMar>
          </w:tcPr>
          <w:p>
            <w:r>
              <w:rPr>
                <w:rFonts w:ascii="Calibri"/>
                <w:color w:val="1A2B40"/>
                <w:sz w:val="20"/>
                <w:szCs w:val="20"/>
              </w:rPr>
              <w:t xml:space="preserve">uuid</w:t>
            </w:r>
          </w:p>
        </w:tc>
        <w:tc>
          <w:tcPr>
            <w:tcW w:type="pct" w:w="30%"/>
            <w:shd w:fill="FFFFFF"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Farm owner — always has OWNER membership</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settings</w:t>
            </w:r>
          </w:p>
        </w:tc>
        <w:tc>
          <w:tcPr>
            <w:tcW w:type="pct" w:w="15%"/>
            <w:shd w:fill="EDF3F5" w:val="clear"/>
            <w:tcMar>
              <w:top w:type="dxa" w:w="50"/>
              <w:left w:type="dxa" w:w="120"/>
              <w:bottom w:type="dxa" w:w="50"/>
              <w:right w:type="dxa" w:w="120"/>
            </w:tcMar>
          </w:tcPr>
          <w:p>
            <w:r>
              <w:rPr>
                <w:rFonts w:ascii="Calibri"/>
                <w:color w:val="1A2B40"/>
                <w:sz w:val="20"/>
                <w:szCs w:val="20"/>
              </w:rPr>
              <w:t xml:space="preserve">jsonb</w:t>
            </w:r>
          </w:p>
        </w:tc>
        <w:tc>
          <w:tcPr>
            <w:tcW w:type="pct" w:w="30%"/>
            <w:shd w:fill="EDF3F5" w:val="clear"/>
            <w:tcMar>
              <w:top w:type="dxa" w:w="50"/>
              <w:left w:type="dxa" w:w="120"/>
              <w:bottom w:type="dxa" w:w="50"/>
              <w:right w:type="dxa" w:w="120"/>
            </w:tcMar>
          </w:tcPr>
          <w:p>
            <w:r>
              <w:rPr>
                <w:rFonts w:ascii="Calibri"/>
                <w:color w:val="1A2B40"/>
                <w:sz w:val="20"/>
                <w:szCs w:val="20"/>
              </w:rPr>
              <w:t xml:space="preserve">DEFAULT '{}'</w:t>
            </w:r>
          </w:p>
        </w:tc>
        <w:tc>
          <w:tcPr>
            <w:tcW w:type="pct" w:w="40%"/>
            <w:shd w:fill="EDF3F5" w:val="clear"/>
            <w:tcMar>
              <w:top w:type="dxa" w:w="50"/>
              <w:left w:type="dxa" w:w="120"/>
              <w:bottom w:type="dxa" w:w="50"/>
              <w:right w:type="dxa" w:w="120"/>
            </w:tcMar>
          </w:tcPr>
          <w:p>
            <w:r>
              <w:rPr>
                <w:rFonts w:ascii="Calibri"/>
                <w:color w:val="1A2B40"/>
                <w:sz w:val="20"/>
                <w:szCs w:val="20"/>
              </w:rPr>
              <w:t xml:space="preserve">Farm-level settings: alert thresholds, language, etc.</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is_active</w:t>
            </w:r>
          </w:p>
        </w:tc>
        <w:tc>
          <w:tcPr>
            <w:tcW w:type="pct" w:w="15%"/>
            <w:shd w:fill="FFFFFF" w:val="clear"/>
            <w:tcMar>
              <w:top w:type="dxa" w:w="50"/>
              <w:left w:type="dxa" w:w="120"/>
              <w:bottom w:type="dxa" w:w="50"/>
              <w:right w:type="dxa" w:w="120"/>
            </w:tcMar>
          </w:tcPr>
          <w:p>
            <w:r>
              <w:rPr>
                <w:rFonts w:ascii="Calibri"/>
                <w:color w:val="1A2B40"/>
                <w:sz w:val="20"/>
                <w:szCs w:val="20"/>
              </w:rPr>
              <w:t xml:space="preserve">boolean</w:t>
            </w:r>
          </w:p>
        </w:tc>
        <w:tc>
          <w:tcPr>
            <w:tcW w:type="pct" w:w="30%"/>
            <w:shd w:fill="FFFFFF" w:val="clear"/>
            <w:tcMar>
              <w:top w:type="dxa" w:w="50"/>
              <w:left w:type="dxa" w:w="120"/>
              <w:bottom w:type="dxa" w:w="50"/>
              <w:right w:type="dxa" w:w="120"/>
            </w:tcMar>
          </w:tcPr>
          <w:p>
            <w:r>
              <w:rPr>
                <w:rFonts w:ascii="Calibri"/>
                <w:color w:val="1A2B40"/>
                <w:sz w:val="20"/>
                <w:szCs w:val="20"/>
              </w:rPr>
              <w:t xml:space="preserve">DEFAULT true</w:t>
            </w:r>
          </w:p>
        </w:tc>
        <w:tc>
          <w:tcPr>
            <w:tcW w:type="pct" w:w="40%"/>
            <w:shd w:fill="FFFFFF" w:val="clear"/>
            <w:tcMar>
              <w:top w:type="dxa" w:w="50"/>
              <w:left w:type="dxa" w:w="120"/>
              <w:bottom w:type="dxa" w:w="50"/>
              <w:right w:type="dxa" w:w="120"/>
            </w:tcMar>
          </w:tcPr>
          <w:p>
            <w:r>
              <w:rPr>
                <w:rFonts w:ascii="Calibri"/>
                <w:color w:val="1A2B40"/>
                <w:sz w:val="20"/>
                <w:szCs w:val="20"/>
              </w:rPr>
              <w:t xml:space="preserve">Soft-delete flag</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created_at</w:t>
            </w:r>
          </w:p>
        </w:tc>
        <w:tc>
          <w:tcPr>
            <w:tcW w:type="pct" w:w="15%"/>
            <w:shd w:fill="EDF3F5" w:val="clear"/>
            <w:tcMar>
              <w:top w:type="dxa" w:w="50"/>
              <w:left w:type="dxa" w:w="120"/>
              <w:bottom w:type="dxa" w:w="50"/>
              <w:right w:type="dxa" w:w="120"/>
            </w:tcMar>
          </w:tcPr>
          <w:p>
            <w:r>
              <w:rPr>
                <w:rFonts w:ascii="Calibri"/>
                <w:color w:val="1A2B40"/>
                <w:sz w:val="20"/>
                <w:szCs w:val="20"/>
              </w:rPr>
              <w:t xml:space="preserve">timestamptz</w:t>
            </w:r>
          </w:p>
        </w:tc>
        <w:tc>
          <w:tcPr>
            <w:tcW w:type="pct" w:w="30%"/>
            <w:shd w:fill="EDF3F5" w:val="clear"/>
            <w:tcMar>
              <w:top w:type="dxa" w:w="50"/>
              <w:left w:type="dxa" w:w="120"/>
              <w:bottom w:type="dxa" w:w="50"/>
              <w:right w:type="dxa" w:w="120"/>
            </w:tcMar>
          </w:tcPr>
          <w:p>
            <w:r>
              <w:rPr>
                <w:rFonts w:ascii="Calibri"/>
                <w:color w:val="1A2B40"/>
                <w:sz w:val="20"/>
                <w:szCs w:val="20"/>
              </w:rPr>
              <w:t xml:space="preserve">DEFAULT now()</w:t>
            </w:r>
          </w:p>
        </w:tc>
        <w:tc>
          <w:tcPr>
            <w:tcW w:type="pct" w:w="40%"/>
            <w:shd w:fill="EDF3F5" w:val="clear"/>
            <w:tcMar>
              <w:top w:type="dxa" w:w="50"/>
              <w:left w:type="dxa" w:w="120"/>
              <w:bottom w:type="dxa" w:w="50"/>
              <w:right w:type="dxa" w:w="120"/>
            </w:tcMar>
          </w:tcPr>
          <w:p>
            <w:r>
              <w:rPr>
                <w:rFonts w:ascii="Calibri"/>
                <w:color w:val="1A2B40"/>
                <w:sz w:val="20"/>
                <w:szCs w:val="20"/>
              </w:rPr>
              <w:t xml:space="preserve">Farm creation timestamp</w:t>
            </w:r>
          </w:p>
        </w:tc>
      </w:tr>
    </w:tbl>
    <w:p>
      <w:pPr>
        <w:pStyle w:val="Heading2"/>
        <w:spacing w:after="120" w:before="280" w:line="312"/>
      </w:pPr>
      <w:r>
        <w:rPr>
          <w:rFonts w:ascii="Calibri" w:eastAsia="SimHei"/>
          <w:b/>
          <w:bCs/>
          <w:color w:val="0B1C2C"/>
          <w:sz w:val="28"/>
          <w:szCs w:val="28"/>
        </w:rPr>
        <w:t xml:space="preserve">5.3 Farm Memberships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5%"/>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5%"/>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id</w:t>
            </w:r>
          </w:p>
        </w:tc>
        <w:tc>
          <w:tcPr>
            <w:tcW w:type="pct" w:w="15%"/>
            <w:shd w:fill="EDF3F5" w:val="clear"/>
            <w:tcMar>
              <w:top w:type="dxa" w:w="50"/>
              <w:left w:type="dxa" w:w="120"/>
              <w:bottom w:type="dxa" w:w="50"/>
              <w:right w:type="dxa" w:w="120"/>
            </w:tcMar>
          </w:tcPr>
          <w:p>
            <w:r>
              <w:rPr>
                <w:rFonts w:ascii="Calibri"/>
                <w:color w:val="1A2B40"/>
                <w:sz w:val="20"/>
                <w:szCs w:val="20"/>
              </w:rPr>
              <w:t xml:space="preserve">uuid</w:t>
            </w:r>
          </w:p>
        </w:tc>
        <w:tc>
          <w:tcPr>
            <w:tcW w:type="pct" w:w="30%"/>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Membership identifier</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user_id</w:t>
            </w:r>
          </w:p>
        </w:tc>
        <w:tc>
          <w:tcPr>
            <w:tcW w:type="pct" w:w="15%"/>
            <w:shd w:fill="FFFFFF" w:val="clear"/>
            <w:tcMar>
              <w:top w:type="dxa" w:w="50"/>
              <w:left w:type="dxa" w:w="120"/>
              <w:bottom w:type="dxa" w:w="50"/>
              <w:right w:type="dxa" w:w="120"/>
            </w:tcMar>
          </w:tcPr>
          <w:p>
            <w:r>
              <w:rPr>
                <w:rFonts w:ascii="Calibri"/>
                <w:color w:val="1A2B40"/>
                <w:sz w:val="20"/>
                <w:szCs w:val="20"/>
              </w:rPr>
              <w:t xml:space="preserve">uuid</w:t>
            </w:r>
          </w:p>
        </w:tc>
        <w:tc>
          <w:tcPr>
            <w:tcW w:type="pct" w:w="30%"/>
            <w:shd w:fill="FFFFFF"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The user who holds this membership</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farm_id</w:t>
            </w:r>
          </w:p>
        </w:tc>
        <w:tc>
          <w:tcPr>
            <w:tcW w:type="pct" w:w="15%"/>
            <w:shd w:fill="EDF3F5" w:val="clear"/>
            <w:tcMar>
              <w:top w:type="dxa" w:w="50"/>
              <w:left w:type="dxa" w:w="120"/>
              <w:bottom w:type="dxa" w:w="50"/>
              <w:right w:type="dxa" w:w="120"/>
            </w:tcMar>
          </w:tcPr>
          <w:p>
            <w:r>
              <w:rPr>
                <w:rFonts w:ascii="Calibri"/>
                <w:color w:val="1A2B40"/>
                <w:sz w:val="20"/>
                <w:szCs w:val="20"/>
              </w:rPr>
              <w:t xml:space="preserve">uuid</w:t>
            </w:r>
          </w:p>
        </w:tc>
        <w:tc>
          <w:tcPr>
            <w:tcW w:type="pct" w:w="30%"/>
            <w:shd w:fill="EDF3F5" w:val="clear"/>
            <w:tcMar>
              <w:top w:type="dxa" w:w="50"/>
              <w:left w:type="dxa" w:w="120"/>
              <w:bottom w:type="dxa" w:w="50"/>
              <w:right w:type="dxa" w:w="120"/>
            </w:tcMar>
          </w:tcPr>
          <w:p>
            <w:r>
              <w:rPr>
                <w:rFonts w:ascii="Calibri"/>
                <w:color w:val="1A2B40"/>
                <w:sz w:val="20"/>
                <w:szCs w:val="20"/>
              </w:rPr>
              <w:t xml:space="preserve">FK farms.id, 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The farm this membership belongs to</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role</w:t>
            </w:r>
          </w:p>
        </w:tc>
        <w:tc>
          <w:tcPr>
            <w:tcW w:type="pct" w:w="15%"/>
            <w:shd w:fill="FFFFFF" w:val="clear"/>
            <w:tcMar>
              <w:top w:type="dxa" w:w="50"/>
              <w:left w:type="dxa" w:w="120"/>
              <w:bottom w:type="dxa" w:w="50"/>
              <w:right w:type="dxa" w:w="120"/>
            </w:tcMar>
          </w:tcPr>
          <w:p>
            <w:r>
              <w:rPr>
                <w:rFonts w:ascii="Calibri"/>
                <w:color w:val="1A2B40"/>
                <w:sz w:val="20"/>
                <w:szCs w:val="20"/>
              </w:rPr>
              <w:t xml:space="preserve">enum</w:t>
            </w:r>
          </w:p>
        </w:tc>
        <w:tc>
          <w:tcPr>
            <w:tcW w:type="pct" w:w="30%"/>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OWNER | MANAGER | WORKER | VIEWER</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invited_by</w:t>
            </w:r>
          </w:p>
        </w:tc>
        <w:tc>
          <w:tcPr>
            <w:tcW w:type="pct" w:w="15%"/>
            <w:shd w:fill="EDF3F5" w:val="clear"/>
            <w:tcMar>
              <w:top w:type="dxa" w:w="50"/>
              <w:left w:type="dxa" w:w="120"/>
              <w:bottom w:type="dxa" w:w="50"/>
              <w:right w:type="dxa" w:w="120"/>
            </w:tcMar>
          </w:tcPr>
          <w:p>
            <w:r>
              <w:rPr>
                <w:rFonts w:ascii="Calibri"/>
                <w:color w:val="1A2B40"/>
                <w:sz w:val="20"/>
                <w:szCs w:val="20"/>
              </w:rPr>
              <w:t xml:space="preserve">uuid</w:t>
            </w:r>
          </w:p>
        </w:tc>
        <w:tc>
          <w:tcPr>
            <w:tcW w:type="pct" w:w="30%"/>
            <w:shd w:fill="EDF3F5" w:val="clear"/>
            <w:tcMar>
              <w:top w:type="dxa" w:w="50"/>
              <w:left w:type="dxa" w:w="120"/>
              <w:bottom w:type="dxa" w:w="50"/>
              <w:right w:type="dxa" w:w="120"/>
            </w:tcMar>
          </w:tcPr>
          <w:p>
            <w:r>
              <w:rPr>
                <w:rFonts w:ascii="Calibri"/>
                <w:color w:val="1A2B40"/>
                <w:sz w:val="20"/>
                <w:szCs w:val="20"/>
              </w:rPr>
              <w:t xml:space="preserve">FK users.id, 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Who sent the invitation (null for self-created farms)</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status</w:t>
            </w:r>
          </w:p>
        </w:tc>
        <w:tc>
          <w:tcPr>
            <w:tcW w:type="pct" w:w="15%"/>
            <w:shd w:fill="FFFFFF" w:val="clear"/>
            <w:tcMar>
              <w:top w:type="dxa" w:w="50"/>
              <w:left w:type="dxa" w:w="120"/>
              <w:bottom w:type="dxa" w:w="50"/>
              <w:right w:type="dxa" w:w="120"/>
            </w:tcMar>
          </w:tcPr>
          <w:p>
            <w:r>
              <w:rPr>
                <w:rFonts w:ascii="Calibri"/>
                <w:color w:val="1A2B40"/>
                <w:sz w:val="20"/>
                <w:szCs w:val="20"/>
              </w:rPr>
              <w:t xml:space="preserve">enum</w:t>
            </w:r>
          </w:p>
        </w:tc>
        <w:tc>
          <w:tcPr>
            <w:tcW w:type="pct" w:w="30%"/>
            <w:shd w:fill="FFFFFF" w:val="clear"/>
            <w:tcMar>
              <w:top w:type="dxa" w:w="50"/>
              <w:left w:type="dxa" w:w="120"/>
              <w:bottom w:type="dxa" w:w="50"/>
              <w:right w:type="dxa" w:w="120"/>
            </w:tcMar>
          </w:tcPr>
          <w:p>
            <w:r>
              <w:rPr>
                <w:rFonts w:ascii="Calibri"/>
                <w:color w:val="1A2B40"/>
                <w:sz w:val="20"/>
                <w:szCs w:val="20"/>
              </w:rPr>
              <w:t xml:space="preserve">DEFAULT 'ACTIVE'</w:t>
            </w:r>
          </w:p>
        </w:tc>
        <w:tc>
          <w:tcPr>
            <w:tcW w:type="pct" w:w="40%"/>
            <w:shd w:fill="FFFFFF" w:val="clear"/>
            <w:tcMar>
              <w:top w:type="dxa" w:w="50"/>
              <w:left w:type="dxa" w:w="120"/>
              <w:bottom w:type="dxa" w:w="50"/>
              <w:right w:type="dxa" w:w="120"/>
            </w:tcMar>
          </w:tcPr>
          <w:p>
            <w:r>
              <w:rPr>
                <w:rFonts w:ascii="Calibri"/>
                <w:color w:val="1A2B40"/>
                <w:sz w:val="20"/>
                <w:szCs w:val="20"/>
              </w:rPr>
              <w:t xml:space="preserve">PENDING | ACTIVE | REMOVED</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joined_at</w:t>
            </w:r>
          </w:p>
        </w:tc>
        <w:tc>
          <w:tcPr>
            <w:tcW w:type="pct" w:w="15%"/>
            <w:shd w:fill="EDF3F5" w:val="clear"/>
            <w:tcMar>
              <w:top w:type="dxa" w:w="50"/>
              <w:left w:type="dxa" w:w="120"/>
              <w:bottom w:type="dxa" w:w="50"/>
              <w:right w:type="dxa" w:w="120"/>
            </w:tcMar>
          </w:tcPr>
          <w:p>
            <w:r>
              <w:rPr>
                <w:rFonts w:ascii="Calibri"/>
                <w:color w:val="1A2B40"/>
                <w:sz w:val="20"/>
                <w:szCs w:val="20"/>
              </w:rPr>
              <w:t xml:space="preserve">timestamptz</w:t>
            </w:r>
          </w:p>
        </w:tc>
        <w:tc>
          <w:tcPr>
            <w:tcW w:type="pct" w:w="30%"/>
            <w:shd w:fill="EDF3F5" w:val="clear"/>
            <w:tcMar>
              <w:top w:type="dxa" w:w="50"/>
              <w:left w:type="dxa" w:w="120"/>
              <w:bottom w:type="dxa" w:w="50"/>
              <w:right w:type="dxa" w:w="120"/>
            </w:tcMar>
          </w:tcPr>
          <w:p>
            <w:r>
              <w:rPr>
                <w:rFonts w:ascii="Calibri"/>
                <w:color w:val="1A2B40"/>
                <w:sz w:val="20"/>
                <w:szCs w:val="20"/>
              </w:rPr>
              <w:t xml:space="preserve">DEFAULT now()</w:t>
            </w:r>
          </w:p>
        </w:tc>
        <w:tc>
          <w:tcPr>
            <w:tcW w:type="pct" w:w="40%"/>
            <w:shd w:fill="EDF3F5" w:val="clear"/>
            <w:tcMar>
              <w:top w:type="dxa" w:w="50"/>
              <w:left w:type="dxa" w:w="120"/>
              <w:bottom w:type="dxa" w:w="50"/>
              <w:right w:type="dxa" w:w="120"/>
            </w:tcMar>
          </w:tcPr>
          <w:p>
            <w:r>
              <w:rPr>
                <w:rFonts w:ascii="Calibri"/>
                <w:color w:val="1A2B40"/>
                <w:sz w:val="20"/>
                <w:szCs w:val="20"/>
              </w:rPr>
              <w:t xml:space="preserve">When membership was accepted</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UNIQUE</w:t>
            </w:r>
          </w:p>
        </w:tc>
        <w:tc>
          <w:tcPr>
            <w:tcW w:type="pct" w:w="15%"/>
            <w:shd w:fill="FFFFFF" w:val="clear"/>
            <w:tcMar>
              <w:top w:type="dxa" w:w="50"/>
              <w:left w:type="dxa" w:w="120"/>
              <w:bottom w:type="dxa" w:w="50"/>
              <w:right w:type="dxa" w:w="120"/>
            </w:tcMar>
          </w:tcPr>
          <w:p>
            <w:r>
              <w:rPr>
                <w:rFonts w:ascii="Calibri"/>
                <w:color w:val="1A2B40"/>
                <w:sz w:val="20"/>
                <w:szCs w:val="20"/>
              </w:rPr>
              <w:t xml:space="preserve">(user_id, farm_id)</w:t>
            </w:r>
          </w:p>
        </w:tc>
        <w:tc>
          <w:tcPr>
            <w:tcW w:type="pct" w:w="30%"/>
            <w:shd w:fill="FFFFFF" w:val="clear"/>
            <w:tcMar>
              <w:top w:type="dxa" w:w="50"/>
              <w:left w:type="dxa" w:w="120"/>
              <w:bottom w:type="dxa" w:w="50"/>
              <w:right w:type="dxa" w:w="120"/>
            </w:tcMar>
          </w:tcPr>
          <w:p>
            <w:r>
              <w:rPr>
                <w:rFonts w:ascii="Calibri"/>
                <w:color w:val="1A2B40"/>
                <w:sz w:val="20"/>
                <w:szCs w:val="20"/>
              </w:rPr>
              <w:t xml:space="preserve"/>
            </w:r>
          </w:p>
        </w:tc>
        <w:tc>
          <w:tcPr>
            <w:tcW w:type="pct" w:w="40%"/>
            <w:shd w:fill="FFFFFF" w:val="clear"/>
            <w:tcMar>
              <w:top w:type="dxa" w:w="50"/>
              <w:left w:type="dxa" w:w="120"/>
              <w:bottom w:type="dxa" w:w="50"/>
              <w:right w:type="dxa" w:w="120"/>
            </w:tcMar>
          </w:tcPr>
          <w:p>
            <w:r>
              <w:rPr>
                <w:rFonts w:ascii="Calibri"/>
                <w:color w:val="1A2B40"/>
                <w:sz w:val="20"/>
                <w:szCs w:val="20"/>
              </w:rPr>
              <w:t xml:space="preserve">A user has exactly one role per farm</w:t>
            </w:r>
          </w:p>
        </w:tc>
      </w:tr>
    </w:tbl>
    <w:p>
      <w:pPr>
        <w:spacing w:after="80" w:line="312"/>
        <w:jc w:val="left"/>
      </w:pPr>
      <w:r>
        <w:rPr>
          <w:rFonts w:ascii="Calibri" w:eastAsia="Microsoft YaHei"/>
          <w:color w:val="1A2B40"/>
          <w:sz w:val="22"/>
          <w:szCs w:val="22"/>
        </w:rPr>
        <w:t xml:space="preserve">The farm_memberships table is the most critical table in the system. It implements the core insight that roles belong to farm memberships, not to accounts. When a user switches farm context in the app, the application reads their role from this table for the selected farm and adjusts the UI and available features accordingly.</w:t>
      </w:r>
    </w:p>
    <w:p>
      <w:pPr>
        <w:pStyle w:val="Heading2"/>
        <w:spacing w:after="120" w:before="280" w:line="312"/>
      </w:pPr>
      <w:r>
        <w:rPr>
          <w:rFonts w:ascii="Calibri" w:eastAsia="SimHei"/>
          <w:b/>
          <w:bCs/>
          <w:color w:val="0B1C2C"/>
          <w:sz w:val="28"/>
          <w:szCs w:val="28"/>
        </w:rPr>
        <w:t xml:space="preserve">5.4 Ponds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5%"/>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5%"/>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id</w:t>
            </w:r>
          </w:p>
        </w:tc>
        <w:tc>
          <w:tcPr>
            <w:tcW w:type="pct" w:w="15%"/>
            <w:shd w:fill="EDF3F5" w:val="clear"/>
            <w:tcMar>
              <w:top w:type="dxa" w:w="50"/>
              <w:left w:type="dxa" w:w="120"/>
              <w:bottom w:type="dxa" w:w="50"/>
              <w:right w:type="dxa" w:w="120"/>
            </w:tcMar>
          </w:tcPr>
          <w:p>
            <w:r>
              <w:rPr>
                <w:rFonts w:ascii="Calibri"/>
                <w:color w:val="1A2B40"/>
                <w:sz w:val="20"/>
                <w:szCs w:val="20"/>
              </w:rPr>
              <w:t xml:space="preserve">uuid</w:t>
            </w:r>
          </w:p>
        </w:tc>
        <w:tc>
          <w:tcPr>
            <w:tcW w:type="pct" w:w="30%"/>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pond identifier</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farm_id</w:t>
            </w:r>
          </w:p>
        </w:tc>
        <w:tc>
          <w:tcPr>
            <w:tcW w:type="pct" w:w="15%"/>
            <w:shd w:fill="FFFFFF" w:val="clear"/>
            <w:tcMar>
              <w:top w:type="dxa" w:w="50"/>
              <w:left w:type="dxa" w:w="120"/>
              <w:bottom w:type="dxa" w:w="50"/>
              <w:right w:type="dxa" w:w="120"/>
            </w:tcMar>
          </w:tcPr>
          <w:p>
            <w:r>
              <w:rPr>
                <w:rFonts w:ascii="Calibri"/>
                <w:color w:val="1A2B40"/>
                <w:sz w:val="20"/>
                <w:szCs w:val="20"/>
              </w:rPr>
              <w:t xml:space="preserve">uuid</w:t>
            </w:r>
          </w:p>
        </w:tc>
        <w:tc>
          <w:tcPr>
            <w:tcW w:type="pct" w:w="30%"/>
            <w:shd w:fill="FFFFFF" w:val="clear"/>
            <w:tcMar>
              <w:top w:type="dxa" w:w="50"/>
              <w:left w:type="dxa" w:w="120"/>
              <w:bottom w:type="dxa" w:w="50"/>
              <w:right w:type="dxa" w:w="120"/>
            </w:tcMar>
          </w:tcPr>
          <w:p>
            <w:r>
              <w:rPr>
                <w:rFonts w:ascii="Calibri"/>
                <w:color w:val="1A2B40"/>
                <w:sz w:val="20"/>
                <w:szCs w:val="20"/>
              </w:rPr>
              <w:t xml:space="preserve">FK farms.id,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Parent farm</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name</w:t>
            </w:r>
          </w:p>
        </w:tc>
        <w:tc>
          <w:tcPr>
            <w:tcW w:type="pct" w:w="15%"/>
            <w:shd w:fill="EDF3F5" w:val="clear"/>
            <w:tcMar>
              <w:top w:type="dxa" w:w="50"/>
              <w:left w:type="dxa" w:w="120"/>
              <w:bottom w:type="dxa" w:w="50"/>
              <w:right w:type="dxa" w:w="120"/>
            </w:tcMar>
          </w:tcPr>
          <w:p>
            <w:r>
              <w:rPr>
                <w:rFonts w:ascii="Calibri"/>
                <w:color w:val="1A2B40"/>
                <w:sz w:val="20"/>
                <w:szCs w:val="20"/>
              </w:rPr>
              <w:t xml:space="preserve">text</w:t>
            </w:r>
          </w:p>
        </w:tc>
        <w:tc>
          <w:tcPr>
            <w:tcW w:type="pct" w:w="30%"/>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Pond name/number within farm</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area_hectares</w:t>
            </w:r>
          </w:p>
        </w:tc>
        <w:tc>
          <w:tcPr>
            <w:tcW w:type="pct" w:w="15%"/>
            <w:shd w:fill="FFFFFF" w:val="clear"/>
            <w:tcMar>
              <w:top w:type="dxa" w:w="50"/>
              <w:left w:type="dxa" w:w="120"/>
              <w:bottom w:type="dxa" w:w="50"/>
              <w:right w:type="dxa" w:w="120"/>
            </w:tcMar>
          </w:tcPr>
          <w:p>
            <w:r>
              <w:rPr>
                <w:rFonts w:ascii="Calibri"/>
                <w:color w:val="1A2B40"/>
                <w:sz w:val="20"/>
                <w:szCs w:val="20"/>
              </w:rPr>
              <w:t xml:space="preserve">decimal(8,2)</w:t>
            </w:r>
          </w:p>
        </w:tc>
        <w:tc>
          <w:tcPr>
            <w:tcW w:type="pct" w:w="30%"/>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Pond surface area</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depth_meters</w:t>
            </w:r>
          </w:p>
        </w:tc>
        <w:tc>
          <w:tcPr>
            <w:tcW w:type="pct" w:w="15%"/>
            <w:shd w:fill="EDF3F5" w:val="clear"/>
            <w:tcMar>
              <w:top w:type="dxa" w:w="50"/>
              <w:left w:type="dxa" w:w="120"/>
              <w:bottom w:type="dxa" w:w="50"/>
              <w:right w:type="dxa" w:w="120"/>
            </w:tcMar>
          </w:tcPr>
          <w:p>
            <w:r>
              <w:rPr>
                <w:rFonts w:ascii="Calibri"/>
                <w:color w:val="1A2B40"/>
                <w:sz w:val="20"/>
                <w:szCs w:val="20"/>
              </w:rPr>
              <w:t xml:space="preserve">decimal(4,2)</w:t>
            </w:r>
          </w:p>
        </w:tc>
        <w:tc>
          <w:tcPr>
            <w:tcW w:type="pct" w:w="30%"/>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Average water depth</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pond_type</w:t>
            </w:r>
          </w:p>
        </w:tc>
        <w:tc>
          <w:tcPr>
            <w:tcW w:type="pct" w:w="15%"/>
            <w:shd w:fill="FFFFFF" w:val="clear"/>
            <w:tcMar>
              <w:top w:type="dxa" w:w="50"/>
              <w:left w:type="dxa" w:w="120"/>
              <w:bottom w:type="dxa" w:w="50"/>
              <w:right w:type="dxa" w:w="120"/>
            </w:tcMar>
          </w:tcPr>
          <w:p>
            <w:r>
              <w:rPr>
                <w:rFonts w:ascii="Calibri"/>
                <w:color w:val="1A2B40"/>
                <w:sz w:val="20"/>
                <w:szCs w:val="20"/>
              </w:rPr>
              <w:t xml:space="preserve">text</w:t>
            </w:r>
          </w:p>
        </w:tc>
        <w:tc>
          <w:tcPr>
            <w:tcW w:type="pct" w:w="30%"/>
            <w:shd w:fill="FFFFFF" w:val="clear"/>
            <w:tcMar>
              <w:top w:type="dxa" w:w="50"/>
              <w:left w:type="dxa" w:w="120"/>
              <w:bottom w:type="dxa" w:w="50"/>
              <w:right w:type="dxa" w:w="120"/>
            </w:tcMar>
          </w:tcPr>
          <w:p>
            <w:r>
              <w:rPr>
                <w:rFonts w:ascii="Calibri"/>
                <w:color w:val="1A2B40"/>
                <w:sz w:val="20"/>
                <w:szCs w:val="20"/>
              </w:rPr>
              <w:t xml:space="preserve">DEFAULT 'shrimp'</w:t>
            </w:r>
          </w:p>
        </w:tc>
        <w:tc>
          <w:tcPr>
            <w:tcW w:type="pct" w:w="40%"/>
            <w:shd w:fill="FFFFFF" w:val="clear"/>
            <w:tcMar>
              <w:top w:type="dxa" w:w="50"/>
              <w:left w:type="dxa" w:w="120"/>
              <w:bottom w:type="dxa" w:w="50"/>
              <w:right w:type="dxa" w:w="120"/>
            </w:tcMar>
          </w:tcPr>
          <w:p>
            <w:r>
              <w:rPr>
                <w:rFonts w:ascii="Calibri"/>
                <w:color w:val="1A2B40"/>
                <w:sz w:val="20"/>
                <w:szCs w:val="20"/>
              </w:rPr>
              <w:t xml:space="preserve">Type: shrimp, fish, nursery, reservoir</w:t>
            </w:r>
          </w:p>
        </w:tc>
      </w:tr>
      <w:tr>
        <w:trPr>
          <w:cantSplit/>
        </w:trPr>
        <w:tc>
          <w:tcPr>
            <w:tcW w:type="pct" w:w="15%"/>
            <w:shd w:fill="EDF3F5" w:val="clear"/>
            <w:tcMar>
              <w:top w:type="dxa" w:w="50"/>
              <w:left w:type="dxa" w:w="120"/>
              <w:bottom w:type="dxa" w:w="50"/>
              <w:right w:type="dxa" w:w="120"/>
            </w:tcMar>
          </w:tcPr>
          <w:p>
            <w:r>
              <w:rPr>
                <w:rFonts w:ascii="Calibri"/>
                <w:color w:val="1A2B40"/>
                <w:sz w:val="20"/>
                <w:szCs w:val="20"/>
              </w:rPr>
              <w:t xml:space="preserve">is_active</w:t>
            </w:r>
          </w:p>
        </w:tc>
        <w:tc>
          <w:tcPr>
            <w:tcW w:type="pct" w:w="15%"/>
            <w:shd w:fill="EDF3F5" w:val="clear"/>
            <w:tcMar>
              <w:top w:type="dxa" w:w="50"/>
              <w:left w:type="dxa" w:w="120"/>
              <w:bottom w:type="dxa" w:w="50"/>
              <w:right w:type="dxa" w:w="120"/>
            </w:tcMar>
          </w:tcPr>
          <w:p>
            <w:r>
              <w:rPr>
                <w:rFonts w:ascii="Calibri"/>
                <w:color w:val="1A2B40"/>
                <w:sz w:val="20"/>
                <w:szCs w:val="20"/>
              </w:rPr>
              <w:t xml:space="preserve">boolean</w:t>
            </w:r>
          </w:p>
        </w:tc>
        <w:tc>
          <w:tcPr>
            <w:tcW w:type="pct" w:w="30%"/>
            <w:shd w:fill="EDF3F5" w:val="clear"/>
            <w:tcMar>
              <w:top w:type="dxa" w:w="50"/>
              <w:left w:type="dxa" w:w="120"/>
              <w:bottom w:type="dxa" w:w="50"/>
              <w:right w:type="dxa" w:w="120"/>
            </w:tcMar>
          </w:tcPr>
          <w:p>
            <w:r>
              <w:rPr>
                <w:rFonts w:ascii="Calibri"/>
                <w:color w:val="1A2B40"/>
                <w:sz w:val="20"/>
                <w:szCs w:val="20"/>
              </w:rPr>
              <w:t xml:space="preserve">DEFAULT true</w:t>
            </w:r>
          </w:p>
        </w:tc>
        <w:tc>
          <w:tcPr>
            <w:tcW w:type="pct" w:w="40%"/>
            <w:shd w:fill="EDF3F5" w:val="clear"/>
            <w:tcMar>
              <w:top w:type="dxa" w:w="50"/>
              <w:left w:type="dxa" w:w="120"/>
              <w:bottom w:type="dxa" w:w="50"/>
              <w:right w:type="dxa" w:w="120"/>
            </w:tcMar>
          </w:tcPr>
          <w:p>
            <w:r>
              <w:rPr>
                <w:rFonts w:ascii="Calibri"/>
                <w:color w:val="1A2B40"/>
                <w:sz w:val="20"/>
                <w:szCs w:val="20"/>
              </w:rPr>
              <w:t xml:space="preserve">Soft-delete flag</w:t>
            </w:r>
          </w:p>
        </w:tc>
      </w:tr>
      <w:tr>
        <w:trPr>
          <w:cantSplit/>
        </w:trPr>
        <w:tc>
          <w:tcPr>
            <w:tcW w:type="pct" w:w="15%"/>
            <w:shd w:fill="FFFFFF" w:val="clear"/>
            <w:tcMar>
              <w:top w:type="dxa" w:w="50"/>
              <w:left w:type="dxa" w:w="120"/>
              <w:bottom w:type="dxa" w:w="50"/>
              <w:right w:type="dxa" w:w="120"/>
            </w:tcMar>
          </w:tcPr>
          <w:p>
            <w:r>
              <w:rPr>
                <w:rFonts w:ascii="Calibri"/>
                <w:color w:val="1A2B40"/>
                <w:sz w:val="20"/>
                <w:szCs w:val="20"/>
              </w:rPr>
              <w:t xml:space="preserve">created_at</w:t>
            </w:r>
          </w:p>
        </w:tc>
        <w:tc>
          <w:tcPr>
            <w:tcW w:type="pct" w:w="15%"/>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30%"/>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0%"/>
            <w:shd w:fill="FFFFFF" w:val="clear"/>
            <w:tcMar>
              <w:top w:type="dxa" w:w="50"/>
              <w:left w:type="dxa" w:w="120"/>
              <w:bottom w:type="dxa" w:w="50"/>
              <w:right w:type="dxa" w:w="120"/>
            </w:tcMar>
          </w:tcPr>
          <w:p>
            <w:r>
              <w:rPr>
                <w:rFonts w:ascii="Calibri"/>
                <w:color w:val="1A2B40"/>
                <w:sz w:val="20"/>
                <w:szCs w:val="20"/>
              </w:rPr>
              <w:t xml:space="preserve">Pond creation timestamp</w:t>
            </w:r>
          </w:p>
        </w:tc>
      </w:tr>
    </w:tbl>
    <w:p>
      <w:pPr>
        <w:pStyle w:val="Heading2"/>
        <w:spacing w:after="120" w:before="280" w:line="312"/>
      </w:pPr>
      <w:r>
        <w:rPr>
          <w:rFonts w:ascii="Calibri" w:eastAsia="SimHei"/>
          <w:b/>
          <w:bCs/>
          <w:color w:val="0B1C2C"/>
          <w:sz w:val="28"/>
          <w:szCs w:val="28"/>
        </w:rPr>
        <w:t xml:space="preserve">5.5 Crop Cycles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6%"/>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6%"/>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cycle identifier</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pond_id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6%"/>
            <w:shd w:fill="FFFFFF" w:val="clear"/>
            <w:tcMar>
              <w:top w:type="dxa" w:w="50"/>
              <w:left w:type="dxa" w:w="120"/>
              <w:bottom w:type="dxa" w:w="50"/>
              <w:right w:type="dxa" w:w="120"/>
            </w:tcMar>
          </w:tcPr>
          <w:p>
            <w:r>
              <w:rPr>
                <w:rFonts w:ascii="Calibri"/>
                <w:color w:val="1A2B40"/>
                <w:sz w:val="20"/>
                <w:szCs w:val="20"/>
              </w:rPr>
              <w:t xml:space="preserve">FK ponds.id,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Parent pond</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stocking_date</w:t>
            </w:r>
          </w:p>
        </w:tc>
        <w:tc>
          <w:tcPr>
            <w:tcW w:type="pct" w:w="18%"/>
            <w:shd w:fill="EDF3F5" w:val="clear"/>
            <w:tcMar>
              <w:top w:type="dxa" w:w="50"/>
              <w:left w:type="dxa" w:w="120"/>
              <w:bottom w:type="dxa" w:w="50"/>
              <w:right w:type="dxa" w:w="120"/>
            </w:tcMar>
          </w:tcPr>
          <w:p>
            <w:r>
              <w:rPr>
                <w:rFonts w:ascii="Calibri"/>
                <w:color w:val="1A2B40"/>
                <w:sz w:val="20"/>
                <w:szCs w:val="20"/>
              </w:rPr>
              <w:t xml:space="preserve">date</w:t>
            </w:r>
          </w:p>
        </w:tc>
        <w:tc>
          <w:tcPr>
            <w:tcW w:type="pct" w:w="26%"/>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Date PL were stocked</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pl_count</w:t>
            </w:r>
          </w:p>
        </w:tc>
        <w:tc>
          <w:tcPr>
            <w:tcW w:type="pct" w:w="18%"/>
            <w:shd w:fill="FFFFFF" w:val="clear"/>
            <w:tcMar>
              <w:top w:type="dxa" w:w="50"/>
              <w:left w:type="dxa" w:w="120"/>
              <w:bottom w:type="dxa" w:w="50"/>
              <w:right w:type="dxa" w:w="120"/>
            </w:tcMar>
          </w:tcPr>
          <w:p>
            <w:r>
              <w:rPr>
                <w:rFonts w:ascii="Calibri"/>
                <w:color w:val="1A2B40"/>
                <w:sz w:val="20"/>
                <w:szCs w:val="20"/>
              </w:rPr>
              <w:t xml:space="preserve">integer</w:t>
            </w:r>
          </w:p>
        </w:tc>
        <w:tc>
          <w:tcPr>
            <w:tcW w:type="pct" w:w="26%"/>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Number of post-larvae stocked</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seed_supplier</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6%"/>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Hatchery/supplier name</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species</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6%"/>
            <w:shd w:fill="FFFFFF" w:val="clear"/>
            <w:tcMar>
              <w:top w:type="dxa" w:w="50"/>
              <w:left w:type="dxa" w:w="120"/>
              <w:bottom w:type="dxa" w:w="50"/>
              <w:right w:type="dxa" w:w="120"/>
            </w:tcMar>
          </w:tcPr>
          <w:p>
            <w:r>
              <w:rPr>
                <w:rFonts w:ascii="Calibri"/>
                <w:color w:val="1A2B40"/>
                <w:sz w:val="20"/>
                <w:szCs w:val="20"/>
              </w:rPr>
              <w:t xml:space="preserve">DEFAULT 'L. vannamei'</w:t>
            </w:r>
          </w:p>
        </w:tc>
        <w:tc>
          <w:tcPr>
            <w:tcW w:type="pct" w:w="40%"/>
            <w:shd w:fill="FFFFFF" w:val="clear"/>
            <w:tcMar>
              <w:top w:type="dxa" w:w="50"/>
              <w:left w:type="dxa" w:w="120"/>
              <w:bottom w:type="dxa" w:w="50"/>
              <w:right w:type="dxa" w:w="120"/>
            </w:tcMar>
          </w:tcPr>
          <w:p>
            <w:r>
              <w:rPr>
                <w:rFonts w:ascii="Calibri"/>
                <w:color w:val="1A2B40"/>
                <w:sz w:val="20"/>
                <w:szCs w:val="20"/>
              </w:rPr>
              <w:t xml:space="preserve">Shrimp species</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status</w:t>
            </w:r>
          </w:p>
        </w:tc>
        <w:tc>
          <w:tcPr>
            <w:tcW w:type="pct" w:w="18%"/>
            <w:shd w:fill="EDF3F5" w:val="clear"/>
            <w:tcMar>
              <w:top w:type="dxa" w:w="50"/>
              <w:left w:type="dxa" w:w="120"/>
              <w:bottom w:type="dxa" w:w="50"/>
              <w:right w:type="dxa" w:w="120"/>
            </w:tcMar>
          </w:tcPr>
          <w:p>
            <w:r>
              <w:rPr>
                <w:rFonts w:ascii="Calibri"/>
                <w:color w:val="1A2B40"/>
                <w:sz w:val="20"/>
                <w:szCs w:val="20"/>
              </w:rPr>
              <w:t xml:space="preserve">enum</w:t>
            </w:r>
          </w:p>
        </w:tc>
        <w:tc>
          <w:tcPr>
            <w:tcW w:type="pct" w:w="26%"/>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DRAFT | ACTIVE | COMPLETED | ABORTED</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harvest_date</w:t>
            </w:r>
          </w:p>
        </w:tc>
        <w:tc>
          <w:tcPr>
            <w:tcW w:type="pct" w:w="18%"/>
            <w:shd w:fill="FFFFFF" w:val="clear"/>
            <w:tcMar>
              <w:top w:type="dxa" w:w="50"/>
              <w:left w:type="dxa" w:w="120"/>
              <w:bottom w:type="dxa" w:w="50"/>
              <w:right w:type="dxa" w:w="120"/>
            </w:tcMar>
          </w:tcPr>
          <w:p>
            <w:r>
              <w:rPr>
                <w:rFonts w:ascii="Calibri"/>
                <w:color w:val="1A2B40"/>
                <w:sz w:val="20"/>
                <w:szCs w:val="20"/>
              </w:rPr>
              <w:t xml:space="preserve">date</w:t>
            </w:r>
          </w:p>
        </w:tc>
        <w:tc>
          <w:tcPr>
            <w:tcW w:type="pct" w:w="26%"/>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Actual or planned harvest date</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harvest_biomass_kg</w:t>
            </w:r>
          </w:p>
        </w:tc>
        <w:tc>
          <w:tcPr>
            <w:tcW w:type="pct" w:w="18%"/>
            <w:shd w:fill="EDF3F5" w:val="clear"/>
            <w:tcMar>
              <w:top w:type="dxa" w:w="50"/>
              <w:left w:type="dxa" w:w="120"/>
              <w:bottom w:type="dxa" w:w="50"/>
              <w:right w:type="dxa" w:w="120"/>
            </w:tcMar>
          </w:tcPr>
          <w:p>
            <w:r>
              <w:rPr>
                <w:rFonts w:ascii="Calibri"/>
                <w:color w:val="1A2B40"/>
                <w:sz w:val="20"/>
                <w:szCs w:val="20"/>
              </w:rPr>
              <w:t xml:space="preserve">decimal(10,2)</w:t>
            </w:r>
          </w:p>
        </w:tc>
        <w:tc>
          <w:tcPr>
            <w:tcW w:type="pct" w:w="26%"/>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Total harvested biomass in kg</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survival_rate_pct</w:t>
            </w:r>
          </w:p>
        </w:tc>
        <w:tc>
          <w:tcPr>
            <w:tcW w:type="pct" w:w="18%"/>
            <w:shd w:fill="FFFFFF" w:val="clear"/>
            <w:tcMar>
              <w:top w:type="dxa" w:w="50"/>
              <w:left w:type="dxa" w:w="120"/>
              <w:bottom w:type="dxa" w:w="50"/>
              <w:right w:type="dxa" w:w="120"/>
            </w:tcMar>
          </w:tcPr>
          <w:p>
            <w:r>
              <w:rPr>
                <w:rFonts w:ascii="Calibri"/>
                <w:color w:val="1A2B40"/>
                <w:sz w:val="20"/>
                <w:szCs w:val="20"/>
              </w:rPr>
              <w:t xml:space="preserve">decimal(5,2)</w:t>
            </w:r>
          </w:p>
        </w:tc>
        <w:tc>
          <w:tcPr>
            <w:tcW w:type="pct" w:w="26%"/>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Computed: (harvested count / pl_count) * 100</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total_feed_kg</w:t>
            </w:r>
          </w:p>
        </w:tc>
        <w:tc>
          <w:tcPr>
            <w:tcW w:type="pct" w:w="18%"/>
            <w:shd w:fill="EDF3F5" w:val="clear"/>
            <w:tcMar>
              <w:top w:type="dxa" w:w="50"/>
              <w:left w:type="dxa" w:w="120"/>
              <w:bottom w:type="dxa" w:w="50"/>
              <w:right w:type="dxa" w:w="120"/>
            </w:tcMar>
          </w:tcPr>
          <w:p>
            <w:r>
              <w:rPr>
                <w:rFonts w:ascii="Calibri"/>
                <w:color w:val="1A2B40"/>
                <w:sz w:val="20"/>
                <w:szCs w:val="20"/>
              </w:rPr>
              <w:t xml:space="preserve">decimal(10,2)</w:t>
            </w:r>
          </w:p>
        </w:tc>
        <w:tc>
          <w:tcPr>
            <w:tcW w:type="pct" w:w="26%"/>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Computed: SUM of all feed records for this cycle</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fcr</w:t>
            </w:r>
          </w:p>
        </w:tc>
        <w:tc>
          <w:tcPr>
            <w:tcW w:type="pct" w:w="18%"/>
            <w:shd w:fill="FFFFFF" w:val="clear"/>
            <w:tcMar>
              <w:top w:type="dxa" w:w="50"/>
              <w:left w:type="dxa" w:w="120"/>
              <w:bottom w:type="dxa" w:w="50"/>
              <w:right w:type="dxa" w:w="120"/>
            </w:tcMar>
          </w:tcPr>
          <w:p>
            <w:r>
              <w:rPr>
                <w:rFonts w:ascii="Calibri"/>
                <w:color w:val="1A2B40"/>
                <w:sz w:val="20"/>
                <w:szCs w:val="20"/>
              </w:rPr>
              <w:t xml:space="preserve">decimal(5,2)</w:t>
            </w:r>
          </w:p>
        </w:tc>
        <w:tc>
          <w:tcPr>
            <w:tcW w:type="pct" w:w="26%"/>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Computed: total_feed_kg / harvest_biomass_kg</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notes</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6%"/>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Cycle-level notes</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created_at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6%"/>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0%"/>
            <w:shd w:fill="FFFFFF" w:val="clear"/>
            <w:tcMar>
              <w:top w:type="dxa" w:w="50"/>
              <w:left w:type="dxa" w:w="120"/>
              <w:bottom w:type="dxa" w:w="50"/>
              <w:right w:type="dxa" w:w="120"/>
            </w:tcMar>
          </w:tcPr>
          <w:p>
            <w:r>
              <w:rPr>
                <w:rFonts w:ascii="Calibri"/>
                <w:color w:val="1A2B40"/>
                <w:sz w:val="20"/>
                <w:szCs w:val="20"/>
              </w:rPr>
              <w:t xml:space="preserve">Cycle creation timestamp</w:t>
            </w:r>
          </w:p>
        </w:tc>
      </w:tr>
    </w:tbl>
    <w:p>
      <w:pPr>
        <w:spacing w:after="80" w:line="312"/>
        <w:jc w:val="left"/>
      </w:pPr>
      <w:r>
        <w:rPr>
          <w:rFonts w:ascii="Calibri" w:eastAsia="Microsoft YaHei"/>
          <w:color w:val="1A2B40"/>
          <w:sz w:val="22"/>
          <w:szCs w:val="22"/>
        </w:rPr>
        <w:t xml:space="preserve">The crop_cycles table includes FCR and survival rate as computed columns. FCR (Feed Conversion Ratio) is the single most tracked metric in shrimp farming — it represents how many kilograms of feed produce one kilogram of shrimp. A typical FCR for L. vannamei ranges from 1.2 to 1.8. DOC (Days of Culture) is computed on-the-fly as the difference between the current date and stocking_date when the cycle is active, or between harvest_date and stocking_date when completed. These metrics were entirely absent from the original draft.</w:t>
      </w:r>
    </w:p>
    <w:p>
      <w:pPr>
        <w:pStyle w:val="Heading2"/>
        <w:spacing w:after="120" w:before="280" w:line="312"/>
      </w:pPr>
      <w:r>
        <w:rPr>
          <w:rFonts w:ascii="Calibri" w:eastAsia="SimHei"/>
          <w:b/>
          <w:bCs/>
          <w:color w:val="0B1C2C"/>
          <w:sz w:val="28"/>
          <w:szCs w:val="28"/>
        </w:rPr>
        <w:t xml:space="preserve">5.6 Tasks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task identifier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farm_id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farms.id,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Farm scope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pond_id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ponds.id, 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Specific pond (null = farm-wide task)</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cycle_id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crop_cycles.id, 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Specific cycle (auto-filled from pond’s active cycle)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assigned_to</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users.id, 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Worker assigned (null = unassigned)</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created_by</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Who created the task</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type</w:t>
            </w:r>
          </w:p>
        </w:tc>
        <w:tc>
          <w:tcPr>
            <w:tcW w:type="pct" w:w="18%"/>
            <w:shd w:fill="EDF3F5" w:val="clear"/>
            <w:tcMar>
              <w:top w:type="dxa" w:w="50"/>
              <w:left w:type="dxa" w:w="120"/>
              <w:bottom w:type="dxa" w:w="50"/>
              <w:right w:type="dxa" w:w="120"/>
            </w:tcMar>
          </w:tcPr>
          <w:p>
            <w:r>
              <w:rPr>
                <w:rFonts w:ascii="Calibri"/>
                <w:color w:val="1A2B40"/>
                <w:sz w:val="20"/>
                <w:szCs w:val="20"/>
              </w:rPr>
              <w:t xml:space="preserve">enum</w:t>
            </w:r>
          </w:p>
        </w:tc>
        <w:tc>
          <w:tcPr>
            <w:tcW w:type="pct" w:w="28%"/>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FEED | WATER_TEST | SAMPLING | AERATOR_CHECK | HARVEST_PREP | MORTALITY_CHECK | OTHER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title</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8%"/>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Task title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description</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Detailed instructions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priority</w:t>
            </w:r>
          </w:p>
        </w:tc>
        <w:tc>
          <w:tcPr>
            <w:tcW w:type="pct" w:w="18%"/>
            <w:shd w:fill="FFFFFF" w:val="clear"/>
            <w:tcMar>
              <w:top w:type="dxa" w:w="50"/>
              <w:left w:type="dxa" w:w="120"/>
              <w:bottom w:type="dxa" w:w="50"/>
              <w:right w:type="dxa" w:w="120"/>
            </w:tcMar>
          </w:tcPr>
          <w:p>
            <w:r>
              <w:rPr>
                <w:rFonts w:ascii="Calibri"/>
                <w:color w:val="1A2B40"/>
                <w:sz w:val="20"/>
                <w:szCs w:val="20"/>
              </w:rPr>
              <w:t xml:space="preserve">enum</w:t>
            </w:r>
          </w:p>
        </w:tc>
        <w:tc>
          <w:tcPr>
            <w:tcW w:type="pct" w:w="28%"/>
            <w:shd w:fill="FFFFFF" w:val="clear"/>
            <w:tcMar>
              <w:top w:type="dxa" w:w="50"/>
              <w:left w:type="dxa" w:w="120"/>
              <w:bottom w:type="dxa" w:w="50"/>
              <w:right w:type="dxa" w:w="120"/>
            </w:tcMar>
          </w:tcPr>
          <w:p>
            <w:r>
              <w:rPr>
                <w:rFonts w:ascii="Calibri"/>
                <w:color w:val="1A2B40"/>
                <w:sz w:val="20"/>
                <w:szCs w:val="20"/>
              </w:rPr>
              <w:t xml:space="preserve">DEFAULT 'NORMAL'</w:t>
            </w:r>
          </w:p>
        </w:tc>
        <w:tc>
          <w:tcPr>
            <w:tcW w:type="pct" w:w="40%"/>
            <w:shd w:fill="FFFFFF" w:val="clear"/>
            <w:tcMar>
              <w:top w:type="dxa" w:w="50"/>
              <w:left w:type="dxa" w:w="120"/>
              <w:bottom w:type="dxa" w:w="50"/>
              <w:right w:type="dxa" w:w="120"/>
            </w:tcMar>
          </w:tcPr>
          <w:p>
            <w:r>
              <w:rPr>
                <w:rFonts w:ascii="Calibri"/>
                <w:color w:val="1A2B40"/>
                <w:sz w:val="20"/>
                <w:szCs w:val="20"/>
              </w:rPr>
              <w:t xml:space="preserve">LOW | NORMAL | HIGH | CRITICAL</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status</w:t>
            </w:r>
          </w:p>
        </w:tc>
        <w:tc>
          <w:tcPr>
            <w:tcW w:type="pct" w:w="18%"/>
            <w:shd w:fill="EDF3F5" w:val="clear"/>
            <w:tcMar>
              <w:top w:type="dxa" w:w="50"/>
              <w:left w:type="dxa" w:w="120"/>
              <w:bottom w:type="dxa" w:w="50"/>
              <w:right w:type="dxa" w:w="120"/>
            </w:tcMar>
          </w:tcPr>
          <w:p>
            <w:r>
              <w:rPr>
                <w:rFonts w:ascii="Calibri"/>
                <w:color w:val="1A2B40"/>
                <w:sz w:val="20"/>
                <w:szCs w:val="20"/>
              </w:rPr>
              <w:t xml:space="preserve">enum</w:t>
            </w:r>
          </w:p>
        </w:tc>
        <w:tc>
          <w:tcPr>
            <w:tcW w:type="pct" w:w="28%"/>
            <w:shd w:fill="EDF3F5" w:val="clear"/>
            <w:tcMar>
              <w:top w:type="dxa" w:w="50"/>
              <w:left w:type="dxa" w:w="120"/>
              <w:bottom w:type="dxa" w:w="50"/>
              <w:right w:type="dxa" w:w="120"/>
            </w:tcMar>
          </w:tcPr>
          <w:p>
            <w:r>
              <w:rPr>
                <w:rFonts w:ascii="Calibri"/>
                <w:color w:val="1A2B40"/>
                <w:sz w:val="20"/>
                <w:szCs w:val="20"/>
              </w:rPr>
              <w:t xml:space="preserve">DEFAULT 'CREATED'</w:t>
            </w:r>
          </w:p>
        </w:tc>
        <w:tc>
          <w:tcPr>
            <w:tcW w:type="pct" w:w="40%"/>
            <w:shd w:fill="EDF3F5" w:val="clear"/>
            <w:tcMar>
              <w:top w:type="dxa" w:w="50"/>
              <w:left w:type="dxa" w:w="120"/>
              <w:bottom w:type="dxa" w:w="50"/>
              <w:right w:type="dxa" w:w="120"/>
            </w:tcMar>
          </w:tcPr>
          <w:p>
            <w:r>
              <w:rPr>
                <w:rFonts w:ascii="Calibri"/>
                <w:color w:val="1A2B40"/>
                <w:sz w:val="20"/>
                <w:szCs w:val="20"/>
              </w:rPr>
              <w:t xml:space="preserve">CREATED | ASSIGNED | IN_PROGRESS | COMPLETED | VERIFIED | CANCELLED | OVERDUE</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due_at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Deadline for task completion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time_window_start</w:t>
            </w:r>
          </w:p>
        </w:tc>
        <w:tc>
          <w:tcPr>
            <w:tcW w:type="pct" w:w="18%"/>
            <w:shd w:fill="EDF3F5" w:val="clear"/>
            <w:tcMar>
              <w:top w:type="dxa" w:w="50"/>
              <w:left w:type="dxa" w:w="120"/>
              <w:bottom w:type="dxa" w:w="50"/>
              <w:right w:type="dxa" w:w="120"/>
            </w:tcMar>
          </w:tcPr>
          <w:p>
            <w:r>
              <w:rPr>
                <w:rFonts w:ascii="Calibri"/>
                <w:color w:val="1A2B40"/>
                <w:sz w:val="20"/>
                <w:szCs w:val="20"/>
              </w:rPr>
              <w:t xml:space="preserve">time</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e.g., 06:00 — feeding must start before this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time_window_end</w:t>
            </w:r>
          </w:p>
        </w:tc>
        <w:tc>
          <w:tcPr>
            <w:tcW w:type="pct" w:w="18%"/>
            <w:shd w:fill="FFFFFF" w:val="clear"/>
            <w:tcMar>
              <w:top w:type="dxa" w:w="50"/>
              <w:left w:type="dxa" w:w="120"/>
              <w:bottom w:type="dxa" w:w="50"/>
              <w:right w:type="dxa" w:w="120"/>
            </w:tcMar>
          </w:tcPr>
          <w:p>
            <w:r>
              <w:rPr>
                <w:rFonts w:ascii="Calibri"/>
                <w:color w:val="1A2B40"/>
                <w:sz w:val="20"/>
                <w:szCs w:val="20"/>
              </w:rPr>
              <w:t xml:space="preserve">time</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e.g., 07:00 — feeding must finish by this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recurrence_rule</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RFC 5545 RRULE string (e.g., FREQ=DAILY;COUNT=90)</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parent_task_id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tasks.id, 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For recurring tasks: links to original task</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completed_at</w:t>
            </w:r>
          </w:p>
        </w:tc>
        <w:tc>
          <w:tcPr>
            <w:tcW w:type="pct" w:w="18%"/>
            <w:shd w:fill="EDF3F5" w:val="clear"/>
            <w:tcMar>
              <w:top w:type="dxa" w:w="50"/>
              <w:left w:type="dxa" w:w="120"/>
              <w:bottom w:type="dxa" w:w="50"/>
              <w:right w:type="dxa" w:w="120"/>
            </w:tcMar>
          </w:tcPr>
          <w:p>
            <w:r>
              <w:rPr>
                <w:rFonts w:ascii="Calibri"/>
                <w:color w:val="1A2B40"/>
                <w:sz w:val="20"/>
                <w:szCs w:val="20"/>
              </w:rPr>
              <w:t xml:space="preserve">timestamptz</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When worker marked complete</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verified_at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When manager verified</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verified_by</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users.id, 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Who verified the task</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created_at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0%"/>
            <w:shd w:fill="FFFFFF" w:val="clear"/>
            <w:tcMar>
              <w:top w:type="dxa" w:w="50"/>
              <w:left w:type="dxa" w:w="120"/>
              <w:bottom w:type="dxa" w:w="50"/>
              <w:right w:type="dxa" w:w="120"/>
            </w:tcMar>
          </w:tcPr>
          <w:p>
            <w:r>
              <w:rPr>
                <w:rFonts w:ascii="Calibri"/>
                <w:color w:val="1A2B40"/>
                <w:sz w:val="20"/>
                <w:szCs w:val="20"/>
              </w:rPr>
              <w:t xml:space="preserve">Task creation timestamp</w:t>
            </w:r>
          </w:p>
        </w:tc>
      </w:tr>
    </w:tbl>
    <w:p>
      <w:pPr>
        <w:pStyle w:val="Heading2"/>
        <w:spacing w:after="120" w:before="280" w:line="312"/>
      </w:pPr>
      <w:r>
        <w:rPr>
          <w:rFonts w:ascii="Calibri" w:eastAsia="SimHei"/>
          <w:b/>
          <w:bCs/>
          <w:color w:val="0B1C2C"/>
          <w:sz w:val="28"/>
          <w:szCs w:val="28"/>
        </w:rPr>
        <w:t xml:space="preserve">5.7 Feed Records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record identifier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cycle_id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crop_cycles.id,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Parent crop cycle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feed_type</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8%"/>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Starter, Grower, Finisher, etc.</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brand</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Feed brand name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quantity_kg</w:t>
            </w:r>
          </w:p>
        </w:tc>
        <w:tc>
          <w:tcPr>
            <w:tcW w:type="pct" w:w="18%"/>
            <w:shd w:fill="EDF3F5" w:val="clear"/>
            <w:tcMar>
              <w:top w:type="dxa" w:w="50"/>
              <w:left w:type="dxa" w:w="120"/>
              <w:bottom w:type="dxa" w:w="50"/>
              <w:right w:type="dxa" w:w="120"/>
            </w:tcMar>
          </w:tcPr>
          <w:p>
            <w:r>
              <w:rPr>
                <w:rFonts w:ascii="Calibri"/>
                <w:color w:val="1A2B40"/>
                <w:sz w:val="20"/>
                <w:szCs w:val="20"/>
              </w:rPr>
              <w:t xml:space="preserve">decimal(8,2)</w:t>
            </w:r>
          </w:p>
        </w:tc>
        <w:tc>
          <w:tcPr>
            <w:tcW w:type="pct" w:w="28%"/>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Amount of feed given</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fed_at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When feed was applied</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feeding_method</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Broadcast, tray, auto-feeder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notes</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Observations (e.g., low consumption)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recorded_by</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Who recorded this entry</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created_at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0%"/>
            <w:shd w:fill="FFFFFF" w:val="clear"/>
            <w:tcMar>
              <w:top w:type="dxa" w:w="50"/>
              <w:left w:type="dxa" w:w="120"/>
              <w:bottom w:type="dxa" w:w="50"/>
              <w:right w:type="dxa" w:w="120"/>
            </w:tcMar>
          </w:tcPr>
          <w:p>
            <w:r>
              <w:rPr>
                <w:rFonts w:ascii="Calibri"/>
                <w:color w:val="1A2B40"/>
                <w:sz w:val="20"/>
                <w:szCs w:val="20"/>
              </w:rPr>
              <w:t xml:space="preserve">Record creation timestamp</w:t>
            </w:r>
          </w:p>
        </w:tc>
      </w:tr>
    </w:tbl>
    <w:p>
      <w:pPr>
        <w:pStyle w:val="Heading2"/>
        <w:spacing w:after="120" w:before="280" w:line="312"/>
      </w:pPr>
      <w:r>
        <w:rPr>
          <w:rFonts w:ascii="Calibri" w:eastAsia="SimHei"/>
          <w:b/>
          <w:bCs/>
          <w:color w:val="0B1C2C"/>
          <w:sz w:val="28"/>
          <w:szCs w:val="28"/>
        </w:rPr>
        <w:t xml:space="preserve">5.8 Water Quality Records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record identifier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pond_id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ponds.id,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Pond tested</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cycle_id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crop_cycles.id, 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Active cycle at time of test</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ph</w:t>
            </w:r>
          </w:p>
        </w:tc>
        <w:tc>
          <w:tcPr>
            <w:tcW w:type="pct" w:w="18%"/>
            <w:shd w:fill="FFFFFF" w:val="clear"/>
            <w:tcMar>
              <w:top w:type="dxa" w:w="50"/>
              <w:left w:type="dxa" w:w="120"/>
              <w:bottom w:type="dxa" w:w="50"/>
              <w:right w:type="dxa" w:w="120"/>
            </w:tcMar>
          </w:tcPr>
          <w:p>
            <w:r>
              <w:rPr>
                <w:rFonts w:ascii="Calibri"/>
                <w:color w:val="1A2B40"/>
                <w:sz w:val="20"/>
                <w:szCs w:val="20"/>
              </w:rPr>
              <w:t xml:space="preserve">decimal(4,2)</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pH level (target: 7.5–8.5)</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do_mg_l</w:t>
            </w:r>
          </w:p>
        </w:tc>
        <w:tc>
          <w:tcPr>
            <w:tcW w:type="pct" w:w="18%"/>
            <w:shd w:fill="EDF3F5" w:val="clear"/>
            <w:tcMar>
              <w:top w:type="dxa" w:w="50"/>
              <w:left w:type="dxa" w:w="120"/>
              <w:bottom w:type="dxa" w:w="50"/>
              <w:right w:type="dxa" w:w="120"/>
            </w:tcMar>
          </w:tcPr>
          <w:p>
            <w:r>
              <w:rPr>
                <w:rFonts w:ascii="Calibri"/>
                <w:color w:val="1A2B40"/>
                <w:sz w:val="20"/>
                <w:szCs w:val="20"/>
              </w:rPr>
              <w:t xml:space="preserve">decimal(5,2)</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Dissolved oxygen in mg/L (critical metric)</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salinity_ppt</w:t>
            </w:r>
          </w:p>
        </w:tc>
        <w:tc>
          <w:tcPr>
            <w:tcW w:type="pct" w:w="18%"/>
            <w:shd w:fill="FFFFFF" w:val="clear"/>
            <w:tcMar>
              <w:top w:type="dxa" w:w="50"/>
              <w:left w:type="dxa" w:w="120"/>
              <w:bottom w:type="dxa" w:w="50"/>
              <w:right w:type="dxa" w:w="120"/>
            </w:tcMar>
          </w:tcPr>
          <w:p>
            <w:r>
              <w:rPr>
                <w:rFonts w:ascii="Calibri"/>
                <w:color w:val="1A2B40"/>
                <w:sz w:val="20"/>
                <w:szCs w:val="20"/>
              </w:rPr>
              <w:t xml:space="preserve">decimal(5,2)</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Salinity in ppt</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temperature_c</w:t>
            </w:r>
          </w:p>
        </w:tc>
        <w:tc>
          <w:tcPr>
            <w:tcW w:type="pct" w:w="18%"/>
            <w:shd w:fill="EDF3F5" w:val="clear"/>
            <w:tcMar>
              <w:top w:type="dxa" w:w="50"/>
              <w:left w:type="dxa" w:w="120"/>
              <w:bottom w:type="dxa" w:w="50"/>
              <w:right w:type="dxa" w:w="120"/>
            </w:tcMar>
          </w:tcPr>
          <w:p>
            <w:r>
              <w:rPr>
                <w:rFonts w:ascii="Calibri"/>
                <w:color w:val="1A2B40"/>
                <w:sz w:val="20"/>
                <w:szCs w:val="20"/>
              </w:rPr>
              <w:t xml:space="preserve">decimal(4,1)</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Water temperature in Celsius</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alkalinity_ppm</w:t>
            </w:r>
          </w:p>
        </w:tc>
        <w:tc>
          <w:tcPr>
            <w:tcW w:type="pct" w:w="18%"/>
            <w:shd w:fill="FFFFFF" w:val="clear"/>
            <w:tcMar>
              <w:top w:type="dxa" w:w="50"/>
              <w:left w:type="dxa" w:w="120"/>
              <w:bottom w:type="dxa" w:w="50"/>
              <w:right w:type="dxa" w:w="120"/>
            </w:tcMar>
          </w:tcPr>
          <w:p>
            <w:r>
              <w:rPr>
                <w:rFonts w:ascii="Calibri"/>
                <w:color w:val="1A2B40"/>
                <w:sz w:val="20"/>
                <w:szCs w:val="20"/>
              </w:rPr>
              <w:t xml:space="preserve">decimal(6,2)</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Total alkalinity in ppm</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ammonia_ppm</w:t>
            </w:r>
          </w:p>
        </w:tc>
        <w:tc>
          <w:tcPr>
            <w:tcW w:type="pct" w:w="18%"/>
            <w:shd w:fill="EDF3F5" w:val="clear"/>
            <w:tcMar>
              <w:top w:type="dxa" w:w="50"/>
              <w:left w:type="dxa" w:w="120"/>
              <w:bottom w:type="dxa" w:w="50"/>
              <w:right w:type="dxa" w:w="120"/>
            </w:tcMar>
          </w:tcPr>
          <w:p>
            <w:r>
              <w:rPr>
                <w:rFonts w:ascii="Calibri"/>
                <w:color w:val="1A2B40"/>
                <w:sz w:val="20"/>
                <w:szCs w:val="20"/>
              </w:rPr>
              <w:t xml:space="preserve">decimal(5,2)</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Total ammonia nitrogen</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tested_at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When test was performed</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recorded_by</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Who recorded this entry</w:t>
            </w:r>
          </w:p>
        </w:tc>
      </w:tr>
    </w:tbl>
    <w:p>
      <w:pPr>
        <w:pStyle w:val="Heading2"/>
        <w:spacing w:after="120" w:before="280" w:line="312"/>
      </w:pPr>
      <w:r>
        <w:rPr>
          <w:rFonts w:ascii="Calibri" w:eastAsia="SimHei"/>
          <w:b/>
          <w:bCs/>
          <w:color w:val="0B1C2C"/>
          <w:sz w:val="28"/>
          <w:szCs w:val="28"/>
        </w:rPr>
        <w:t xml:space="preserve">5.9 Sampling Records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6%"/>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6%"/>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record identifier</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cycle_id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6%"/>
            <w:shd w:fill="FFFFFF" w:val="clear"/>
            <w:tcMar>
              <w:top w:type="dxa" w:w="50"/>
              <w:left w:type="dxa" w:w="120"/>
              <w:bottom w:type="dxa" w:w="50"/>
              <w:right w:type="dxa" w:w="120"/>
            </w:tcMar>
          </w:tcPr>
          <w:p>
            <w:r>
              <w:rPr>
                <w:rFonts w:ascii="Calibri"/>
                <w:color w:val="1A2B40"/>
                <w:sz w:val="20"/>
                <w:szCs w:val="20"/>
              </w:rPr>
              <w:t xml:space="preserve">FK crop_cycles.id,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Parent crop cycle</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avg_body_weight_g</w:t>
            </w:r>
          </w:p>
        </w:tc>
        <w:tc>
          <w:tcPr>
            <w:tcW w:type="pct" w:w="18%"/>
            <w:shd w:fill="EDF3F5" w:val="clear"/>
            <w:tcMar>
              <w:top w:type="dxa" w:w="50"/>
              <w:left w:type="dxa" w:w="120"/>
              <w:bottom w:type="dxa" w:w="50"/>
              <w:right w:type="dxa" w:w="120"/>
            </w:tcMar>
          </w:tcPr>
          <w:p>
            <w:r>
              <w:rPr>
                <w:rFonts w:ascii="Calibri"/>
                <w:color w:val="1A2B40"/>
                <w:sz w:val="20"/>
                <w:szCs w:val="20"/>
              </w:rPr>
              <w:t xml:space="preserve">decimal(6,2)</w:t>
            </w:r>
          </w:p>
        </w:tc>
        <w:tc>
          <w:tcPr>
            <w:tcW w:type="pct" w:w="26%"/>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Average body weight in grams</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sample_count</w:t>
            </w:r>
          </w:p>
        </w:tc>
        <w:tc>
          <w:tcPr>
            <w:tcW w:type="pct" w:w="18%"/>
            <w:shd w:fill="FFFFFF" w:val="clear"/>
            <w:tcMar>
              <w:top w:type="dxa" w:w="50"/>
              <w:left w:type="dxa" w:w="120"/>
              <w:bottom w:type="dxa" w:w="50"/>
              <w:right w:type="dxa" w:w="120"/>
            </w:tcMar>
          </w:tcPr>
          <w:p>
            <w:r>
              <w:rPr>
                <w:rFonts w:ascii="Calibri"/>
                <w:color w:val="1A2B40"/>
                <w:sz w:val="20"/>
                <w:szCs w:val="20"/>
              </w:rPr>
              <w:t xml:space="preserve">integer</w:t>
            </w:r>
          </w:p>
        </w:tc>
        <w:tc>
          <w:tcPr>
            <w:tcW w:type="pct" w:w="26%"/>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Number of shrimp sampled</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biomass_estimate_kg</w:t>
            </w:r>
          </w:p>
        </w:tc>
        <w:tc>
          <w:tcPr>
            <w:tcW w:type="pct" w:w="18%"/>
            <w:shd w:fill="EDF3F5" w:val="clear"/>
            <w:tcMar>
              <w:top w:type="dxa" w:w="50"/>
              <w:left w:type="dxa" w:w="120"/>
              <w:bottom w:type="dxa" w:w="50"/>
              <w:right w:type="dxa" w:w="120"/>
            </w:tcMar>
          </w:tcPr>
          <w:p>
            <w:r>
              <w:rPr>
                <w:rFonts w:ascii="Calibri"/>
                <w:color w:val="1A2B40"/>
                <w:sz w:val="20"/>
                <w:szCs w:val="20"/>
              </w:rPr>
              <w:t xml:space="preserve">decimal(10,2)</w:t>
            </w:r>
          </w:p>
        </w:tc>
        <w:tc>
          <w:tcPr>
            <w:tcW w:type="pct" w:w="26%"/>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Estimated total biomass</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survival_estimate_pct</w:t>
            </w:r>
          </w:p>
        </w:tc>
        <w:tc>
          <w:tcPr>
            <w:tcW w:type="pct" w:w="18%"/>
            <w:shd w:fill="FFFFFF" w:val="clear"/>
            <w:tcMar>
              <w:top w:type="dxa" w:w="50"/>
              <w:left w:type="dxa" w:w="120"/>
              <w:bottom w:type="dxa" w:w="50"/>
              <w:right w:type="dxa" w:w="120"/>
            </w:tcMar>
          </w:tcPr>
          <w:p>
            <w:r>
              <w:rPr>
                <w:rFonts w:ascii="Calibri"/>
                <w:color w:val="1A2B40"/>
                <w:sz w:val="20"/>
                <w:szCs w:val="20"/>
              </w:rPr>
              <w:t xml:space="preserve">decimal(5,2)</w:t>
            </w:r>
          </w:p>
        </w:tc>
        <w:tc>
          <w:tcPr>
            <w:tcW w:type="pct" w:w="26%"/>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Estimated survival percentage</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sampled_at</w:t>
            </w:r>
          </w:p>
        </w:tc>
        <w:tc>
          <w:tcPr>
            <w:tcW w:type="pct" w:w="18%"/>
            <w:shd w:fill="EDF3F5" w:val="clear"/>
            <w:tcMar>
              <w:top w:type="dxa" w:w="50"/>
              <w:left w:type="dxa" w:w="120"/>
              <w:bottom w:type="dxa" w:w="50"/>
              <w:right w:type="dxa" w:w="120"/>
            </w:tcMar>
          </w:tcPr>
          <w:p>
            <w:r>
              <w:rPr>
                <w:rFonts w:ascii="Calibri"/>
                <w:color w:val="1A2B40"/>
                <w:sz w:val="20"/>
                <w:szCs w:val="20"/>
              </w:rPr>
              <w:t xml:space="preserve">timestamptz</w:t>
            </w:r>
          </w:p>
        </w:tc>
        <w:tc>
          <w:tcPr>
            <w:tcW w:type="pct" w:w="26%"/>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When sampling was done</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recorded_by</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6%"/>
            <w:shd w:fill="FFFFFF"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Who recorded this entry</w:t>
            </w:r>
          </w:p>
        </w:tc>
      </w:tr>
    </w:tbl>
    <w:p>
      <w:pPr>
        <w:pStyle w:val="Heading2"/>
        <w:spacing w:after="120" w:before="280" w:line="312"/>
      </w:pPr>
      <w:r>
        <w:rPr>
          <w:rFonts w:ascii="Calibri" w:eastAsia="SimHei"/>
          <w:b/>
          <w:bCs/>
          <w:color w:val="0B1C2C"/>
          <w:sz w:val="28"/>
          <w:szCs w:val="28"/>
        </w:rPr>
        <w:t xml:space="preserve">5.10 Mortality Records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record identifier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cycle_id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crop_cycles.id,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Parent crop cycle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count</w:t>
            </w:r>
          </w:p>
        </w:tc>
        <w:tc>
          <w:tcPr>
            <w:tcW w:type="pct" w:w="18%"/>
            <w:shd w:fill="EDF3F5" w:val="clear"/>
            <w:tcMar>
              <w:top w:type="dxa" w:w="50"/>
              <w:left w:type="dxa" w:w="120"/>
              <w:bottom w:type="dxa" w:w="50"/>
              <w:right w:type="dxa" w:w="120"/>
            </w:tcMar>
          </w:tcPr>
          <w:p>
            <w:r>
              <w:rPr>
                <w:rFonts w:ascii="Calibri"/>
                <w:color w:val="1A2B40"/>
                <w:sz w:val="20"/>
                <w:szCs w:val="20"/>
              </w:rPr>
              <w:t xml:space="preserve">integer</w:t>
            </w:r>
          </w:p>
        </w:tc>
        <w:tc>
          <w:tcPr>
            <w:tcW w:type="pct" w:w="28%"/>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Number of dead shrimp observed</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possible_cause</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Suspected cause: disease, stress, predation, unknown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treatment_given</w:t>
            </w:r>
          </w:p>
        </w:tc>
        <w:tc>
          <w:tcPr>
            <w:tcW w:type="pct" w:w="18%"/>
            <w:shd w:fill="EDF3F5" w:val="clear"/>
            <w:tcMar>
              <w:top w:type="dxa" w:w="50"/>
              <w:left w:type="dxa" w:w="120"/>
              <w:bottom w:type="dxa" w:w="50"/>
              <w:right w:type="dxa" w:w="120"/>
            </w:tcMar>
          </w:tcPr>
          <w:p>
            <w:r>
              <w:rPr>
                <w:rFonts w:ascii="Calibri"/>
                <w:color w:val="1A2B40"/>
                <w:sz w:val="20"/>
                <w:szCs w:val="20"/>
              </w:rPr>
              <w:t xml:space="preserve">text</w:t>
            </w:r>
          </w:p>
        </w:tc>
        <w:tc>
          <w:tcPr>
            <w:tcW w:type="pct" w:w="28%"/>
            <w:shd w:fill="EDF3F5" w:val="clear"/>
            <w:tcMar>
              <w:top w:type="dxa" w:w="50"/>
              <w:left w:type="dxa" w:w="120"/>
              <w:bottom w:type="dxa" w:w="50"/>
              <w:right w:type="dxa" w:w="120"/>
            </w:tcMar>
          </w:tcPr>
          <w:p>
            <w:r>
              <w:rPr>
                <w:rFonts w:ascii="Calibri"/>
                <w:color w:val="1A2B40"/>
                <w:sz w:val="20"/>
                <w:szCs w:val="20"/>
              </w:rPr>
              <w:t xml:space="preserve">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Treatment applied (if any)</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photo_url</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8%"/>
            <w:shd w:fill="FFFFFF" w:val="clear"/>
            <w:tcMar>
              <w:top w:type="dxa" w:w="50"/>
              <w:left w:type="dxa" w:w="120"/>
              <w:bottom w:type="dxa" w:w="50"/>
              <w:right w:type="dxa" w:w="120"/>
            </w:tcMar>
          </w:tcPr>
          <w:p>
            <w:r>
              <w:rPr>
                <w:rFonts w:ascii="Calibri"/>
                <w:color w:val="1A2B40"/>
                <w:sz w:val="20"/>
                <w:szCs w:val="20"/>
              </w:rPr>
              <w:t xml:space="preserve">NULLABLE</w:t>
            </w:r>
          </w:p>
        </w:tc>
        <w:tc>
          <w:tcPr>
            <w:tcW w:type="pct" w:w="40%"/>
            <w:shd w:fill="FFFFFF" w:val="clear"/>
            <w:tcMar>
              <w:top w:type="dxa" w:w="50"/>
              <w:left w:type="dxa" w:w="120"/>
              <w:bottom w:type="dxa" w:w="50"/>
              <w:right w:type="dxa" w:w="120"/>
            </w:tcMar>
          </w:tcPr>
          <w:p>
            <w:r>
              <w:rPr>
                <w:rFonts w:ascii="Calibri"/>
                <w:color w:val="1A2B40"/>
                <w:sz w:val="20"/>
                <w:szCs w:val="20"/>
              </w:rPr>
              <w:t xml:space="preserve">Supabase Storage URL for photo evidence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observed_at</w:t>
            </w:r>
          </w:p>
        </w:tc>
        <w:tc>
          <w:tcPr>
            <w:tcW w:type="pct" w:w="18%"/>
            <w:shd w:fill="EDF3F5" w:val="clear"/>
            <w:tcMar>
              <w:top w:type="dxa" w:w="50"/>
              <w:left w:type="dxa" w:w="120"/>
              <w:bottom w:type="dxa" w:w="50"/>
              <w:right w:type="dxa" w:w="120"/>
            </w:tcMar>
          </w:tcPr>
          <w:p>
            <w:r>
              <w:rPr>
                <w:rFonts w:ascii="Calibri"/>
                <w:color w:val="1A2B40"/>
                <w:sz w:val="20"/>
                <w:szCs w:val="20"/>
              </w:rPr>
              <w:t xml:space="preserve">timestamptz</w:t>
            </w:r>
          </w:p>
        </w:tc>
        <w:tc>
          <w:tcPr>
            <w:tcW w:type="pct" w:w="28%"/>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When mortality was observed</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recorded_by</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users.id,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Who recorded this entry</w:t>
            </w:r>
          </w:p>
        </w:tc>
      </w:tr>
    </w:tbl>
    <w:p>
      <w:pPr>
        <w:pStyle w:val="Heading2"/>
        <w:spacing w:after="120" w:before="280" w:line="312"/>
      </w:pPr>
      <w:r>
        <w:rPr>
          <w:rFonts w:ascii="Calibri" w:eastAsia="SimHei"/>
          <w:b/>
          <w:bCs/>
          <w:color w:val="0B1C2C"/>
          <w:sz w:val="28"/>
          <w:szCs w:val="28"/>
        </w:rPr>
        <w:t xml:space="preserve">5.11 Alerts Table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Column</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PK</w:t>
            </w:r>
          </w:p>
        </w:tc>
        <w:tc>
          <w:tcPr>
            <w:tcW w:type="pct" w:w="40%"/>
            <w:shd w:fill="EDF3F5" w:val="clear"/>
            <w:tcMar>
              <w:top w:type="dxa" w:w="50"/>
              <w:left w:type="dxa" w:w="120"/>
              <w:bottom w:type="dxa" w:w="50"/>
              <w:right w:type="dxa" w:w="120"/>
            </w:tcMar>
          </w:tcPr>
          <w:p>
            <w:r>
              <w:rPr>
                <w:rFonts w:ascii="Calibri"/>
                <w:color w:val="1A2B40"/>
                <w:sz w:val="20"/>
                <w:szCs w:val="20"/>
              </w:rPr>
              <w:t xml:space="preserve">Unique alert identifier</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farm_id</w:t>
            </w:r>
          </w:p>
        </w:tc>
        <w:tc>
          <w:tcPr>
            <w:tcW w:type="pct" w:w="18%"/>
            <w:shd w:fill="FFFFFF" w:val="clear"/>
            <w:tcMar>
              <w:top w:type="dxa" w:w="50"/>
              <w:left w:type="dxa" w:w="120"/>
              <w:bottom w:type="dxa" w:w="50"/>
              <w:right w:type="dxa" w:w="120"/>
            </w:tcMar>
          </w:tcPr>
          <w:p>
            <w:r>
              <w:rPr>
                <w:rFonts w:ascii="Calibri"/>
                <w:color w:val="1A2B40"/>
                <w:sz w:val="20"/>
                <w:szCs w:val="20"/>
              </w:rPr>
              <w:t xml:space="preserve">uuid</w:t>
            </w:r>
          </w:p>
        </w:tc>
        <w:tc>
          <w:tcPr>
            <w:tcW w:type="pct" w:w="28%"/>
            <w:shd w:fill="FFFFFF" w:val="clear"/>
            <w:tcMar>
              <w:top w:type="dxa" w:w="50"/>
              <w:left w:type="dxa" w:w="120"/>
              <w:bottom w:type="dxa" w:w="50"/>
              <w:right w:type="dxa" w:w="120"/>
            </w:tcMar>
          </w:tcPr>
          <w:p>
            <w:r>
              <w:rPr>
                <w:rFonts w:ascii="Calibri"/>
                <w:color w:val="1A2B40"/>
                <w:sz w:val="20"/>
                <w:szCs w:val="20"/>
              </w:rPr>
              <w:t xml:space="preserve">FK farms.id, 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Farm scope</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pond_id</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ponds.id, 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Specific pond (null = farm-wide)</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type</w:t>
            </w:r>
          </w:p>
        </w:tc>
        <w:tc>
          <w:tcPr>
            <w:tcW w:type="pct" w:w="18%"/>
            <w:shd w:fill="FFFFFF" w:val="clear"/>
            <w:tcMar>
              <w:top w:type="dxa" w:w="50"/>
              <w:left w:type="dxa" w:w="120"/>
              <w:bottom w:type="dxa" w:w="50"/>
              <w:right w:type="dxa" w:w="120"/>
            </w:tcMar>
          </w:tcPr>
          <w:p>
            <w:r>
              <w:rPr>
                <w:rFonts w:ascii="Calibri"/>
                <w:color w:val="1A2B40"/>
                <w:sz w:val="20"/>
                <w:szCs w:val="20"/>
              </w:rPr>
              <w:t xml:space="preserve">enum</w:t>
            </w:r>
          </w:p>
        </w:tc>
        <w:tc>
          <w:tcPr>
            <w:tcW w:type="pct" w:w="28%"/>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LOW_DO | HIGH_AMMONIA | ABNORMAL_MORTALITY | MISSED_FEED | TASK_OVERDUE | CYCLE_MILESTONE | CUSTOM</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severity</w:t>
            </w:r>
          </w:p>
        </w:tc>
        <w:tc>
          <w:tcPr>
            <w:tcW w:type="pct" w:w="18%"/>
            <w:shd w:fill="EDF3F5" w:val="clear"/>
            <w:tcMar>
              <w:top w:type="dxa" w:w="50"/>
              <w:left w:type="dxa" w:w="120"/>
              <w:bottom w:type="dxa" w:w="50"/>
              <w:right w:type="dxa" w:w="120"/>
            </w:tcMar>
          </w:tcPr>
          <w:p>
            <w:r>
              <w:rPr>
                <w:rFonts w:ascii="Calibri"/>
                <w:color w:val="1A2B40"/>
                <w:sz w:val="20"/>
                <w:szCs w:val="20"/>
              </w:rPr>
              <w:t xml:space="preserve">enum</w:t>
            </w:r>
          </w:p>
        </w:tc>
        <w:tc>
          <w:tcPr>
            <w:tcW w:type="pct" w:w="28%"/>
            <w:shd w:fill="EDF3F5" w:val="clear"/>
            <w:tcMar>
              <w:top w:type="dxa" w:w="50"/>
              <w:left w:type="dxa" w:w="120"/>
              <w:bottom w:type="dxa" w:w="50"/>
              <w:right w:type="dxa" w:w="120"/>
            </w:tcMar>
          </w:tcPr>
          <w:p>
            <w:r>
              <w:rPr>
                <w:rFonts w:ascii="Calibri"/>
                <w:color w:val="1A2B40"/>
                <w:sz w:val="20"/>
                <w:szCs w:val="20"/>
              </w:rPr>
              <w:t xml:space="preserve">NOT NULL</w:t>
            </w:r>
          </w:p>
        </w:tc>
        <w:tc>
          <w:tcPr>
            <w:tcW w:type="pct" w:w="40%"/>
            <w:shd w:fill="EDF3F5" w:val="clear"/>
            <w:tcMar>
              <w:top w:type="dxa" w:w="50"/>
              <w:left w:type="dxa" w:w="120"/>
              <w:bottom w:type="dxa" w:w="50"/>
              <w:right w:type="dxa" w:w="120"/>
            </w:tcMar>
          </w:tcPr>
          <w:p>
            <w:r>
              <w:rPr>
                <w:rFonts w:ascii="Calibri"/>
                <w:color w:val="1A2B40"/>
                <w:sz w:val="20"/>
                <w:szCs w:val="20"/>
              </w:rPr>
              <w:t xml:space="preserve">INFO | WARNING | CRITICAL</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message</w:t>
            </w:r>
          </w:p>
        </w:tc>
        <w:tc>
          <w:tcPr>
            <w:tcW w:type="pct" w:w="18%"/>
            <w:shd w:fill="FFFFFF" w:val="clear"/>
            <w:tcMar>
              <w:top w:type="dxa" w:w="50"/>
              <w:left w:type="dxa" w:w="120"/>
              <w:bottom w:type="dxa" w:w="50"/>
              <w:right w:type="dxa" w:w="120"/>
            </w:tcMar>
          </w:tcPr>
          <w:p>
            <w:r>
              <w:rPr>
                <w:rFonts w:ascii="Calibri"/>
                <w:color w:val="1A2B40"/>
                <w:sz w:val="20"/>
                <w:szCs w:val="20"/>
              </w:rPr>
              <w:t xml:space="preserve">text</w:t>
            </w:r>
          </w:p>
        </w:tc>
        <w:tc>
          <w:tcPr>
            <w:tcW w:type="pct" w:w="28%"/>
            <w:shd w:fill="FFFFFF" w:val="clear"/>
            <w:tcMar>
              <w:top w:type="dxa" w:w="50"/>
              <w:left w:type="dxa" w:w="120"/>
              <w:bottom w:type="dxa" w:w="50"/>
              <w:right w:type="dxa" w:w="120"/>
            </w:tcMar>
          </w:tcPr>
          <w:p>
            <w:r>
              <w:rPr>
                <w:rFonts w:ascii="Calibri"/>
                <w:color w:val="1A2B40"/>
                <w:sz w:val="20"/>
                <w:szCs w:val="20"/>
              </w:rPr>
              <w:t xml:space="preserve">NOT NULL</w:t>
            </w:r>
          </w:p>
        </w:tc>
        <w:tc>
          <w:tcPr>
            <w:tcW w:type="pct" w:w="40%"/>
            <w:shd w:fill="FFFFFF" w:val="clear"/>
            <w:tcMar>
              <w:top w:type="dxa" w:w="50"/>
              <w:left w:type="dxa" w:w="120"/>
              <w:bottom w:type="dxa" w:w="50"/>
              <w:right w:type="dxa" w:w="120"/>
            </w:tcMar>
          </w:tcPr>
          <w:p>
            <w:r>
              <w:rPr>
                <w:rFonts w:ascii="Calibri"/>
                <w:color w:val="1A2B40"/>
                <w:sz w:val="20"/>
                <w:szCs w:val="20"/>
              </w:rPr>
              <w:t xml:space="preserve">Alert message text (localized)</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data</w:t>
            </w:r>
          </w:p>
        </w:tc>
        <w:tc>
          <w:tcPr>
            <w:tcW w:type="pct" w:w="18%"/>
            <w:shd w:fill="EDF3F5" w:val="clear"/>
            <w:tcMar>
              <w:top w:type="dxa" w:w="50"/>
              <w:left w:type="dxa" w:w="120"/>
              <w:bottom w:type="dxa" w:w="50"/>
              <w:right w:type="dxa" w:w="120"/>
            </w:tcMar>
          </w:tcPr>
          <w:p>
            <w:r>
              <w:rPr>
                <w:rFonts w:ascii="Calibri"/>
                <w:color w:val="1A2B40"/>
                <w:sz w:val="20"/>
                <w:szCs w:val="20"/>
              </w:rPr>
              <w:t xml:space="preserve">jsonb</w:t>
            </w:r>
          </w:p>
        </w:tc>
        <w:tc>
          <w:tcPr>
            <w:tcW w:type="pct" w:w="28%"/>
            <w:shd w:fill="EDF3F5" w:val="clear"/>
            <w:tcMar>
              <w:top w:type="dxa" w:w="50"/>
              <w:left w:type="dxa" w:w="120"/>
              <w:bottom w:type="dxa" w:w="50"/>
              <w:right w:type="dxa" w:w="120"/>
            </w:tcMar>
          </w:tcPr>
          <w:p>
            <w:r>
              <w:rPr>
                <w:rFonts w:ascii="Calibri"/>
                <w:color w:val="1A2B40"/>
                <w:sz w:val="20"/>
                <w:szCs w:val="20"/>
              </w:rPr>
              <w:t xml:space="preserve">DEFAULT '{}'</w:t>
            </w:r>
          </w:p>
        </w:tc>
        <w:tc>
          <w:tcPr>
            <w:tcW w:type="pct" w:w="40%"/>
            <w:shd w:fill="EDF3F5" w:val="clear"/>
            <w:tcMar>
              <w:top w:type="dxa" w:w="50"/>
              <w:left w:type="dxa" w:w="120"/>
              <w:bottom w:type="dxa" w:w="50"/>
              <w:right w:type="dxa" w:w="120"/>
            </w:tcMar>
          </w:tcPr>
          <w:p>
            <w:r>
              <w:rPr>
                <w:rFonts w:ascii="Calibri"/>
                <w:color w:val="1A2B40"/>
                <w:sz w:val="20"/>
                <w:szCs w:val="20"/>
              </w:rPr>
              <w:t xml:space="preserve">Structured alert data for programmatic handling</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is_resolved</w:t>
            </w:r>
          </w:p>
        </w:tc>
        <w:tc>
          <w:tcPr>
            <w:tcW w:type="pct" w:w="18%"/>
            <w:shd w:fill="FFFFFF" w:val="clear"/>
            <w:tcMar>
              <w:top w:type="dxa" w:w="50"/>
              <w:left w:type="dxa" w:w="120"/>
              <w:bottom w:type="dxa" w:w="50"/>
              <w:right w:type="dxa" w:w="120"/>
            </w:tcMar>
          </w:tcPr>
          <w:p>
            <w:r>
              <w:rPr>
                <w:rFonts w:ascii="Calibri"/>
                <w:color w:val="1A2B40"/>
                <w:sz w:val="20"/>
                <w:szCs w:val="20"/>
              </w:rPr>
              <w:t xml:space="preserve">boolean</w:t>
            </w:r>
          </w:p>
        </w:tc>
        <w:tc>
          <w:tcPr>
            <w:tcW w:type="pct" w:w="28%"/>
            <w:shd w:fill="FFFFFF" w:val="clear"/>
            <w:tcMar>
              <w:top w:type="dxa" w:w="50"/>
              <w:left w:type="dxa" w:w="120"/>
              <w:bottom w:type="dxa" w:w="50"/>
              <w:right w:type="dxa" w:w="120"/>
            </w:tcMar>
          </w:tcPr>
          <w:p>
            <w:r>
              <w:rPr>
                <w:rFonts w:ascii="Calibri"/>
                <w:color w:val="1A2B40"/>
                <w:sz w:val="20"/>
                <w:szCs w:val="20"/>
              </w:rPr>
              <w:t xml:space="preserve">DEFAULT false</w:t>
            </w:r>
          </w:p>
        </w:tc>
        <w:tc>
          <w:tcPr>
            <w:tcW w:type="pct" w:w="40%"/>
            <w:shd w:fill="FFFFFF" w:val="clear"/>
            <w:tcMar>
              <w:top w:type="dxa" w:w="50"/>
              <w:left w:type="dxa" w:w="120"/>
              <w:bottom w:type="dxa" w:w="50"/>
              <w:right w:type="dxa" w:w="120"/>
            </w:tcMar>
          </w:tcPr>
          <w:p>
            <w:r>
              <w:rPr>
                <w:rFonts w:ascii="Calibri"/>
                <w:color w:val="1A2B40"/>
                <w:sz w:val="20"/>
                <w:szCs w:val="20"/>
              </w:rPr>
              <w:t xml:space="preserve">Whether the alert has been acknowledged</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resolved_by</w:t>
            </w:r>
          </w:p>
        </w:tc>
        <w:tc>
          <w:tcPr>
            <w:tcW w:type="pct" w:w="18%"/>
            <w:shd w:fill="EDF3F5" w:val="clear"/>
            <w:tcMar>
              <w:top w:type="dxa" w:w="50"/>
              <w:left w:type="dxa" w:w="120"/>
              <w:bottom w:type="dxa" w:w="50"/>
              <w:right w:type="dxa" w:w="120"/>
            </w:tcMar>
          </w:tcPr>
          <w:p>
            <w:r>
              <w:rPr>
                <w:rFonts w:ascii="Calibri"/>
                <w:color w:val="1A2B40"/>
                <w:sz w:val="20"/>
                <w:szCs w:val="20"/>
              </w:rPr>
              <w:t xml:space="preserve">uuid</w:t>
            </w:r>
          </w:p>
        </w:tc>
        <w:tc>
          <w:tcPr>
            <w:tcW w:type="pct" w:w="28%"/>
            <w:shd w:fill="EDF3F5" w:val="clear"/>
            <w:tcMar>
              <w:top w:type="dxa" w:w="50"/>
              <w:left w:type="dxa" w:w="120"/>
              <w:bottom w:type="dxa" w:w="50"/>
              <w:right w:type="dxa" w:w="120"/>
            </w:tcMar>
          </w:tcPr>
          <w:p>
            <w:r>
              <w:rPr>
                <w:rFonts w:ascii="Calibri"/>
                <w:color w:val="1A2B40"/>
                <w:sz w:val="20"/>
                <w:szCs w:val="20"/>
              </w:rPr>
              <w:t xml:space="preserve">FK users.id, NULLABLE</w:t>
            </w:r>
          </w:p>
        </w:tc>
        <w:tc>
          <w:tcPr>
            <w:tcW w:type="pct" w:w="40%"/>
            <w:shd w:fill="EDF3F5" w:val="clear"/>
            <w:tcMar>
              <w:top w:type="dxa" w:w="50"/>
              <w:left w:type="dxa" w:w="120"/>
              <w:bottom w:type="dxa" w:w="50"/>
              <w:right w:type="dxa" w:w="120"/>
            </w:tcMar>
          </w:tcPr>
          <w:p>
            <w:r>
              <w:rPr>
                <w:rFonts w:ascii="Calibri"/>
                <w:color w:val="1A2B40"/>
                <w:sz w:val="20"/>
                <w:szCs w:val="20"/>
              </w:rPr>
              <w:t xml:space="preserve">Who resolved the alert</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triggered_at</w:t>
            </w:r>
          </w:p>
        </w:tc>
        <w:tc>
          <w:tcPr>
            <w:tcW w:type="pct" w:w="18%"/>
            <w:shd w:fill="FFFFFF" w:val="clear"/>
            <w:tcMar>
              <w:top w:type="dxa" w:w="50"/>
              <w:left w:type="dxa" w:w="120"/>
              <w:bottom w:type="dxa" w:w="50"/>
              <w:right w:type="dxa" w:w="120"/>
            </w:tcMar>
          </w:tcPr>
          <w:p>
            <w:r>
              <w:rPr>
                <w:rFonts w:ascii="Calibri"/>
                <w:color w:val="1A2B40"/>
                <w:sz w:val="20"/>
                <w:szCs w:val="20"/>
              </w:rPr>
              <w:t xml:space="preserve">timestamptz</w:t>
            </w:r>
          </w:p>
        </w:tc>
        <w:tc>
          <w:tcPr>
            <w:tcW w:type="pct" w:w="28%"/>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0%"/>
            <w:shd w:fill="FFFFFF" w:val="clear"/>
            <w:tcMar>
              <w:top w:type="dxa" w:w="50"/>
              <w:left w:type="dxa" w:w="120"/>
              <w:bottom w:type="dxa" w:w="50"/>
              <w:right w:type="dxa" w:w="120"/>
            </w:tcMar>
          </w:tcPr>
          <w:p>
            <w:r>
              <w:rPr>
                <w:rFonts w:ascii="Calibri"/>
                <w:color w:val="1A2B40"/>
                <w:sz w:val="20"/>
                <w:szCs w:val="20"/>
              </w:rPr>
              <w:t xml:space="preserve">When alert was triggered</w:t>
            </w:r>
          </w:p>
        </w:tc>
      </w:tr>
    </w:tbl>
    <w:p>
      <w:pPr>
        <w:pStyle w:val="Heading1"/>
        <w:spacing w:after="160" w:before="360" w:line="312"/>
      </w:pPr>
      <w:r>
        <w:rPr>
          <w:rFonts w:ascii="Calibri" w:eastAsia="SimHei"/>
          <w:b/>
          <w:bCs/>
          <w:color w:val="0B1C2C"/>
          <w:sz w:val="32"/>
          <w:szCs w:val="32"/>
        </w:rPr>
        <w:t xml:space="preserve">6. Authentication &amp; Account System</w:t>
      </w:r>
    </w:p>
    <w:p>
      <w:pPr>
        <w:pStyle w:val="Heading2"/>
        <w:spacing w:after="120" w:before="280" w:line="312"/>
      </w:pPr>
      <w:r>
        <w:rPr>
          <w:rFonts w:ascii="Calibri" w:eastAsia="SimHei"/>
          <w:b/>
          <w:bCs/>
          <w:color w:val="0B1C2C"/>
          <w:sz w:val="28"/>
          <w:szCs w:val="28"/>
        </w:rPr>
        <w:t xml:space="preserve">6.1 Design Decision: Single Account Type</w:t>
      </w:r>
    </w:p>
    <w:p>
      <w:pPr>
        <w:spacing w:after="80" w:line="312"/>
        <w:jc w:val="left"/>
      </w:pPr>
      <w:r>
        <w:rPr>
          <w:rFonts w:ascii="Calibri" w:eastAsia="Microsoft YaHei"/>
          <w:color w:val="1A2B40"/>
          <w:sz w:val="22"/>
          <w:szCs w:val="22"/>
        </w:rPr>
        <w:t xml:space="preserve">The original draft correctly identified that separate account types for Owners, Managers, and Workers create an inflexible system. This specification formalizes that decision: there is exactly one account type. Every user creates an account with a mobile number and name. Their role is determined by their farm membership, not by their account type. A user can be an Owner in one farm and a Worker in another without any account-level conflict.</w:t>
      </w:r>
    </w:p>
    <w:p>
      <w:pPr>
        <w:spacing w:after="80" w:line="312"/>
        <w:jc w:val="left"/>
      </w:pPr>
      <w:r>
        <w:rPr>
          <w:rFonts w:ascii="Calibri" w:eastAsia="Microsoft YaHei"/>
          <w:color w:val="1A2B40"/>
          <w:sz w:val="22"/>
          <w:szCs w:val="22"/>
        </w:rPr>
        <w:t xml:space="preserve">This has an important implication for the signup flow: there is no “I am a Worker” signup path vs. an “I am an Owner” signup path. The primary_role field selected during onboarding only affects the initial home screen layout and the default onboarding flow (owners are prompted to create a farm, workers are prompted to join one). It does not gate any features or data access.</w:t>
      </w:r>
    </w:p>
    <w:p>
      <w:pPr>
        <w:pStyle w:val="Heading2"/>
        <w:spacing w:after="120" w:before="280" w:line="312"/>
      </w:pPr>
      <w:r>
        <w:rPr>
          <w:rFonts w:ascii="Calibri" w:eastAsia="SimHei"/>
          <w:b/>
          <w:bCs/>
          <w:color w:val="0B1C2C"/>
          <w:sz w:val="28"/>
          <w:szCs w:val="28"/>
        </w:rPr>
        <w:t xml:space="preserve">6.2 OTP-Based Mobile Login</w:t>
      </w:r>
    </w:p>
    <w:p>
      <w:pPr>
        <w:spacing w:after="80" w:line="312"/>
        <w:jc w:val="left"/>
      </w:pPr>
      <w:r>
        <w:rPr>
          <w:rFonts w:ascii="Calibri" w:eastAsia="Microsoft YaHei"/>
          <w:color w:val="1A2B40"/>
          <w:sz w:val="22"/>
          <w:szCs w:val="22"/>
        </w:rPr>
        <w:t xml:space="preserve">Indian farmers do not reliably remember passwords. OTP (One-Time Password) authentication via SMS is the standard for Indian consumer apps and is mandated by the regulatory framework for financial applications. Upcheck uses MSG91 as the SMS provider, integrated with Supabase Auth for token management.</w:t>
      </w:r>
    </w:p>
    <w:p>
      <w:pPr>
        <w:spacing w:after="120" w:before="120" w:line="312"/>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648075"/>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3: Authentication Flow</w:t>
      </w:r>
    </w:p>
    <w:p>
      <w:pPr>
        <w:pStyle w:val="Heading2"/>
        <w:spacing w:after="120" w:before="280" w:line="312"/>
      </w:pPr>
      <w:r>
        <w:rPr>
          <w:rFonts w:ascii="Calibri" w:eastAsia="SimHei"/>
          <w:b/>
          <w:bCs/>
          <w:color w:val="0B1C2C"/>
          <w:sz w:val="28"/>
          <w:szCs w:val="28"/>
        </w:rPr>
        <w:t xml:space="preserve">6.3 Authentication Flow Steps</w:t>
      </w:r>
    </w:p>
    <w:p>
      <w:pPr>
        <w:spacing w:after="80" w:line="312"/>
        <w:jc w:val="left"/>
      </w:pPr>
      <w:r>
        <w:rPr>
          <w:rFonts w:ascii="Calibri" w:eastAsia="Microsoft YaHei"/>
          <w:color w:val="1A2B40"/>
          <w:sz w:val="22"/>
          <w:szCs w:val="22"/>
        </w:rPr>
        <w:t xml:space="preserve">Step 1: User enters 10-digit mobile number. The app validates the format (starts with 6-9, exactly 10 digits) before making any API call.</w:t>
      </w:r>
    </w:p>
    <w:p>
      <w:pPr>
        <w:spacing w:after="80" w:line="312"/>
        <w:jc w:val="left"/>
      </w:pPr>
      <w:r>
        <w:rPr>
          <w:rFonts w:ascii="Calibri" w:eastAsia="Microsoft YaHei"/>
          <w:color w:val="1A2B40"/>
          <w:sz w:val="22"/>
          <w:szCs w:val="22"/>
        </w:rPr>
        <w:t xml:space="preserve">Step 2: The NestJS backend calls Supabase Auth signInWithOtp, which triggers an SMS via MSG91 to the provided number. The OTP is valid for 60 seconds.</w:t>
      </w:r>
    </w:p>
    <w:p>
      <w:pPr>
        <w:spacing w:after="80" w:line="312"/>
        <w:jc w:val="left"/>
      </w:pPr>
      <w:r>
        <w:rPr>
          <w:rFonts w:ascii="Calibri" w:eastAsia="Microsoft YaHei"/>
          <w:color w:val="1A2B40"/>
          <w:sz w:val="22"/>
          <w:szCs w:val="22"/>
        </w:rPr>
        <w:t xml:space="preserve">Step 3: User enters the 6-digit OTP. The app calls the verify endpoint. Supabase validates the OTP and returns a JWT access token (1 hour expiry) and refresh token (30 day expiry).</w:t>
      </w:r>
    </w:p>
    <w:p>
      <w:pPr>
        <w:spacing w:after="80" w:line="312"/>
        <w:jc w:val="left"/>
      </w:pPr>
      <w:r>
        <w:rPr>
          <w:rFonts w:ascii="Calibri" w:eastAsia="Microsoft YaHei"/>
          <w:color w:val="1A2B40"/>
          <w:sz w:val="22"/>
          <w:szCs w:val="22"/>
        </w:rPr>
        <w:t xml:space="preserve">Step 4: The app stores tokens securely using expo-secure-store (not AsyncStorage). The refresh token is used automatically to obtain new access tokens without requiring re-login.</w:t>
      </w:r>
    </w:p>
    <w:p>
      <w:pPr>
        <w:spacing w:after="80" w:line="312"/>
        <w:jc w:val="left"/>
      </w:pPr>
      <w:r>
        <w:rPr>
          <w:rFonts w:ascii="Calibri" w:eastAsia="Microsoft YaHei"/>
          <w:color w:val="1A2B40"/>
          <w:sz w:val="22"/>
          <w:szCs w:val="22"/>
        </w:rPr>
        <w:t xml:space="preserve">Step 5: After authentication, the app queries farm_memberships for the authenticated user. If memberships exist, the user is taken to the home screen with the most recently accessed farm as the default context. If no memberships exist, the user enters the onboarding flow.</w:t>
      </w:r>
    </w:p>
    <w:p>
      <w:pPr>
        <w:pStyle w:val="Heading2"/>
        <w:spacing w:after="120" w:before="280" w:line="312"/>
      </w:pPr>
      <w:r>
        <w:rPr>
          <w:rFonts w:ascii="Calibri" w:eastAsia="SimHei"/>
          <w:b/>
          <w:bCs/>
          <w:color w:val="0B1C2C"/>
          <w:sz w:val="28"/>
          <w:szCs w:val="28"/>
        </w:rPr>
        <w:t xml:space="preserve">6.4 Session Management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Aspect</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Implementation</w:t>
            </w:r>
          </w:p>
        </w:tc>
        <w:tc>
          <w:tcPr>
            <w:tcW w:type="pct" w:w="57%"/>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Token Storage</w:t>
            </w:r>
          </w:p>
        </w:tc>
        <w:tc>
          <w:tcPr>
            <w:tcW w:type="pct" w:w="25%"/>
            <w:shd w:fill="EDF3F5" w:val="clear"/>
            <w:tcMar>
              <w:top w:type="dxa" w:w="50"/>
              <w:left w:type="dxa" w:w="120"/>
              <w:bottom w:type="dxa" w:w="50"/>
              <w:right w:type="dxa" w:w="120"/>
            </w:tcMar>
          </w:tcPr>
          <w:p>
            <w:r>
              <w:rPr>
                <w:rFonts w:ascii="Calibri"/>
                <w:color w:val="1A2B40"/>
                <w:sz w:val="20"/>
                <w:szCs w:val="20"/>
              </w:rPr>
              <w:t xml:space="preserve">expo-secure-store</w:t>
            </w:r>
          </w:p>
        </w:tc>
        <w:tc>
          <w:tcPr>
            <w:tcW w:type="pct" w:w="57%"/>
            <w:shd w:fill="EDF3F5" w:val="clear"/>
            <w:tcMar>
              <w:top w:type="dxa" w:w="50"/>
              <w:left w:type="dxa" w:w="120"/>
              <w:bottom w:type="dxa" w:w="50"/>
              <w:right w:type="dxa" w:w="120"/>
            </w:tcMar>
          </w:tcPr>
          <w:p>
            <w:r>
              <w:rPr>
                <w:rFonts w:ascii="Calibri"/>
                <w:color w:val="1A2B40"/>
                <w:sz w:val="20"/>
                <w:szCs w:val="20"/>
              </w:rPr>
              <w:t xml:space="preserve">Encrypted on-device storage; not accessible to other apps</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Access Token</w:t>
            </w:r>
          </w:p>
        </w:tc>
        <w:tc>
          <w:tcPr>
            <w:tcW w:type="pct" w:w="25%"/>
            <w:shd w:fill="FFFFFF" w:val="clear"/>
            <w:tcMar>
              <w:top w:type="dxa" w:w="50"/>
              <w:left w:type="dxa" w:w="120"/>
              <w:bottom w:type="dxa" w:w="50"/>
              <w:right w:type="dxa" w:w="120"/>
            </w:tcMar>
          </w:tcPr>
          <w:p>
            <w:r>
              <w:rPr>
                <w:rFonts w:ascii="Calibri"/>
                <w:color w:val="1A2B40"/>
                <w:sz w:val="20"/>
                <w:szCs w:val="20"/>
              </w:rPr>
              <w:t xml:space="preserve">1 hour expiry</w:t>
            </w:r>
          </w:p>
        </w:tc>
        <w:tc>
          <w:tcPr>
            <w:tcW w:type="pct" w:w="57%"/>
            <w:shd w:fill="FFFFFF" w:val="clear"/>
            <w:tcMar>
              <w:top w:type="dxa" w:w="50"/>
              <w:left w:type="dxa" w:w="120"/>
              <w:bottom w:type="dxa" w:w="50"/>
              <w:right w:type="dxa" w:w="120"/>
            </w:tcMar>
          </w:tcPr>
          <w:p>
            <w:r>
              <w:rPr>
                <w:rFonts w:ascii="Calibri"/>
                <w:color w:val="1A2B40"/>
                <w:sz w:val="20"/>
                <w:szCs w:val="20"/>
              </w:rPr>
              <w:t xml:space="preserve">Auto-refreshed by Supabase client SDK</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Refresh Token</w:t>
            </w:r>
          </w:p>
        </w:tc>
        <w:tc>
          <w:tcPr>
            <w:tcW w:type="pct" w:w="25%"/>
            <w:shd w:fill="EDF3F5" w:val="clear"/>
            <w:tcMar>
              <w:top w:type="dxa" w:w="50"/>
              <w:left w:type="dxa" w:w="120"/>
              <w:bottom w:type="dxa" w:w="50"/>
              <w:right w:type="dxa" w:w="120"/>
            </w:tcMar>
          </w:tcPr>
          <w:p>
            <w:r>
              <w:rPr>
                <w:rFonts w:ascii="Calibri"/>
                <w:color w:val="1A2B40"/>
                <w:sz w:val="20"/>
                <w:szCs w:val="20"/>
              </w:rPr>
              <w:t xml:space="preserve">30 day expiry</w:t>
            </w:r>
          </w:p>
        </w:tc>
        <w:tc>
          <w:tcPr>
            <w:tcW w:type="pct" w:w="57%"/>
            <w:shd w:fill="EDF3F5" w:val="clear"/>
            <w:tcMar>
              <w:top w:type="dxa" w:w="50"/>
              <w:left w:type="dxa" w:w="120"/>
              <w:bottom w:type="dxa" w:w="50"/>
              <w:right w:type="dxa" w:w="120"/>
            </w:tcMar>
          </w:tcPr>
          <w:p>
            <w:r>
              <w:rPr>
                <w:rFonts w:ascii="Calibri"/>
                <w:color w:val="1A2B40"/>
                <w:sz w:val="20"/>
                <w:szCs w:val="20"/>
              </w:rPr>
              <w:t xml:space="preserve">On expiry, user must re-authenticate with OTP</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Offline Auth</w:t>
            </w:r>
          </w:p>
        </w:tc>
        <w:tc>
          <w:tcPr>
            <w:tcW w:type="pct" w:w="25%"/>
            <w:shd w:fill="FFFFFF" w:val="clear"/>
            <w:tcMar>
              <w:top w:type="dxa" w:w="50"/>
              <w:left w:type="dxa" w:w="120"/>
              <w:bottom w:type="dxa" w:w="50"/>
              <w:right w:type="dxa" w:w="120"/>
            </w:tcMar>
          </w:tcPr>
          <w:p>
            <w:r>
              <w:rPr>
                <w:rFonts w:ascii="Calibri"/>
                <w:color w:val="1A2B40"/>
                <w:sz w:val="20"/>
                <w:szCs w:val="20"/>
              </w:rPr>
              <w:t xml:space="preserve">JWT cached locally</w:t>
            </w:r>
          </w:p>
        </w:tc>
        <w:tc>
          <w:tcPr>
            <w:tcW w:type="pct" w:w="57%"/>
            <w:shd w:fill="FFFFFF" w:val="clear"/>
            <w:tcMar>
              <w:top w:type="dxa" w:w="50"/>
              <w:left w:type="dxa" w:w="120"/>
              <w:bottom w:type="dxa" w:w="50"/>
              <w:right w:type="dxa" w:w="120"/>
            </w:tcMar>
          </w:tcPr>
          <w:p>
            <w:r>
              <w:rPr>
                <w:rFonts w:ascii="Calibri"/>
                <w:color w:val="1A2B40"/>
                <w:sz w:val="20"/>
                <w:szCs w:val="20"/>
              </w:rPr>
              <w:t xml:space="preserve">App verifies token signature locally for offline operations</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Multi-Device</w:t>
            </w:r>
          </w:p>
        </w:tc>
        <w:tc>
          <w:tcPr>
            <w:tcW w:type="pct" w:w="25%"/>
            <w:shd w:fill="EDF3F5" w:val="clear"/>
            <w:tcMar>
              <w:top w:type="dxa" w:w="50"/>
              <w:left w:type="dxa" w:w="120"/>
              <w:bottom w:type="dxa" w:w="50"/>
              <w:right w:type="dxa" w:w="120"/>
            </w:tcMar>
          </w:tcPr>
          <w:p>
            <w:r>
              <w:rPr>
                <w:rFonts w:ascii="Calibri"/>
                <w:color w:val="1A2B40"/>
                <w:sz w:val="20"/>
                <w:szCs w:val="20"/>
              </w:rPr>
              <w:t xml:space="preserve">Supported</w:t>
            </w:r>
          </w:p>
        </w:tc>
        <w:tc>
          <w:tcPr>
            <w:tcW w:type="pct" w:w="57%"/>
            <w:shd w:fill="EDF3F5" w:val="clear"/>
            <w:tcMar>
              <w:top w:type="dxa" w:w="50"/>
              <w:left w:type="dxa" w:w="120"/>
              <w:bottom w:type="dxa" w:w="50"/>
              <w:right w:type="dxa" w:w="120"/>
            </w:tcMar>
          </w:tcPr>
          <w:p>
            <w:r>
              <w:rPr>
                <w:rFonts w:ascii="Calibri"/>
                <w:color w:val="1A2B40"/>
                <w:sz w:val="20"/>
                <w:szCs w:val="20"/>
              </w:rPr>
              <w:t xml:space="preserve">Same account can be logged in on multiple devices</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Logout</w:t>
            </w:r>
          </w:p>
        </w:tc>
        <w:tc>
          <w:tcPr>
            <w:tcW w:type="pct" w:w="25%"/>
            <w:shd w:fill="FFFFFF" w:val="clear"/>
            <w:tcMar>
              <w:top w:type="dxa" w:w="50"/>
              <w:left w:type="dxa" w:w="120"/>
              <w:bottom w:type="dxa" w:w="50"/>
              <w:right w:type="dxa" w:w="120"/>
            </w:tcMar>
          </w:tcPr>
          <w:p>
            <w:r>
              <w:rPr>
                <w:rFonts w:ascii="Calibri"/>
                <w:color w:val="1A2B40"/>
                <w:sz w:val="20"/>
                <w:szCs w:val="20"/>
              </w:rPr>
              <w:t xml:space="preserve">Revoke refresh token</w:t>
            </w:r>
          </w:p>
        </w:tc>
        <w:tc>
          <w:tcPr>
            <w:tcW w:type="pct" w:w="57%"/>
            <w:shd w:fill="FFFFFF" w:val="clear"/>
            <w:tcMar>
              <w:top w:type="dxa" w:w="50"/>
              <w:left w:type="dxa" w:w="120"/>
              <w:bottom w:type="dxa" w:w="50"/>
              <w:right w:type="dxa" w:w="120"/>
            </w:tcMar>
          </w:tcPr>
          <w:p>
            <w:r>
              <w:rPr>
                <w:rFonts w:ascii="Calibri"/>
                <w:color w:val="1A2B40"/>
                <w:sz w:val="20"/>
                <w:szCs w:val="20"/>
              </w:rPr>
              <w:t xml:space="preserve">Supabase invalidates the refresh token; local tokens cleared</w:t>
            </w:r>
          </w:p>
        </w:tc>
      </w:tr>
    </w:tbl>
    <w:p>
      <w:pPr>
        <w:pStyle w:val="Heading1"/>
        <w:spacing w:after="160" w:before="360" w:line="312"/>
      </w:pPr>
      <w:r>
        <w:rPr>
          <w:rFonts w:ascii="Calibri" w:eastAsia="SimHei"/>
          <w:b/>
          <w:bCs/>
          <w:color w:val="0B1C2C"/>
          <w:sz w:val="32"/>
          <w:szCs w:val="32"/>
        </w:rPr>
        <w:t xml:space="preserve">7. Role &amp; Permission System</w:t>
      </w:r>
    </w:p>
    <w:p>
      <w:pPr>
        <w:pStyle w:val="Heading2"/>
        <w:spacing w:after="120" w:before="280" w:line="312"/>
      </w:pPr>
      <w:r>
        <w:rPr>
          <w:rFonts w:ascii="Calibri" w:eastAsia="SimHei"/>
          <w:b/>
          <w:bCs/>
          <w:color w:val="0B1C2C"/>
          <w:sz w:val="28"/>
          <w:szCs w:val="28"/>
        </w:rPr>
        <w:t xml:space="preserve">7.1 The Farm Membership Model</w:t>
      </w:r>
    </w:p>
    <w:p>
      <w:pPr>
        <w:spacing w:after="80" w:line="312"/>
        <w:jc w:val="left"/>
      </w:pPr>
      <w:r>
        <w:rPr>
          <w:rFonts w:ascii="Calibri" w:eastAsia="Microsoft YaHei"/>
          <w:color w:val="1A2B40"/>
          <w:sz w:val="22"/>
          <w:szCs w:val="22"/>
        </w:rPr>
        <w:t xml:space="preserve">Roles in Upcheck are not global account properties. They are farm-specific memberships stored in the farm_memberships table. This means a single user can have different roles across different farms, and changing a role in one farm has no effect on their role in another farm. This is the correct model for Indian shrimp farming, where a small farm owner might also work as a laborer on a larger neighbor’s farm.</w:t>
      </w:r>
    </w:p>
    <w:p>
      <w:pPr>
        <w:spacing w:after="80" w:line="312"/>
        <w:jc w:val="left"/>
      </w:pPr>
      <w:r>
        <w:rPr>
          <w:rFonts w:ascii="Calibri" w:eastAsia="Microsoft YaHei"/>
          <w:color w:val="1A2B40"/>
          <w:sz w:val="22"/>
          <w:szCs w:val="22"/>
        </w:rPr>
        <w:t xml:space="preserve">The farm_memberships table enforces a UNIQUE constraint on (user_id, farm_id), ensuring that a user has exactly one role per farm. When a user’s role needs to change, the existing membership record is updated — no new account or migration is needed.</w:t>
      </w:r>
    </w:p>
    <w:p>
      <w:pPr>
        <w:pStyle w:val="Heading2"/>
        <w:spacing w:after="120" w:before="280" w:line="312"/>
      </w:pPr>
      <w:r>
        <w:rPr>
          <w:rFonts w:ascii="Calibri" w:eastAsia="SimHei"/>
          <w:b/>
          <w:bCs/>
          <w:color w:val="0B1C2C"/>
          <w:sz w:val="28"/>
          <w:szCs w:val="28"/>
        </w:rPr>
        <w:t xml:space="preserve">7.2 Complete Permission Matrix</w:t>
      </w:r>
    </w:p>
    <w:p>
      <w:pPr>
        <w:spacing w:after="80" w:line="312"/>
        <w:jc w:val="left"/>
      </w:pPr>
      <w:r>
        <w:rPr>
          <w:rFonts w:ascii="Calibri" w:eastAsia="Microsoft YaHei"/>
          <w:color w:val="1A2B40"/>
          <w:sz w:val="22"/>
          <w:szCs w:val="22"/>
        </w:rPr>
        <w:t xml:space="preserve">The following matrix enumerates every permission in the system. Each cell indicates whether the role can perform the action. “Y” means yes, “N” means no, and conditional permissions are spelled out explicitly.</w:t>
      </w:r>
    </w:p>
    <w:p>
      <w:pPr>
        <w:spacing w:after="120" w:before="120" w:line="312"/>
        <w:jc w:val="center"/>
      </w:pPr>
      <w:r>
        <w:drawing>
          <wp:inline distT="0" distB="0" distL="0" distR="0">
            <wp:extent cx="4953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90525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4: Permission Matrix Visual Overview</w:t>
      </w:r>
    </w:p>
    <w:tbl>
      <w:tblPr>
        <w:tblW w:type="pct" w:w="9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30%"/>
            <w:shd w:fill="1B6B7A" w:val="clear"/>
            <w:tcMar>
              <w:top w:type="dxa" w:w="60"/>
              <w:left w:type="dxa" w:w="120"/>
              <w:bottom w:type="dxa" w:w="60"/>
              <w:right w:type="dxa" w:w="120"/>
            </w:tcMar>
          </w:tcPr>
          <w:p>
            <w:r>
              <w:rPr>
                <w:rFonts w:ascii="Calibri"/>
                <w:b/>
                <w:bCs/>
                <w:color w:val="FFFFFF"/>
                <w:sz w:val="20"/>
                <w:szCs w:val="20"/>
              </w:rPr>
              <w:t xml:space="preserve">Action</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Owner</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Manager</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Worker</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Viewer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View Farm Dashboard</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Create Farm</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Delete Farm</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Transfer Farm Ownership</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Invite Member (Worker)</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Invite Member (Manager+)</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Remove Member (Worker)</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Remove Member (Manager+)</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Change Member Role</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Create Pond</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Edit Pond Details</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Delete Pond</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Start Crop Cycle</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Close Crop Cycle</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Edit Cycle Records (own)</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Edit Cycle Records (others)</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Create Task</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Assign Task to Worker</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Complete Assigned Task</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Y (own only)</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Verify Task Completion</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Record Feed Data</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Record Water Quality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Record Sampling Data</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Record Mortality Data</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View Financial Data</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Export Reports</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Manage Inventory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Configure Alert Thresholds</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4%"/>
            <w:shd w:fill="FFFFFF" w:val="clear"/>
            <w:tcMar>
              <w:top w:type="dxa" w:w="50"/>
              <w:left w:type="dxa" w:w="120"/>
              <w:bottom w:type="dxa" w:w="50"/>
              <w:right w:type="dxa" w:w="120"/>
            </w:tcMar>
          </w:tcPr>
          <w:p>
            <w:r>
              <w:rPr>
                <w:rFonts w:ascii="Calibri"/>
                <w:color w:val="1A2B40"/>
                <w:sz w:val="20"/>
                <w:szCs w:val="20"/>
              </w:rPr>
              <w:t xml:space="preserve">Y</w:t>
            </w:r>
          </w:p>
        </w:tc>
        <w:tc>
          <w:tcPr>
            <w:tcW w:type="pct" w:w="18%"/>
            <w:shd w:fill="FFFFFF" w:val="clear"/>
            <w:tcMar>
              <w:top w:type="dxa" w:w="50"/>
              <w:left w:type="dxa" w:w="120"/>
              <w:bottom w:type="dxa" w:w="50"/>
              <w:right w:type="dxa" w:w="120"/>
            </w:tcMar>
          </w:tcPr>
          <w:p>
            <w:r>
              <w:rPr>
                <w:rFonts w:ascii="Calibri"/>
                <w:color w:val="1A2B40"/>
                <w:sz w:val="20"/>
                <w:szCs w:val="20"/>
              </w:rPr>
              <w:t xml:space="preserve">N</w:t>
            </w:r>
          </w:p>
        </w:tc>
        <w:tc>
          <w:tcPr>
            <w:tcW w:type="pct" w:w="14%"/>
            <w:shd w:fill="FFFFFF" w:val="clear"/>
            <w:tcMar>
              <w:top w:type="dxa" w:w="50"/>
              <w:left w:type="dxa" w:w="120"/>
              <w:bottom w:type="dxa" w:w="50"/>
              <w:right w:type="dxa" w:w="120"/>
            </w:tcMar>
          </w:tcPr>
          <w:p>
            <w:r>
              <w:rPr>
                <w:rFonts w:ascii="Calibri"/>
                <w:color w:val="1A2B40"/>
                <w:sz w:val="20"/>
                <w:szCs w:val="20"/>
              </w:rPr>
              <w:t xml:space="preserve">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Access Farm Settings</w:t>
            </w:r>
          </w:p>
        </w:tc>
        <w:tc>
          <w:tcPr>
            <w:tcW w:type="pct" w:w="14%"/>
            <w:shd w:fill="EDF3F5" w:val="clear"/>
            <w:tcMar>
              <w:top w:type="dxa" w:w="50"/>
              <w:left w:type="dxa" w:w="120"/>
              <w:bottom w:type="dxa" w:w="50"/>
              <w:right w:type="dxa" w:w="120"/>
            </w:tcMar>
          </w:tcPr>
          <w:p>
            <w:r>
              <w:rPr>
                <w:rFonts w:ascii="Calibri"/>
                <w:color w:val="1A2B40"/>
                <w:sz w:val="20"/>
                <w:szCs w:val="20"/>
              </w:rPr>
              <w:t xml:space="preserve">Y</w:t>
            </w:r>
          </w:p>
        </w:tc>
        <w:tc>
          <w:tcPr>
            <w:tcW w:type="pct" w:w="14%"/>
            <w:shd w:fill="EDF3F5" w:val="clear"/>
            <w:tcMar>
              <w:top w:type="dxa" w:w="50"/>
              <w:left w:type="dxa" w:w="120"/>
              <w:bottom w:type="dxa" w:w="50"/>
              <w:right w:type="dxa" w:w="120"/>
            </w:tcMar>
          </w:tcPr>
          <w:p>
            <w:r>
              <w:rPr>
                <w:rFonts w:ascii="Calibri"/>
                <w:color w:val="1A2B40"/>
                <w:sz w:val="20"/>
                <w:szCs w:val="20"/>
              </w:rPr>
              <w:t xml:space="preserve">Y (limited)</w:t>
            </w:r>
          </w:p>
        </w:tc>
        <w:tc>
          <w:tcPr>
            <w:tcW w:type="pct" w:w="18%"/>
            <w:shd w:fill="EDF3F5" w:val="clear"/>
            <w:tcMar>
              <w:top w:type="dxa" w:w="50"/>
              <w:left w:type="dxa" w:w="120"/>
              <w:bottom w:type="dxa" w:w="50"/>
              <w:right w:type="dxa" w:w="120"/>
            </w:tcMar>
          </w:tcPr>
          <w:p>
            <w:r>
              <w:rPr>
                <w:rFonts w:ascii="Calibri"/>
                <w:color w:val="1A2B40"/>
                <w:sz w:val="20"/>
                <w:szCs w:val="20"/>
              </w:rPr>
              <w:t xml:space="preserve">N</w:t>
            </w:r>
          </w:p>
        </w:tc>
        <w:tc>
          <w:tcPr>
            <w:tcW w:type="pct" w:w="14%"/>
            <w:shd w:fill="EDF3F5" w:val="clear"/>
            <w:tcMar>
              <w:top w:type="dxa" w:w="50"/>
              <w:left w:type="dxa" w:w="120"/>
              <w:bottom w:type="dxa" w:w="50"/>
              <w:right w:type="dxa" w:w="120"/>
            </w:tcMar>
          </w:tcPr>
          <w:p>
            <w:r>
              <w:rPr>
                <w:rFonts w:ascii="Calibri"/>
                <w:color w:val="1A2B40"/>
                <w:sz w:val="20"/>
                <w:szCs w:val="20"/>
              </w:rPr>
              <w:t xml:space="preserve">N</w:t>
            </w:r>
          </w:p>
        </w:tc>
      </w:tr>
    </w:tbl>
    <w:p>
      <w:pPr>
        <w:pStyle w:val="Heading2"/>
        <w:spacing w:after="120" w:before="280" w:line="312"/>
      </w:pPr>
      <w:r>
        <w:rPr>
          <w:rFonts w:ascii="Calibri" w:eastAsia="SimHei"/>
          <w:b/>
          <w:bCs/>
          <w:color w:val="0B1C2C"/>
          <w:sz w:val="28"/>
          <w:szCs w:val="28"/>
        </w:rPr>
        <w:t xml:space="preserve">7.3 The Viewer Role</w:t>
      </w:r>
    </w:p>
    <w:p>
      <w:pPr>
        <w:spacing w:after="80" w:line="312"/>
        <w:jc w:val="left"/>
      </w:pPr>
      <w:r>
        <w:rPr>
          <w:rFonts w:ascii="Calibri" w:eastAsia="Microsoft YaHei"/>
          <w:color w:val="1A2B40"/>
          <w:sz w:val="22"/>
          <w:szCs w:val="22"/>
        </w:rPr>
        <w:t xml:space="preserve">The Viewer role is new to this specification and was absent from the original draft. It exists because real-world shrimp farming involves third parties who need read-only access: bank loan officers monitoring farm performance for loan disbursement, insurance companies verifying crop health for claim processing, feed company representatives checking usage data for account management, and disease consultants reviewing water quality and mortality records for diagnosis. Viewers can see data but cannot create, edit, or delete anything. They also cannot see financial data, which is restricted to Owner and Manager roles.</w:t>
      </w:r>
    </w:p>
    <w:p>
      <w:pPr>
        <w:pStyle w:val="Heading2"/>
        <w:spacing w:after="120" w:before="280" w:line="312"/>
      </w:pPr>
      <w:r>
        <w:rPr>
          <w:rFonts w:ascii="Calibri" w:eastAsia="SimHei"/>
          <w:b/>
          <w:bCs/>
          <w:color w:val="0B1C2C"/>
          <w:sz w:val="28"/>
          <w:szCs w:val="28"/>
        </w:rPr>
        <w:t xml:space="preserve">7.4 Permission Enforcement Architecture</w:t>
      </w:r>
    </w:p>
    <w:p>
      <w:pPr>
        <w:spacing w:after="80" w:line="312"/>
        <w:jc w:val="left"/>
      </w:pPr>
      <w:r>
        <w:rPr>
          <w:rFonts w:ascii="Calibri" w:eastAsia="Microsoft YaHei"/>
          <w:color w:val="1A2B40"/>
          <w:sz w:val="22"/>
          <w:szCs w:val="22"/>
        </w:rPr>
        <w:t xml:space="preserve">Permissions are enforced at two layers simultaneously. The first layer is Row Level Security (RLS) in PostgreSQL, which ensures that even a compromised API cannot return unauthorized data. The second layer is NestJS route guards, which check the user’s farm membership role before the controller method executes and return a 403 Forbidden response if the action is not permitted. This dual-layer approach provides defense in depth: RLS protects the data layer, and guards protect the API layer.</w:t>
      </w:r>
    </w:p>
    <w:p>
      <w:pPr>
        <w:pStyle w:val="Heading1"/>
        <w:spacing w:after="160" w:before="360" w:line="312"/>
      </w:pPr>
      <w:r>
        <w:rPr>
          <w:rFonts w:ascii="Calibri" w:eastAsia="SimHei"/>
          <w:b/>
          <w:bCs/>
          <w:color w:val="0B1C2C"/>
          <w:sz w:val="32"/>
          <w:szCs w:val="32"/>
        </w:rPr>
        <w:t xml:space="preserve">8. Farm Membership &amp; Multi-Role Resolution</w:t>
      </w:r>
    </w:p>
    <w:p>
      <w:pPr>
        <w:spacing w:after="80" w:line="312"/>
        <w:jc w:val="left"/>
      </w:pPr>
      <w:r>
        <w:rPr>
          <w:rFonts w:ascii="Calibri" w:eastAsia="Microsoft YaHei"/>
          <w:color w:val="1A2B40"/>
          <w:sz w:val="22"/>
          <w:szCs w:val="22"/>
        </w:rPr>
        <w:t xml:space="preserve">The original draft identified that users can have different roles across different farms but did not answer the critical question: when a user is an Owner of Farm A and a Worker of Farm B, what home screen do they see? This section provides the complete resolution algorithm.</w:t>
      </w:r>
    </w:p>
    <w:p>
      <w:pPr>
        <w:pStyle w:val="Heading2"/>
        <w:spacing w:after="120" w:before="280" w:line="312"/>
      </w:pPr>
      <w:r>
        <w:rPr>
          <w:rFonts w:ascii="Calibri" w:eastAsia="SimHei"/>
          <w:b/>
          <w:bCs/>
          <w:color w:val="0B1C2C"/>
          <w:sz w:val="28"/>
          <w:szCs w:val="28"/>
        </w:rPr>
        <w:t xml:space="preserve">8.1 The Problem</w:t>
      </w:r>
    </w:p>
    <w:p>
      <w:pPr>
        <w:spacing w:after="80" w:line="312"/>
        <w:jc w:val="left"/>
      </w:pPr>
      <w:r>
        <w:rPr>
          <w:rFonts w:ascii="Calibri" w:eastAsia="Microsoft YaHei"/>
          <w:color w:val="1A2B40"/>
          <w:sz w:val="22"/>
          <w:szCs w:val="22"/>
        </w:rPr>
        <w:t xml:space="preserve">Ravi is the Owner of Farm A (his own farm with 12 ponds) and also works as a Worker on Farm B (his brother’s farm). When Ravi opens the app, should he see the Owner home (farm portfolio, production summary, alerts) or the Worker home (task list for today)? The answer cannot be “show both” because that creates a confusing hybrid screen. The answer cannot be “use Primary Role” because Ravi’s Primary Role is Owner, but he may be opening the app specifically to complete his tasks on Farm B.</w:t>
      </w:r>
    </w:p>
    <w:p>
      <w:pPr>
        <w:pStyle w:val="Heading2"/>
        <w:spacing w:after="120" w:before="280" w:line="312"/>
      </w:pPr>
      <w:r>
        <w:rPr>
          <w:rFonts w:ascii="Calibri" w:eastAsia="SimHei"/>
          <w:b/>
          <w:bCs/>
          <w:color w:val="0B1C2C"/>
          <w:sz w:val="28"/>
          <w:szCs w:val="28"/>
        </w:rPr>
        <w:t xml:space="preserve">8.2 The Resolution Algorithm</w:t>
      </w:r>
    </w:p>
    <w:p>
      <w:pPr>
        <w:spacing w:after="80" w:line="312"/>
        <w:jc w:val="left"/>
      </w:pPr>
      <w:r>
        <w:rPr>
          <w:rFonts w:ascii="Calibri" w:eastAsia="Microsoft YaHei"/>
          <w:color w:val="1A2B40"/>
          <w:sz w:val="22"/>
          <w:szCs w:val="22"/>
        </w:rPr>
        <w:t xml:space="preserve">The solution is farm-context-based home screens. The app always renders the home screen based on the currently selected farm context, not the user’s global Primary Role. The algorithm works as follows:</w:t>
      </w:r>
    </w:p>
    <w:p>
      <w:pPr>
        <w:spacing w:after="120" w:before="120" w:line="312"/>
        <w:jc w:val="center"/>
      </w:pPr>
      <w:r>
        <w:drawing>
          <wp:inline distT="0" distB="0" distL="0" distR="0">
            <wp:extent cx="4381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1465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5: Multi-Role Home Screen Resolution</w:t>
      </w:r>
    </w:p>
    <w:p>
      <w:pPr>
        <w:spacing w:after="80" w:line="312"/>
        <w:jc w:val="left"/>
      </w:pPr>
      <w:r>
        <w:rPr>
          <w:rFonts w:ascii="Calibri" w:eastAsia="Microsoft YaHei"/>
          <w:color w:val="1A2B40"/>
          <w:sz w:val="22"/>
          <w:szCs w:val="22"/>
        </w:rPr>
        <w:t xml:space="preserve">Step 1: On login, load all active farm_memberships for the user, ordered by most recently accessed.</w:t>
      </w:r>
    </w:p>
    <w:p>
      <w:pPr>
        <w:spacing w:after="80" w:line="312"/>
        <w:jc w:val="left"/>
      </w:pPr>
      <w:r>
        <w:rPr>
          <w:rFonts w:ascii="Calibri" w:eastAsia="Microsoft YaHei"/>
          <w:color w:val="1A2B40"/>
          <w:sz w:val="22"/>
          <w:szCs w:val="22"/>
        </w:rPr>
        <w:t xml:space="preserve">Step 2: If the user has exactly one farm membership, set that farm as the active context and show the role-specific home for their role in that farm.</w:t>
      </w:r>
    </w:p>
    <w:p>
      <w:pPr>
        <w:spacing w:after="80" w:line="312"/>
        <w:jc w:val="left"/>
      </w:pPr>
      <w:r>
        <w:rPr>
          <w:rFonts w:ascii="Calibri" w:eastAsia="Microsoft YaHei"/>
          <w:color w:val="1A2B40"/>
          <w:sz w:val="22"/>
          <w:szCs w:val="22"/>
        </w:rPr>
        <w:t xml:space="preserve">Step 3: If the user has multiple farm memberships, set the most recently accessed farm as the active context and show the role-specific home for their role in that farm. Display a farm selector chip at the top of the home screen.</w:t>
      </w:r>
    </w:p>
    <w:p>
      <w:pPr>
        <w:spacing w:after="80" w:line="312"/>
        <w:jc w:val="left"/>
      </w:pPr>
      <w:r>
        <w:rPr>
          <w:rFonts w:ascii="Calibri" w:eastAsia="Microsoft YaHei"/>
          <w:color w:val="1A2B40"/>
          <w:sz w:val="22"/>
          <w:szCs w:val="22"/>
        </w:rPr>
        <w:t xml:space="preserve">Step 4: When the user switches farm context (via the farm selector or the Farm tab), the entire home screen re-renders based on their role in the newly selected farm. Navigation items, available actions, and data scope all update instantly.</w:t>
      </w:r>
    </w:p>
    <w:p>
      <w:pPr>
        <w:spacing w:after="80" w:line="312"/>
        <w:jc w:val="left"/>
      </w:pPr>
      <w:r>
        <w:rPr>
          <w:rFonts w:ascii="Calibri" w:eastAsia="Microsoft YaHei"/>
          <w:color w:val="1A2B40"/>
          <w:sz w:val="22"/>
          <w:szCs w:val="22"/>
        </w:rPr>
        <w:t xml:space="preserve">Step 5: The farm context persists across app restarts using WatermelonDB local storage. The user does not need to re-select their farm every time they open the app.</w:t>
      </w:r>
    </w:p>
    <w:p>
      <w:pPr>
        <w:pStyle w:val="Heading2"/>
        <w:spacing w:after="120" w:before="280" w:line="312"/>
      </w:pPr>
      <w:r>
        <w:rPr>
          <w:rFonts w:ascii="Calibri" w:eastAsia="SimHei"/>
          <w:b/>
          <w:bCs/>
          <w:color w:val="0B1C2C"/>
          <w:sz w:val="28"/>
          <w:szCs w:val="28"/>
        </w:rPr>
        <w:t xml:space="preserve">8.3 Context Scoping Rules</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0"/>
                <w:szCs w:val="20"/>
              </w:rPr>
              <w:t xml:space="preserve">UI Element</w:t>
            </w:r>
          </w:p>
        </w:tc>
        <w:tc>
          <w:tcPr>
            <w:tcW w:type="pct" w:w="75%"/>
            <w:shd w:fill="1B6B7A" w:val="clear"/>
            <w:tcMar>
              <w:top w:type="dxa" w:w="60"/>
              <w:left w:type="dxa" w:w="120"/>
              <w:bottom w:type="dxa" w:w="60"/>
              <w:right w:type="dxa" w:w="120"/>
            </w:tcMar>
          </w:tcPr>
          <w:p>
            <w:r>
              <w:rPr>
                <w:rFonts w:ascii="Calibri"/>
                <w:b/>
                <w:bCs/>
                <w:color w:val="FFFFFF"/>
                <w:sz w:val="20"/>
                <w:szCs w:val="20"/>
              </w:rPr>
              <w:t xml:space="preserve">How It Changes with Farm Context</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Home Screen</w:t>
            </w:r>
          </w:p>
        </w:tc>
        <w:tc>
          <w:tcPr>
            <w:tcW w:type="pct" w:w="75%"/>
            <w:shd w:fill="EDF3F5" w:val="clear"/>
            <w:tcMar>
              <w:top w:type="dxa" w:w="50"/>
              <w:left w:type="dxa" w:w="120"/>
              <w:bottom w:type="dxa" w:w="50"/>
              <w:right w:type="dxa" w:w="120"/>
            </w:tcMar>
          </w:tcPr>
          <w:p>
            <w:r>
              <w:rPr>
                <w:rFonts w:ascii="Calibri"/>
                <w:color w:val="1A2B40"/>
                <w:sz w:val="20"/>
                <w:szCs w:val="20"/>
              </w:rPr>
              <w:t xml:space="preserve">Owner sees portfolio; Manager sees ops dashboard; Worker sees task list</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Tasks Tab</w:t>
            </w:r>
          </w:p>
        </w:tc>
        <w:tc>
          <w:tcPr>
            <w:tcW w:type="pct" w:w="75%"/>
            <w:shd w:fill="FFFFFF" w:val="clear"/>
            <w:tcMar>
              <w:top w:type="dxa" w:w="50"/>
              <w:left w:type="dxa" w:w="120"/>
              <w:bottom w:type="dxa" w:w="50"/>
              <w:right w:type="dxa" w:w="120"/>
            </w:tcMar>
          </w:tcPr>
          <w:p>
            <w:r>
              <w:rPr>
                <w:rFonts w:ascii="Calibri"/>
                <w:color w:val="1A2B40"/>
                <w:sz w:val="20"/>
                <w:szCs w:val="20"/>
              </w:rPr>
              <w:t xml:space="preserve">Shows only tasks for the active farm; Worker sees only their assigned tasks</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Records Tab</w:t>
            </w:r>
          </w:p>
        </w:tc>
        <w:tc>
          <w:tcPr>
            <w:tcW w:type="pct" w:w="75%"/>
            <w:shd w:fill="EDF3F5" w:val="clear"/>
            <w:tcMar>
              <w:top w:type="dxa" w:w="50"/>
              <w:left w:type="dxa" w:w="120"/>
              <w:bottom w:type="dxa" w:w="50"/>
              <w:right w:type="dxa" w:w="120"/>
            </w:tcMar>
          </w:tcPr>
          <w:p>
            <w:r>
              <w:rPr>
                <w:rFonts w:ascii="Calibri"/>
                <w:color w:val="1A2B40"/>
                <w:sz w:val="20"/>
                <w:szCs w:val="20"/>
              </w:rPr>
              <w:t xml:space="preserve">Shows only records for ponds in the active farm</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Farm Tab</w:t>
            </w:r>
          </w:p>
        </w:tc>
        <w:tc>
          <w:tcPr>
            <w:tcW w:type="pct" w:w="75%"/>
            <w:shd w:fill="FFFFFF" w:val="clear"/>
            <w:tcMar>
              <w:top w:type="dxa" w:w="50"/>
              <w:left w:type="dxa" w:w="120"/>
              <w:bottom w:type="dxa" w:w="50"/>
              <w:right w:type="dxa" w:w="120"/>
            </w:tcMar>
          </w:tcPr>
          <w:p>
            <w:r>
              <w:rPr>
                <w:rFonts w:ascii="Calibri"/>
                <w:color w:val="1A2B40"/>
                <w:sz w:val="20"/>
                <w:szCs w:val="20"/>
              </w:rPr>
              <w:t xml:space="preserve">Lists all accessible farms; highlights the active one</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Create Actions</w:t>
            </w:r>
          </w:p>
        </w:tc>
        <w:tc>
          <w:tcPr>
            <w:tcW w:type="pct" w:w="75%"/>
            <w:shd w:fill="EDF3F5" w:val="clear"/>
            <w:tcMar>
              <w:top w:type="dxa" w:w="50"/>
              <w:left w:type="dxa" w:w="120"/>
              <w:bottom w:type="dxa" w:w="50"/>
              <w:right w:type="dxa" w:w="120"/>
            </w:tcMar>
          </w:tcPr>
          <w:p>
            <w:r>
              <w:rPr>
                <w:rFonts w:ascii="Calibri"/>
                <w:color w:val="1A2B40"/>
                <w:sz w:val="20"/>
                <w:szCs w:val="20"/>
              </w:rPr>
              <w:t xml:space="preserve">Enabled/disabled based on role in active farm (Worker cannot create ponds)</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Notifications</w:t>
            </w:r>
          </w:p>
        </w:tc>
        <w:tc>
          <w:tcPr>
            <w:tcW w:type="pct" w:w="75%"/>
            <w:shd w:fill="FFFFFF" w:val="clear"/>
            <w:tcMar>
              <w:top w:type="dxa" w:w="50"/>
              <w:left w:type="dxa" w:w="120"/>
              <w:bottom w:type="dxa" w:w="50"/>
              <w:right w:type="dxa" w:w="120"/>
            </w:tcMar>
          </w:tcPr>
          <w:p>
            <w:r>
              <w:rPr>
                <w:rFonts w:ascii="Calibri"/>
                <w:color w:val="1A2B40"/>
                <w:sz w:val="20"/>
                <w:szCs w:val="20"/>
              </w:rPr>
              <w:t xml:space="preserve">Filtered to alerts relevant to the active farm</w:t>
            </w:r>
          </w:p>
        </w:tc>
      </w:tr>
    </w:tbl>
    <w:p>
      <w:pPr>
        <w:pStyle w:val="Heading1"/>
        <w:spacing w:after="160" w:before="360" w:line="312"/>
      </w:pPr>
      <w:r>
        <w:rPr>
          <w:rFonts w:ascii="Calibri" w:eastAsia="SimHei"/>
          <w:b/>
          <w:bCs/>
          <w:color w:val="0B1C2C"/>
          <w:sz w:val="32"/>
          <w:szCs w:val="32"/>
        </w:rPr>
        <w:t xml:space="preserve">9. Offline-First Architecture</w:t>
      </w:r>
    </w:p>
    <w:p>
      <w:pPr>
        <w:spacing w:after="80" w:line="312"/>
        <w:jc w:val="left"/>
      </w:pPr>
      <w:r>
        <w:rPr>
          <w:rFonts w:ascii="Calibri" w:eastAsia="Microsoft YaHei"/>
          <w:color w:val="1A2B40"/>
          <w:sz w:val="22"/>
          <w:szCs w:val="22"/>
        </w:rPr>
        <w:t xml:space="preserve">This is the single most important architectural decision in the entire system. Shrimp farms operate in rural coastal areas of Andhra Pradesh, Tamil Nadu, Odisha, and Gujarat where 4G connectivity ranges from unreliable to nonexistent. A worker recording a feed event at 6:00 AM from a pond bund cannot wait for a network connection. If the app requires internet to submit data, workers will revert to notebooks immediately and the entire value proposition collapses.</w:t>
      </w:r>
    </w:p>
    <w:p>
      <w:pPr>
        <w:pStyle w:val="Heading2"/>
        <w:spacing w:after="120" w:before="280" w:line="312"/>
      </w:pPr>
      <w:r>
        <w:rPr>
          <w:rFonts w:ascii="Calibri" w:eastAsia="SimHei"/>
          <w:b/>
          <w:bCs/>
          <w:color w:val="0B1C2C"/>
          <w:sz w:val="28"/>
          <w:szCs w:val="28"/>
        </w:rPr>
        <w:t xml:space="preserve">9.1 Offline Strategy Overview</w:t>
      </w:r>
    </w:p>
    <w:p>
      <w:pPr>
        <w:spacing w:after="80" w:line="312"/>
        <w:jc w:val="left"/>
      </w:pPr>
      <w:r>
        <w:rPr>
          <w:rFonts w:ascii="Calibri" w:eastAsia="Microsoft YaHei"/>
          <w:color w:val="1A2B40"/>
          <w:sz w:val="22"/>
          <w:szCs w:val="22"/>
        </w:rPr>
        <w:t xml:space="preserve">The app uses WatermelonDB as its local database layer, backed by SQLite on the device. All read and write operations target the local database first. When the device has connectivity, a background sync process pushes pending mutations to the server and pulls remote updates. The user never sees a “loading” spinner while waiting for a network request on data that is already available locally.</w:t>
      </w:r>
    </w:p>
    <w:p>
      <w:pPr>
        <w:spacing w:after="120" w:before="120" w:line="312"/>
        <w:jc w:val="center"/>
      </w:pPr>
      <w:r>
        <w:drawing>
          <wp:inline distT="0" distB="0" distL="0" distR="0">
            <wp:extent cx="4953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1940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6: Offline-First Sync Architecture</w:t>
      </w:r>
    </w:p>
    <w:p>
      <w:pPr>
        <w:pStyle w:val="Heading2"/>
        <w:spacing w:after="120" w:before="280" w:line="312"/>
      </w:pPr>
      <w:r>
        <w:rPr>
          <w:rFonts w:ascii="Calibri" w:eastAsia="SimHei"/>
          <w:b/>
          <w:bCs/>
          <w:color w:val="0B1C2C"/>
          <w:sz w:val="28"/>
          <w:szCs w:val="28"/>
        </w:rPr>
        <w:t xml:space="preserve">9.2 Local Data Schema</w:t>
      </w:r>
    </w:p>
    <w:p>
      <w:pPr>
        <w:spacing w:after="80" w:line="312"/>
        <w:jc w:val="left"/>
      </w:pPr>
      <w:r>
        <w:rPr>
          <w:rFonts w:ascii="Calibri" w:eastAsia="Microsoft YaHei"/>
          <w:color w:val="1A2B40"/>
          <w:sz w:val="22"/>
          <w:szCs w:val="22"/>
        </w:rPr>
        <w:t xml:space="preserve">WatermelonDB mirrors the server-side PostgreSQL schema with some differences for offline optimization. Every table includes two additional columns: _status (created, updated, deleted, synced) and _changed (comma-separated list of modified column names). These are used by the sync engine to determine what needs to be pushed to the server.</w:t>
      </w:r>
    </w:p>
    <w:p>
      <w:pPr>
        <w:spacing w:after="80" w:line="312"/>
        <w:jc w:val="left"/>
      </w:pPr>
      <w:r>
        <w:rPr>
          <w:rFonts w:ascii="Calibri" w:eastAsia="Microsoft YaHei"/>
          <w:color w:val="1A2B40"/>
          <w:sz w:val="22"/>
          <w:szCs w:val="22"/>
        </w:rPr>
        <w:t xml:space="preserve">Not all data is cached locally. The full offline dataset includes: farms the user is a member of, ponds in those farms, active and recently completed crop cycles, tasks assigned to or created by the user, the last 30 days of feed, water quality, and sampling records, and unread alerts. Historical data beyond 30 days is fetched on-demand when the user navigates to it and is not cached for offline access.</w:t>
      </w:r>
    </w:p>
    <w:p>
      <w:pPr>
        <w:pStyle w:val="Heading2"/>
        <w:spacing w:after="120" w:before="280" w:line="312"/>
      </w:pPr>
      <w:r>
        <w:rPr>
          <w:rFonts w:ascii="Calibri" w:eastAsia="SimHei"/>
          <w:b/>
          <w:bCs/>
          <w:color w:val="0B1C2C"/>
          <w:sz w:val="28"/>
          <w:szCs w:val="28"/>
        </w:rPr>
        <w:t xml:space="preserve">9.3 Sync Protocol</w:t>
      </w:r>
    </w:p>
    <w:p>
      <w:pPr>
        <w:spacing w:after="80" w:line="312"/>
        <w:jc w:val="left"/>
      </w:pPr>
      <w:r>
        <w:rPr>
          <w:rFonts w:ascii="Calibri" w:eastAsia="Microsoft YaHei"/>
          <w:color w:val="1A2B40"/>
          <w:sz w:val="22"/>
          <w:szCs w:val="22"/>
        </w:rPr>
        <w:t xml:space="preserve">The sync protocol is pull-based with push-on-mutation. When the app detects network connectivity (using NetInfo from @react-native-community/netinfo), it initiates a sync cycle:</w:t>
      </w:r>
    </w:p>
    <w:p>
      <w:pPr>
        <w:spacing w:after="80" w:line="312"/>
        <w:jc w:val="left"/>
      </w:pPr>
      <w:r>
        <w:rPr>
          <w:rFonts w:ascii="Calibri" w:eastAsia="Microsoft YaHei"/>
          <w:color w:val="1A2B40"/>
          <w:sz w:val="22"/>
          <w:szCs w:val="22"/>
        </w:rPr>
        <w:t xml:space="preserve">Step 1: Push Phase — The app sends all pending mutations (created, updated, deleted records) to the NestJS sync endpoint. Each mutation includes the record ID, table name, changed columns, and the local timestamp.</w:t>
      </w:r>
    </w:p>
    <w:p>
      <w:pPr>
        <w:spacing w:after="80" w:line="312"/>
        <w:jc w:val="left"/>
      </w:pPr>
      <w:r>
        <w:rPr>
          <w:rFonts w:ascii="Calibri" w:eastAsia="Microsoft YaHei"/>
          <w:color w:val="1A2B40"/>
          <w:sz w:val="22"/>
          <w:szCs w:val="22"/>
        </w:rPr>
        <w:t xml:space="preserve">Step 2: Pull Phase — The app requests all changes from the server since the last sync timestamp. The server returns a batch of records that have been created, updated, or deleted since that timestamp, scoped to the user’s farm memberships via RLS.</w:t>
      </w:r>
    </w:p>
    <w:p>
      <w:pPr>
        <w:spacing w:after="80" w:line="312"/>
        <w:jc w:val="left"/>
      </w:pPr>
      <w:r>
        <w:rPr>
          <w:rFonts w:ascii="Calibri" w:eastAsia="Microsoft YaHei"/>
          <w:color w:val="1A2B40"/>
          <w:sz w:val="22"/>
          <w:szCs w:val="22"/>
        </w:rPr>
        <w:t xml:space="preserve">Step 3: Merge Phase — The app merges remote changes into the local database. For records that were not modified locally, this is a simple overwrite. For records that were modified both locally and remotely, the conflict resolution strategy applies.</w:t>
      </w:r>
    </w:p>
    <w:p>
      <w:pPr>
        <w:pStyle w:val="Heading2"/>
        <w:spacing w:after="120" w:before="280" w:line="312"/>
      </w:pPr>
      <w:r>
        <w:rPr>
          <w:rFonts w:ascii="Calibri" w:eastAsia="SimHei"/>
          <w:b/>
          <w:bCs/>
          <w:color w:val="0B1C2C"/>
          <w:sz w:val="28"/>
          <w:szCs w:val="28"/>
        </w:rPr>
        <w:t xml:space="preserve">9.4 Conflict Resolution</w:t>
      </w:r>
    </w:p>
    <w:p>
      <w:pPr>
        <w:spacing w:after="80" w:line="312"/>
        <w:jc w:val="left"/>
      </w:pPr>
      <w:r>
        <w:rPr>
          <w:rFonts w:ascii="Calibri" w:eastAsia="Microsoft YaHei"/>
          <w:color w:val="1A2B40"/>
          <w:sz w:val="22"/>
          <w:szCs w:val="22"/>
        </w:rPr>
        <w:t xml:space="preserve">The default conflict resolution strategy is Last-Write-Wins (LWW) using server timestamps. When a conflict is detected (the same record was modified both locally and remotely between syncs), the server’s version wins because the server timestamp is authoritative. The local change is preserved in a conflict log that the user can review.</w:t>
      </w:r>
    </w:p>
    <w:p>
      <w:pPr>
        <w:spacing w:after="80" w:line="312"/>
        <w:jc w:val="left"/>
      </w:pPr>
      <w:r>
        <w:rPr>
          <w:rFonts w:ascii="Calibri" w:eastAsia="Microsoft YaHei"/>
          <w:color w:val="1A2B40"/>
          <w:sz w:val="22"/>
          <w:szCs w:val="22"/>
        </w:rPr>
        <w:t xml:space="preserve">For critical data (feed records, mortality records, water quality readings), the app also supports manual conflict resolution. When a conflict is detected on a critical record, the app displays a notification to the user showing both versions and asking which one to keep. This prevents accidental data loss in situations where a worker’s offline observation might be more accurate than a manager’s later edit.</w:t>
      </w:r>
    </w:p>
    <w:p>
      <w:pPr>
        <w:pStyle w:val="Heading2"/>
        <w:spacing w:after="120" w:before="280" w:line="312"/>
      </w:pPr>
      <w:r>
        <w:rPr>
          <w:rFonts w:ascii="Calibri" w:eastAsia="SimHei"/>
          <w:b/>
          <w:bCs/>
          <w:color w:val="0B1C2C"/>
          <w:sz w:val="28"/>
          <w:szCs w:val="28"/>
        </w:rPr>
        <w:t xml:space="preserve">9.5 Sync Error Handling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0"/>
                <w:szCs w:val="20"/>
              </w:rPr>
              <w:t xml:space="preserve">Error Scenario</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Handling Strategy</w:t>
            </w:r>
          </w:p>
        </w:tc>
        <w:tc>
          <w:tcPr>
            <w:tcW w:type="pct" w:w="35%"/>
            <w:shd w:fill="1B6B7A" w:val="clear"/>
            <w:tcMar>
              <w:top w:type="dxa" w:w="60"/>
              <w:left w:type="dxa" w:w="120"/>
              <w:bottom w:type="dxa" w:w="60"/>
              <w:right w:type="dxa" w:w="120"/>
            </w:tcMar>
          </w:tcPr>
          <w:p>
            <w:r>
              <w:rPr>
                <w:rFonts w:ascii="Calibri"/>
                <w:b/>
                <w:bCs/>
                <w:color w:val="FFFFFF"/>
                <w:sz w:val="20"/>
                <w:szCs w:val="20"/>
              </w:rPr>
              <w:t xml:space="preserve">User Impact</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Network timeout during push</w:t>
            </w:r>
          </w:p>
        </w:tc>
        <w:tc>
          <w:tcPr>
            <w:tcW w:type="pct" w:w="40%"/>
            <w:shd w:fill="EDF3F5" w:val="clear"/>
            <w:tcMar>
              <w:top w:type="dxa" w:w="50"/>
              <w:left w:type="dxa" w:w="120"/>
              <w:bottom w:type="dxa" w:w="50"/>
              <w:right w:type="dxa" w:w="120"/>
            </w:tcMar>
          </w:tcPr>
          <w:p>
            <w:r>
              <w:rPr>
                <w:rFonts w:ascii="Calibri"/>
                <w:color w:val="1A2B40"/>
                <w:sz w:val="20"/>
                <w:szCs w:val="20"/>
              </w:rPr>
              <w:t xml:space="preserve">Retry with exponential backoff (1s, 2s, 4s, 8s, max 5 retries)</w:t>
            </w:r>
          </w:p>
        </w:tc>
        <w:tc>
          <w:tcPr>
            <w:tcW w:type="pct" w:w="35%"/>
            <w:shd w:fill="EDF3F5" w:val="clear"/>
            <w:tcMar>
              <w:top w:type="dxa" w:w="50"/>
              <w:left w:type="dxa" w:w="120"/>
              <w:bottom w:type="dxa" w:w="50"/>
              <w:right w:type="dxa" w:w="120"/>
            </w:tcMar>
          </w:tcPr>
          <w:p>
            <w:r>
              <w:rPr>
                <w:rFonts w:ascii="Calibri"/>
                <w:color w:val="1A2B40"/>
                <w:sz w:val="20"/>
                <w:szCs w:val="20"/>
              </w:rPr>
              <w:t xml:space="preserve">None — mutation stays in queue</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Server rejects mutation (403)</w:t>
            </w:r>
          </w:p>
        </w:tc>
        <w:tc>
          <w:tcPr>
            <w:tcW w:type="pct" w:w="40%"/>
            <w:shd w:fill="FFFFFF" w:val="clear"/>
            <w:tcMar>
              <w:top w:type="dxa" w:w="50"/>
              <w:left w:type="dxa" w:w="120"/>
              <w:bottom w:type="dxa" w:w="50"/>
              <w:right w:type="dxa" w:w="120"/>
            </w:tcMar>
          </w:tcPr>
          <w:p>
            <w:r>
              <w:rPr>
                <w:rFonts w:ascii="Calibri"/>
                <w:color w:val="1A2B40"/>
                <w:sz w:val="20"/>
                <w:szCs w:val="20"/>
              </w:rPr>
              <w:t xml:space="preserve">Remove from queue; show error notification</w:t>
            </w:r>
          </w:p>
        </w:tc>
        <w:tc>
          <w:tcPr>
            <w:tcW w:type="pct" w:w="35%"/>
            <w:shd w:fill="FFFFFF" w:val="clear"/>
            <w:tcMar>
              <w:top w:type="dxa" w:w="50"/>
              <w:left w:type="dxa" w:w="120"/>
              <w:bottom w:type="dxa" w:w="50"/>
              <w:right w:type="dxa" w:w="120"/>
            </w:tcMar>
          </w:tcPr>
          <w:p>
            <w:r>
              <w:rPr>
                <w:rFonts w:ascii="Calibri"/>
                <w:color w:val="1A2B40"/>
                <w:sz w:val="20"/>
                <w:szCs w:val="20"/>
              </w:rPr>
              <w:t xml:space="preserve">User notified of permission issue</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Server rejects mutation (409 conflict)</w:t>
            </w:r>
          </w:p>
        </w:tc>
        <w:tc>
          <w:tcPr>
            <w:tcW w:type="pct" w:w="40%"/>
            <w:shd w:fill="EDF3F5" w:val="clear"/>
            <w:tcMar>
              <w:top w:type="dxa" w:w="50"/>
              <w:left w:type="dxa" w:w="120"/>
              <w:bottom w:type="dxa" w:w="50"/>
              <w:right w:type="dxa" w:w="120"/>
            </w:tcMar>
          </w:tcPr>
          <w:p>
            <w:r>
              <w:rPr>
                <w:rFonts w:ascii="Calibri"/>
                <w:color w:val="1A2B40"/>
                <w:sz w:val="20"/>
                <w:szCs w:val="20"/>
              </w:rPr>
              <w:t xml:space="preserve">Apply conflict resolution</w:t>
            </w:r>
          </w:p>
        </w:tc>
        <w:tc>
          <w:tcPr>
            <w:tcW w:type="pct" w:w="35%"/>
            <w:shd w:fill="EDF3F5" w:val="clear"/>
            <w:tcMar>
              <w:top w:type="dxa" w:w="50"/>
              <w:left w:type="dxa" w:w="120"/>
              <w:bottom w:type="dxa" w:w="50"/>
              <w:right w:type="dxa" w:w="120"/>
            </w:tcMar>
          </w:tcPr>
          <w:p>
            <w:r>
              <w:rPr>
                <w:rFonts w:ascii="Calibri"/>
                <w:color w:val="1A2B40"/>
                <w:sz w:val="20"/>
                <w:szCs w:val="20"/>
              </w:rPr>
              <w:t xml:space="preserve">Possible data override with notification</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Device storage full</w:t>
            </w:r>
          </w:p>
        </w:tc>
        <w:tc>
          <w:tcPr>
            <w:tcW w:type="pct" w:w="40%"/>
            <w:shd w:fill="FFFFFF" w:val="clear"/>
            <w:tcMar>
              <w:top w:type="dxa" w:w="50"/>
              <w:left w:type="dxa" w:w="120"/>
              <w:bottom w:type="dxa" w:w="50"/>
              <w:right w:type="dxa" w:w="120"/>
            </w:tcMar>
          </w:tcPr>
          <w:p>
            <w:r>
              <w:rPr>
                <w:rFonts w:ascii="Calibri"/>
                <w:color w:val="1A2B40"/>
                <w:sz w:val="20"/>
                <w:szCs w:val="20"/>
              </w:rPr>
              <w:t xml:space="preserve">Stop syncing; show storage warning; suggest clearing old data</w:t>
            </w:r>
          </w:p>
        </w:tc>
        <w:tc>
          <w:tcPr>
            <w:tcW w:type="pct" w:w="35%"/>
            <w:shd w:fill="FFFFFF" w:val="clear"/>
            <w:tcMar>
              <w:top w:type="dxa" w:w="50"/>
              <w:left w:type="dxa" w:w="120"/>
              <w:bottom w:type="dxa" w:w="50"/>
              <w:right w:type="dxa" w:w="120"/>
            </w:tcMar>
          </w:tcPr>
          <w:p>
            <w:r>
              <w:rPr>
                <w:rFonts w:ascii="Calibri"/>
                <w:color w:val="1A2B40"/>
                <w:sz w:val="20"/>
                <w:szCs w:val="20"/>
              </w:rPr>
              <w:t xml:space="preserve">New records still saved locally</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Token expired during sync</w:t>
            </w:r>
          </w:p>
        </w:tc>
        <w:tc>
          <w:tcPr>
            <w:tcW w:type="pct" w:w="40%"/>
            <w:shd w:fill="EDF3F5" w:val="clear"/>
            <w:tcMar>
              <w:top w:type="dxa" w:w="50"/>
              <w:left w:type="dxa" w:w="120"/>
              <w:bottom w:type="dxa" w:w="50"/>
              <w:right w:type="dxa" w:w="120"/>
            </w:tcMar>
          </w:tcPr>
          <w:p>
            <w:r>
              <w:rPr>
                <w:rFonts w:ascii="Calibri"/>
                <w:color w:val="1A2B40"/>
                <w:sz w:val="20"/>
                <w:szCs w:val="20"/>
              </w:rPr>
              <w:t xml:space="preserve">Attempt refresh; if refresh fails, queue mutation and prompt re-login</w:t>
            </w:r>
          </w:p>
        </w:tc>
        <w:tc>
          <w:tcPr>
            <w:tcW w:type="pct" w:w="35%"/>
            <w:shd w:fill="EDF3F5" w:val="clear"/>
            <w:tcMar>
              <w:top w:type="dxa" w:w="50"/>
              <w:left w:type="dxa" w:w="120"/>
              <w:bottom w:type="dxa" w:w="50"/>
              <w:right w:type="dxa" w:w="120"/>
            </w:tcMar>
          </w:tcPr>
          <w:p>
            <w:r>
              <w:rPr>
                <w:rFonts w:ascii="Calibri"/>
                <w:color w:val="1A2B40"/>
                <w:sz w:val="20"/>
                <w:szCs w:val="20"/>
              </w:rPr>
              <w:t xml:space="preserve">Prompted to re-authenticate</w:t>
            </w:r>
          </w:p>
        </w:tc>
      </w:tr>
    </w:tbl>
    <w:p>
      <w:pPr>
        <w:pStyle w:val="Heading1"/>
        <w:spacing w:after="160" w:before="360" w:line="312"/>
      </w:pPr>
      <w:r>
        <w:rPr>
          <w:rFonts w:ascii="Calibri" w:eastAsia="SimHei"/>
          <w:b/>
          <w:bCs/>
          <w:color w:val="0B1C2C"/>
          <w:sz w:val="32"/>
          <w:szCs w:val="32"/>
        </w:rPr>
        <w:t xml:space="preserve">10. Localization Strategy</w:t>
      </w:r>
    </w:p>
    <w:p>
      <w:pPr>
        <w:spacing w:after="80" w:line="312"/>
        <w:jc w:val="left"/>
      </w:pPr>
      <w:r>
        <w:rPr>
          <w:rFonts w:ascii="Calibri" w:eastAsia="Microsoft YaHei"/>
          <w:color w:val="1A2B40"/>
          <w:sz w:val="22"/>
          <w:szCs w:val="22"/>
        </w:rPr>
        <w:t xml:space="preserve">The original draft had zero mention of multi-language support. This is a critical omission for an app targeting Indian shrimp farmers, whose working language on the farm is Telugu, Tamil, Odia, Bengali, or Gujarati — not English. A farm worker in West Godavari district reading “Biomass Estimates” or “Active Cycles” in English will not engage with the app. Localization is not optional; it is existential.</w:t>
      </w:r>
    </w:p>
    <w:p>
      <w:pPr>
        <w:pStyle w:val="Heading2"/>
        <w:spacing w:after="120" w:before="280" w:line="312"/>
      </w:pPr>
      <w:r>
        <w:rPr>
          <w:rFonts w:ascii="Calibri" w:eastAsia="SimHei"/>
          <w:b/>
          <w:bCs/>
          <w:color w:val="0B1C2C"/>
          <w:sz w:val="28"/>
          <w:szCs w:val="28"/>
        </w:rPr>
        <w:t xml:space="preserve">10.1 Language Support Phases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2%"/>
            <w:shd w:fill="1B6B7A" w:val="clear"/>
            <w:tcMar>
              <w:top w:type="dxa" w:w="60"/>
              <w:left w:type="dxa" w:w="120"/>
              <w:bottom w:type="dxa" w:w="60"/>
              <w:right w:type="dxa" w:w="120"/>
            </w:tcMar>
          </w:tcPr>
          <w:p>
            <w:r>
              <w:rPr>
                <w:rFonts w:ascii="Calibri"/>
                <w:b/>
                <w:bCs/>
                <w:color w:val="FFFFFF"/>
                <w:sz w:val="20"/>
                <w:szCs w:val="20"/>
              </w:rPr>
              <w:t xml:space="preserve">Phase</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Languages</w:t>
            </w:r>
          </w:p>
        </w:tc>
        <w:tc>
          <w:tcPr>
            <w:tcW w:type="pct" w:w="48%"/>
            <w:shd w:fill="1B6B7A" w:val="clear"/>
            <w:tcMar>
              <w:top w:type="dxa" w:w="60"/>
              <w:left w:type="dxa" w:w="120"/>
              <w:bottom w:type="dxa" w:w="60"/>
              <w:right w:type="dxa" w:w="120"/>
            </w:tcMar>
          </w:tcPr>
          <w:p>
            <w:r>
              <w:rPr>
                <w:rFonts w:ascii="Calibri"/>
                <w:b/>
                <w:bCs/>
                <w:color w:val="FFFFFF"/>
                <w:sz w:val="20"/>
                <w:szCs w:val="20"/>
              </w:rPr>
              <w:t xml:space="preserve">Rationale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Timeline</w:t>
            </w:r>
          </w:p>
        </w:tc>
      </w:tr>
      <w:tr>
        <w:trPr>
          <w:cantSplit/>
        </w:trPr>
        <w:tc>
          <w:tcPr>
            <w:tcW w:type="pct" w:w="12%"/>
            <w:shd w:fill="EDF3F5" w:val="clear"/>
            <w:tcMar>
              <w:top w:type="dxa" w:w="50"/>
              <w:left w:type="dxa" w:w="120"/>
              <w:bottom w:type="dxa" w:w="50"/>
              <w:right w:type="dxa" w:w="120"/>
            </w:tcMar>
          </w:tcPr>
          <w:p>
            <w:r>
              <w:rPr>
                <w:rFonts w:ascii="Calibri"/>
                <w:color w:val="1A2B40"/>
                <w:sz w:val="20"/>
                <w:szCs w:val="20"/>
              </w:rPr>
              <w:t xml:space="preserve">V1 Launch</w:t>
            </w:r>
          </w:p>
        </w:tc>
        <w:tc>
          <w:tcPr>
            <w:tcW w:type="pct" w:w="22%"/>
            <w:shd w:fill="EDF3F5" w:val="clear"/>
            <w:tcMar>
              <w:top w:type="dxa" w:w="50"/>
              <w:left w:type="dxa" w:w="120"/>
              <w:bottom w:type="dxa" w:w="50"/>
              <w:right w:type="dxa" w:w="120"/>
            </w:tcMar>
          </w:tcPr>
          <w:p>
            <w:r>
              <w:rPr>
                <w:rFonts w:ascii="Calibri"/>
                <w:color w:val="1A2B40"/>
                <w:sz w:val="20"/>
                <w:szCs w:val="20"/>
              </w:rPr>
              <w:t xml:space="preserve">English + Telugu</w:t>
            </w:r>
          </w:p>
        </w:tc>
        <w:tc>
          <w:tcPr>
            <w:tcW w:type="pct" w:w="48%"/>
            <w:shd w:fill="EDF3F5" w:val="clear"/>
            <w:tcMar>
              <w:top w:type="dxa" w:w="50"/>
              <w:left w:type="dxa" w:w="120"/>
              <w:bottom w:type="dxa" w:w="50"/>
              <w:right w:type="dxa" w:w="120"/>
            </w:tcMar>
          </w:tcPr>
          <w:p>
            <w:r>
              <w:rPr>
                <w:rFonts w:ascii="Calibri"/>
                <w:color w:val="1A2B40"/>
                <w:sz w:val="20"/>
                <w:szCs w:val="20"/>
              </w:rPr>
              <w:t xml:space="preserve">AP is the largest shrimp farming state; Telugu is the primary language of operations there</w:t>
            </w:r>
          </w:p>
        </w:tc>
        <w:tc>
          <w:tcPr>
            <w:tcW w:type="pct" w:w="18%"/>
            <w:shd w:fill="EDF3F5" w:val="clear"/>
            <w:tcMar>
              <w:top w:type="dxa" w:w="50"/>
              <w:left w:type="dxa" w:w="120"/>
              <w:bottom w:type="dxa" w:w="50"/>
              <w:right w:type="dxa" w:w="120"/>
            </w:tcMar>
          </w:tcPr>
          <w:p>
            <w:r>
              <w:rPr>
                <w:rFonts w:ascii="Calibri"/>
                <w:color w:val="1A2B40"/>
                <w:sz w:val="20"/>
                <w:szCs w:val="20"/>
              </w:rPr>
              <w:t xml:space="preserve">Weeks 1–10</w:t>
            </w:r>
          </w:p>
        </w:tc>
      </w:tr>
      <w:tr>
        <w:trPr>
          <w:cantSplit/>
        </w:trPr>
        <w:tc>
          <w:tcPr>
            <w:tcW w:type="pct" w:w="12%"/>
            <w:shd w:fill="FFFFFF" w:val="clear"/>
            <w:tcMar>
              <w:top w:type="dxa" w:w="50"/>
              <w:left w:type="dxa" w:w="120"/>
              <w:bottom w:type="dxa" w:w="50"/>
              <w:right w:type="dxa" w:w="120"/>
            </w:tcMar>
          </w:tcPr>
          <w:p>
            <w:r>
              <w:rPr>
                <w:rFonts w:ascii="Calibri"/>
                <w:color w:val="1A2B40"/>
                <w:sz w:val="20"/>
                <w:szCs w:val="20"/>
              </w:rPr>
              <w:t xml:space="preserve">V2 Launch</w:t>
            </w:r>
          </w:p>
        </w:tc>
        <w:tc>
          <w:tcPr>
            <w:tcW w:type="pct" w:w="22%"/>
            <w:shd w:fill="FFFFFF" w:val="clear"/>
            <w:tcMar>
              <w:top w:type="dxa" w:w="50"/>
              <w:left w:type="dxa" w:w="120"/>
              <w:bottom w:type="dxa" w:w="50"/>
              <w:right w:type="dxa" w:w="120"/>
            </w:tcMar>
          </w:tcPr>
          <w:p>
            <w:r>
              <w:rPr>
                <w:rFonts w:ascii="Calibri"/>
                <w:color w:val="1A2B40"/>
                <w:sz w:val="20"/>
                <w:szCs w:val="20"/>
              </w:rPr>
              <w:t xml:space="preserve">Add Tamil</w:t>
            </w:r>
          </w:p>
        </w:tc>
        <w:tc>
          <w:tcPr>
            <w:tcW w:type="pct" w:w="48%"/>
            <w:shd w:fill="FFFFFF" w:val="clear"/>
            <w:tcMar>
              <w:top w:type="dxa" w:w="50"/>
              <w:left w:type="dxa" w:w="120"/>
              <w:bottom w:type="dxa" w:w="50"/>
              <w:right w:type="dxa" w:w="120"/>
            </w:tcMar>
          </w:tcPr>
          <w:p>
            <w:r>
              <w:rPr>
                <w:rFonts w:ascii="Calibri"/>
                <w:color w:val="1A2B40"/>
                <w:sz w:val="20"/>
                <w:szCs w:val="20"/>
              </w:rPr>
              <w:t xml:space="preserve">Tamil Nadu is the second largest shrimp farming state; significant aquaculture in Nagapattinam district</w:t>
            </w:r>
          </w:p>
        </w:tc>
        <w:tc>
          <w:tcPr>
            <w:tcW w:type="pct" w:w="18%"/>
            <w:shd w:fill="FFFFFF" w:val="clear"/>
            <w:tcMar>
              <w:top w:type="dxa" w:w="50"/>
              <w:left w:type="dxa" w:w="120"/>
              <w:bottom w:type="dxa" w:w="50"/>
              <w:right w:type="dxa" w:w="120"/>
            </w:tcMar>
          </w:tcPr>
          <w:p>
            <w:r>
              <w:rPr>
                <w:rFonts w:ascii="Calibri"/>
                <w:color w:val="1A2B40"/>
                <w:sz w:val="20"/>
                <w:szCs w:val="20"/>
              </w:rPr>
              <w:t xml:space="preserve">Weeks 11–18</w:t>
            </w:r>
          </w:p>
        </w:tc>
      </w:tr>
      <w:tr>
        <w:trPr>
          <w:cantSplit/>
        </w:trPr>
        <w:tc>
          <w:tcPr>
            <w:tcW w:type="pct" w:w="12%"/>
            <w:shd w:fill="EDF3F5" w:val="clear"/>
            <w:tcMar>
              <w:top w:type="dxa" w:w="50"/>
              <w:left w:type="dxa" w:w="120"/>
              <w:bottom w:type="dxa" w:w="50"/>
              <w:right w:type="dxa" w:w="120"/>
            </w:tcMar>
          </w:tcPr>
          <w:p>
            <w:r>
              <w:rPr>
                <w:rFonts w:ascii="Calibri"/>
                <w:color w:val="1A2B40"/>
                <w:sz w:val="20"/>
                <w:szCs w:val="20"/>
              </w:rPr>
              <w:t xml:space="preserve">V3 Launch</w:t>
            </w:r>
          </w:p>
        </w:tc>
        <w:tc>
          <w:tcPr>
            <w:tcW w:type="pct" w:w="22%"/>
            <w:shd w:fill="EDF3F5" w:val="clear"/>
            <w:tcMar>
              <w:top w:type="dxa" w:w="50"/>
              <w:left w:type="dxa" w:w="120"/>
              <w:bottom w:type="dxa" w:w="50"/>
              <w:right w:type="dxa" w:w="120"/>
            </w:tcMar>
          </w:tcPr>
          <w:p>
            <w:r>
              <w:rPr>
                <w:rFonts w:ascii="Calibri"/>
                <w:color w:val="1A2B40"/>
                <w:sz w:val="20"/>
                <w:szCs w:val="20"/>
              </w:rPr>
              <w:t xml:space="preserve">Add Odia + Bengali</w:t>
            </w:r>
          </w:p>
        </w:tc>
        <w:tc>
          <w:tcPr>
            <w:tcW w:type="pct" w:w="48%"/>
            <w:shd w:fill="EDF3F5" w:val="clear"/>
            <w:tcMar>
              <w:top w:type="dxa" w:w="50"/>
              <w:left w:type="dxa" w:w="120"/>
              <w:bottom w:type="dxa" w:w="50"/>
              <w:right w:type="dxa" w:w="120"/>
            </w:tcMar>
          </w:tcPr>
          <w:p>
            <w:r>
              <w:rPr>
                <w:rFonts w:ascii="Calibri"/>
                <w:color w:val="1A2B40"/>
                <w:sz w:val="20"/>
                <w:szCs w:val="20"/>
              </w:rPr>
              <w:t xml:space="preserve">Odisha and West Bengal are growing shrimp farming states with government push for aquaculture</w:t>
            </w:r>
          </w:p>
        </w:tc>
        <w:tc>
          <w:tcPr>
            <w:tcW w:type="pct" w:w="18%"/>
            <w:shd w:fill="EDF3F5" w:val="clear"/>
            <w:tcMar>
              <w:top w:type="dxa" w:w="50"/>
              <w:left w:type="dxa" w:w="120"/>
              <w:bottom w:type="dxa" w:w="50"/>
              <w:right w:type="dxa" w:w="120"/>
            </w:tcMar>
          </w:tcPr>
          <w:p>
            <w:r>
              <w:rPr>
                <w:rFonts w:ascii="Calibri"/>
                <w:color w:val="1A2B40"/>
                <w:sz w:val="20"/>
                <w:szCs w:val="20"/>
              </w:rPr>
              <w:t xml:space="preserve">Weeks 19–28</w:t>
            </w:r>
          </w:p>
        </w:tc>
      </w:tr>
      <w:tr>
        <w:trPr>
          <w:cantSplit/>
        </w:trPr>
        <w:tc>
          <w:tcPr>
            <w:tcW w:type="pct" w:w="12%"/>
            <w:shd w:fill="FFFFFF" w:val="clear"/>
            <w:tcMar>
              <w:top w:type="dxa" w:w="50"/>
              <w:left w:type="dxa" w:w="120"/>
              <w:bottom w:type="dxa" w:w="50"/>
              <w:right w:type="dxa" w:w="120"/>
            </w:tcMar>
          </w:tcPr>
          <w:p>
            <w:r>
              <w:rPr>
                <w:rFonts w:ascii="Calibri"/>
                <w:color w:val="1A2B40"/>
                <w:sz w:val="20"/>
                <w:szCs w:val="20"/>
              </w:rPr>
              <w:t xml:space="preserve">V4 Launch</w:t>
            </w:r>
          </w:p>
        </w:tc>
        <w:tc>
          <w:tcPr>
            <w:tcW w:type="pct" w:w="22%"/>
            <w:shd w:fill="FFFFFF" w:val="clear"/>
            <w:tcMar>
              <w:top w:type="dxa" w:w="50"/>
              <w:left w:type="dxa" w:w="120"/>
              <w:bottom w:type="dxa" w:w="50"/>
              <w:right w:type="dxa" w:w="120"/>
            </w:tcMar>
          </w:tcPr>
          <w:p>
            <w:r>
              <w:rPr>
                <w:rFonts w:ascii="Calibri"/>
                <w:color w:val="1A2B40"/>
                <w:sz w:val="20"/>
                <w:szCs w:val="20"/>
              </w:rPr>
              <w:t xml:space="preserve">Add Gujarati</w:t>
            </w:r>
          </w:p>
        </w:tc>
        <w:tc>
          <w:tcPr>
            <w:tcW w:type="pct" w:w="48%"/>
            <w:shd w:fill="FFFFFF" w:val="clear"/>
            <w:tcMar>
              <w:top w:type="dxa" w:w="50"/>
              <w:left w:type="dxa" w:w="120"/>
              <w:bottom w:type="dxa" w:w="50"/>
              <w:right w:type="dxa" w:w="120"/>
            </w:tcMar>
          </w:tcPr>
          <w:p>
            <w:r>
              <w:rPr>
                <w:rFonts w:ascii="Calibri"/>
                <w:color w:val="1A2B40"/>
                <w:sz w:val="20"/>
                <w:szCs w:val="20"/>
              </w:rPr>
              <w:t xml:space="preserve">Gujarat has emerging aquaculture in the Saurashtra region</w:t>
            </w:r>
          </w:p>
        </w:tc>
        <w:tc>
          <w:tcPr>
            <w:tcW w:type="pct" w:w="18%"/>
            <w:shd w:fill="FFFFFF" w:val="clear"/>
            <w:tcMar>
              <w:top w:type="dxa" w:w="50"/>
              <w:left w:type="dxa" w:w="120"/>
              <w:bottom w:type="dxa" w:w="50"/>
              <w:right w:type="dxa" w:w="120"/>
            </w:tcMar>
          </w:tcPr>
          <w:p>
            <w:r>
              <w:rPr>
                <w:rFonts w:ascii="Calibri"/>
                <w:color w:val="1A2B40"/>
                <w:sz w:val="20"/>
                <w:szCs w:val="20"/>
              </w:rPr>
              <w:t xml:space="preserve">Weeks 29–40</w:t>
            </w:r>
          </w:p>
        </w:tc>
      </w:tr>
    </w:tbl>
    <w:p>
      <w:pPr>
        <w:pStyle w:val="Heading2"/>
        <w:spacing w:after="120" w:before="280" w:line="312"/>
      </w:pPr>
      <w:r>
        <w:rPr>
          <w:rFonts w:ascii="Calibri" w:eastAsia="SimHei"/>
          <w:b/>
          <w:bCs/>
          <w:color w:val="0B1C2C"/>
          <w:sz w:val="28"/>
          <w:szCs w:val="28"/>
        </w:rPr>
        <w:t xml:space="preserve">10.2 Technical Implementation</w:t>
      </w:r>
    </w:p>
    <w:p>
      <w:pPr>
        <w:spacing w:after="80" w:line="312"/>
        <w:jc w:val="left"/>
      </w:pPr>
      <w:r>
        <w:rPr>
          <w:rFonts w:ascii="Calibri" w:eastAsia="Microsoft YaHei"/>
          <w:color w:val="1A2B40"/>
          <w:sz w:val="22"/>
          <w:szCs w:val="22"/>
        </w:rPr>
        <w:t xml:space="preserve">Localization uses i18next with expo-localization for device language detection. Language resource files are JSON files stored in the app bundle under locales/{lang}/translation.json. The app detects the device language on first launch and offers it as the default if supported, falling back to English otherwise.</w:t>
      </w:r>
    </w:p>
    <w:p>
      <w:pPr>
        <w:pStyle w:val="ListParagraph"/>
        <w:numPr>
          <w:ilvl w:val="0"/>
          <w:numId w:val="1"/>
        </w:numPr>
        <w:spacing w:after="40" w:line="312"/>
      </w:pPr>
      <w:r>
        <w:rPr>
          <w:rFonts w:ascii="Calibri" w:eastAsia="Microsoft YaHei"/>
          <w:color w:val="1A2B40"/>
          <w:sz w:val="22"/>
          <w:szCs w:val="22"/>
        </w:rPr>
        <w:t xml:space="preserve">i18next for runtime translation — handles interpolation, pluralization, and fallback chains</w:t>
      </w:r>
    </w:p>
    <w:p>
      <w:pPr>
        <w:pStyle w:val="ListParagraph"/>
        <w:numPr>
          <w:ilvl w:val="0"/>
          <w:numId w:val="1"/>
        </w:numPr>
        <w:spacing w:after="40" w:line="312"/>
      </w:pPr>
      <w:r>
        <w:rPr>
          <w:rFonts w:ascii="Calibri" w:eastAsia="Microsoft YaHei"/>
          <w:color w:val="1A2B40"/>
          <w:sz w:val="22"/>
          <w:szCs w:val="22"/>
        </w:rPr>
        <w:t xml:space="preserve">expo-localization for device language detection — reads system locale on app launch</w:t>
      </w:r>
    </w:p>
    <w:p>
      <w:pPr>
        <w:pStyle w:val="ListParagraph"/>
        <w:numPr>
          <w:ilvl w:val="0"/>
          <w:numId w:val="1"/>
        </w:numPr>
        <w:spacing w:after="40" w:line="312"/>
      </w:pPr>
      <w:r>
        <w:rPr>
          <w:rFonts w:ascii="Calibri" w:eastAsia="Microsoft YaHei"/>
          <w:color w:val="1A2B40"/>
          <w:sz w:val="22"/>
          <w:szCs w:val="22"/>
        </w:rPr>
        <w:t xml:space="preserve">JSON resource files per language — simple key-value structure, easy for translators to edit</w:t>
      </w:r>
    </w:p>
    <w:p>
      <w:pPr>
        <w:pStyle w:val="ListParagraph"/>
        <w:numPr>
          <w:ilvl w:val="0"/>
          <w:numId w:val="1"/>
        </w:numPr>
        <w:spacing w:after="40" w:line="312"/>
      </w:pPr>
      <w:r>
        <w:rPr>
          <w:rFonts w:ascii="Calibri" w:eastAsia="Microsoft YaHei"/>
          <w:color w:val="1A2B40"/>
          <w:sz w:val="22"/>
          <w:szCs w:val="22"/>
        </w:rPr>
        <w:t xml:space="preserve">Dynamic language switching — user can change language in Settings without restarting the app</w:t>
      </w:r>
    </w:p>
    <w:p>
      <w:pPr>
        <w:pStyle w:val="ListParagraph"/>
        <w:numPr>
          <w:ilvl w:val="0"/>
          <w:numId w:val="1"/>
        </w:numPr>
        <w:spacing w:after="40" w:line="312"/>
      </w:pPr>
      <w:r>
        <w:rPr>
          <w:rFonts w:ascii="Calibri" w:eastAsia="Microsoft YaHei"/>
          <w:color w:val="1A2B40"/>
          <w:sz w:val="22"/>
          <w:szCs w:val="22"/>
        </w:rPr>
        <w:t xml:space="preserve">Fallback chain: selected language → English — missing keys fall back to English translation</w:t>
      </w:r>
    </w:p>
    <w:p>
      <w:pPr>
        <w:pStyle w:val="Heading2"/>
        <w:spacing w:after="120" w:before="280" w:line="312"/>
      </w:pPr>
      <w:r>
        <w:rPr>
          <w:rFonts w:ascii="Calibri" w:eastAsia="SimHei"/>
          <w:b/>
          <w:bCs/>
          <w:color w:val="0B1C2C"/>
          <w:sz w:val="28"/>
          <w:szCs w:val="28"/>
        </w:rPr>
        <w:t xml:space="preserve">10.3 Translation Key Strategy</w:t>
      </w:r>
    </w:p>
    <w:p>
      <w:pPr>
        <w:spacing w:after="80" w:line="312"/>
        <w:jc w:val="left"/>
      </w:pPr>
      <w:r>
        <w:rPr>
          <w:rFonts w:ascii="Calibri" w:eastAsia="Microsoft YaHei"/>
          <w:color w:val="1A2B40"/>
          <w:sz w:val="22"/>
          <w:szCs w:val="22"/>
        </w:rPr>
        <w:t xml:space="preserve">All user-facing strings in the app use i18next translation keys. No string literals appear in component code. Keys are organized by feature module: home.*, tasks.*, ponds.*, cycles.*, auth.*, common.*. This allows partial translations to be shipped (e.g., if Telugu translation covers 90% of keys and English covers the remaining 10% via fallback) without blocking a release.</w:t>
      </w:r>
    </w:p>
    <w:p>
      <w:pPr>
        <w:pStyle w:val="Heading2"/>
        <w:spacing w:after="120" w:before="280" w:line="312"/>
      </w:pPr>
      <w:r>
        <w:rPr>
          <w:rFonts w:ascii="Calibri" w:eastAsia="SimHei"/>
          <w:b/>
          <w:bCs/>
          <w:color w:val="0B1C2C"/>
          <w:sz w:val="28"/>
          <w:szCs w:val="28"/>
        </w:rPr>
        <w:t xml:space="preserve">10.4 Localization Considerations for Aquaculture Terms</w:t>
      </w:r>
    </w:p>
    <w:p>
      <w:pPr>
        <w:spacing w:after="80" w:line="312"/>
        <w:jc w:val="left"/>
      </w:pPr>
      <w:r>
        <w:rPr>
          <w:rFonts w:ascii="Calibri" w:eastAsia="Microsoft YaHei"/>
          <w:color w:val="1A2B40"/>
          <w:sz w:val="22"/>
          <w:szCs w:val="22"/>
        </w:rPr>
        <w:t xml:space="preserve">Shrimp farming has domain-specific terminology that does not always have direct translations. The translation strategy handles this as follows: technical terms that are commonly used in English on farms (e.g., “FCR”, “DOC”, “PL”) are kept as-is in all languages because farmers use these abbreviations. Descriptive terms (e.g., “Feed Conversion Ratio”) are translated with the English abbreviation in parentheses. UI labels (e.g., “Add Feed Record”) are fully translated into the local language.</w:t>
      </w:r>
    </w:p>
    <w:p>
      <w:pPr>
        <w:pStyle w:val="Heading1"/>
        <w:spacing w:after="160" w:before="360" w:line="312"/>
      </w:pPr>
      <w:r>
        <w:rPr>
          <w:rFonts w:ascii="Calibri" w:eastAsia="SimHei"/>
          <w:b/>
          <w:bCs/>
          <w:color w:val="0B1C2C"/>
          <w:sz w:val="32"/>
          <w:szCs w:val="32"/>
        </w:rPr>
        <w:t xml:space="preserve">11. UI/UX Philosophy &amp; Navigation</w:t>
      </w:r>
    </w:p>
    <w:p>
      <w:pPr>
        <w:pStyle w:val="Heading2"/>
        <w:spacing w:after="120" w:before="280" w:line="312"/>
      </w:pPr>
      <w:r>
        <w:rPr>
          <w:rFonts w:ascii="Calibri" w:eastAsia="SimHei"/>
          <w:b/>
          <w:bCs/>
          <w:color w:val="0B1C2C"/>
          <w:sz w:val="28"/>
          <w:szCs w:val="28"/>
        </w:rPr>
        <w:t xml:space="preserve">11.1 Replacing the “More” Tab</w:t>
      </w:r>
    </w:p>
    <w:p>
      <w:pPr>
        <w:spacing w:after="80" w:line="312"/>
        <w:jc w:val="left"/>
      </w:pPr>
      <w:r>
        <w:rPr>
          <w:rFonts w:ascii="Calibri" w:eastAsia="Microsoft YaHei"/>
          <w:color w:val="1A2B40"/>
          <w:sz w:val="22"/>
          <w:szCs w:val="22"/>
        </w:rPr>
        <w:t xml:space="preserve">The original draft used a bottom navigation with Home, Tasks, Farms, and More. The “More” tab is a known anti-pattern in mobile app design — it becomes a graveyard for features that have no natural home, and within two versions it becomes unnavigable. This specification replaces it with a “Records” tab that serves as the home for all data entry and historical data access, which is the primary action in V1.</w:t>
      </w:r>
    </w:p>
    <w:p>
      <w:pPr>
        <w:spacing w:after="80" w:line="312"/>
        <w:jc w:val="left"/>
      </w:pPr>
      <w:r>
        <w:rPr>
          <w:rFonts w:ascii="Calibri" w:eastAsia="Microsoft YaHei"/>
          <w:color w:val="1A2B40"/>
          <w:sz w:val="22"/>
          <w:szCs w:val="22"/>
        </w:rPr>
        <w:t xml:space="preserve">The revised bottom navigation is: Home, Tasks, Records, Farm. The Farm tab doubles as the entry point to settings and member management, which are accessed from the farm detail screen rather than from a separate settings screen. This keeps all farm-related actions in one place and avoids the “More” dumping ground.</w:t>
      </w:r>
    </w:p>
    <w:p>
      <w:pPr>
        <w:pStyle w:val="Heading2"/>
        <w:spacing w:after="120" w:before="280" w:line="312"/>
      </w:pPr>
      <w:r>
        <w:rPr>
          <w:rFonts w:ascii="Calibri" w:eastAsia="SimHei"/>
          <w:b/>
          <w:bCs/>
          <w:color w:val="0B1C2C"/>
          <w:sz w:val="28"/>
          <w:szCs w:val="28"/>
        </w:rPr>
        <w:t xml:space="preserve">11.2 Bottom Navigation Structure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r>
              <w:rPr>
                <w:rFonts w:ascii="Calibri"/>
                <w:b/>
                <w:bCs/>
                <w:color w:val="FFFFFF"/>
                <w:sz w:val="20"/>
                <w:szCs w:val="20"/>
              </w:rPr>
              <w:t xml:space="preserve">Tab</w:t>
            </w:r>
          </w:p>
        </w:tc>
        <w:tc>
          <w:tcPr>
            <w:tcW w:type="pct" w:w="10%"/>
            <w:shd w:fill="1B6B7A" w:val="clear"/>
            <w:tcMar>
              <w:top w:type="dxa" w:w="60"/>
              <w:left w:type="dxa" w:w="120"/>
              <w:bottom w:type="dxa" w:w="60"/>
              <w:right w:type="dxa" w:w="120"/>
            </w:tcMar>
          </w:tcPr>
          <w:p>
            <w:r>
              <w:rPr>
                <w:rFonts w:ascii="Calibri"/>
                <w:b/>
                <w:bCs/>
                <w:color w:val="FFFFFF"/>
                <w:sz w:val="20"/>
                <w:szCs w:val="20"/>
              </w:rPr>
              <w:t xml:space="preserve">Icon</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Owner Sees</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Manager Sees</w:t>
            </w:r>
          </w:p>
        </w:tc>
        <w:tc>
          <w:tcPr>
            <w:tcW w:type="pct" w:w="26%"/>
            <w:shd w:fill="1B6B7A" w:val="clear"/>
            <w:tcMar>
              <w:top w:type="dxa" w:w="60"/>
              <w:left w:type="dxa" w:w="120"/>
              <w:bottom w:type="dxa" w:w="60"/>
              <w:right w:type="dxa" w:w="120"/>
            </w:tcMar>
          </w:tcPr>
          <w:p>
            <w:r>
              <w:rPr>
                <w:rFonts w:ascii="Calibri"/>
                <w:b/>
                <w:bCs/>
                <w:color w:val="FFFFFF"/>
                <w:sz w:val="20"/>
                <w:szCs w:val="20"/>
              </w:rPr>
              <w:t xml:space="preserve">Worker Sees</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Home</w:t>
            </w:r>
          </w:p>
        </w:tc>
        <w:tc>
          <w:tcPr>
            <w:tcW w:type="pct" w:w="10%"/>
            <w:shd w:fill="EDF3F5" w:val="clear"/>
            <w:tcMar>
              <w:top w:type="dxa" w:w="50"/>
              <w:left w:type="dxa" w:w="120"/>
              <w:bottom w:type="dxa" w:w="50"/>
              <w:right w:type="dxa" w:w="120"/>
            </w:tcMar>
          </w:tcPr>
          <w:p>
            <w:r>
              <w:rPr>
                <w:rFonts w:ascii="Calibri"/>
                <w:color w:val="1A2B40"/>
                <w:sz w:val="20"/>
                <w:szCs w:val="20"/>
              </w:rPr>
              <w:t xml:space="preserve">House</w:t>
            </w:r>
          </w:p>
        </w:tc>
        <w:tc>
          <w:tcPr>
            <w:tcW w:type="pct" w:w="28%"/>
            <w:shd w:fill="EDF3F5" w:val="clear"/>
            <w:tcMar>
              <w:top w:type="dxa" w:w="50"/>
              <w:left w:type="dxa" w:w="120"/>
              <w:bottom w:type="dxa" w:w="50"/>
              <w:right w:type="dxa" w:w="120"/>
            </w:tcMar>
          </w:tcPr>
          <w:p>
            <w:r>
              <w:rPr>
                <w:rFonts w:ascii="Calibri"/>
                <w:color w:val="1A2B40"/>
                <w:sz w:val="20"/>
                <w:szCs w:val="20"/>
              </w:rPr>
              <w:t xml:space="preserve">Farm portfolio, production summary, critical alerts</w:t>
            </w:r>
          </w:p>
        </w:tc>
        <w:tc>
          <w:tcPr>
            <w:tcW w:type="pct" w:w="28%"/>
            <w:shd w:fill="EDF3F5" w:val="clear"/>
            <w:tcMar>
              <w:top w:type="dxa" w:w="50"/>
              <w:left w:type="dxa" w:w="120"/>
              <w:bottom w:type="dxa" w:w="50"/>
              <w:right w:type="dxa" w:w="120"/>
            </w:tcMar>
          </w:tcPr>
          <w:p>
            <w:r>
              <w:rPr>
                <w:rFonts w:ascii="Calibri"/>
                <w:color w:val="1A2B40"/>
                <w:sz w:val="20"/>
                <w:szCs w:val="20"/>
              </w:rPr>
              <w:t xml:space="preserve">Today’s operations, pending tasks, worker status</w:t>
            </w:r>
          </w:p>
        </w:tc>
        <w:tc>
          <w:tcPr>
            <w:tcW w:type="pct" w:w="26%"/>
            <w:shd w:fill="EDF3F5" w:val="clear"/>
            <w:tcMar>
              <w:top w:type="dxa" w:w="50"/>
              <w:left w:type="dxa" w:w="120"/>
              <w:bottom w:type="dxa" w:w="50"/>
              <w:right w:type="dxa" w:w="120"/>
            </w:tcMar>
          </w:tcPr>
          <w:p>
            <w:r>
              <w:rPr>
                <w:rFonts w:ascii="Calibri"/>
                <w:color w:val="1A2B40"/>
                <w:sz w:val="20"/>
                <w:szCs w:val="20"/>
              </w:rPr>
              <w:t xml:space="preserve">My tasks for today, quick record button</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Tasks</w:t>
            </w:r>
          </w:p>
        </w:tc>
        <w:tc>
          <w:tcPr>
            <w:tcW w:type="pct" w:w="10%"/>
            <w:shd w:fill="FFFFFF" w:val="clear"/>
            <w:tcMar>
              <w:top w:type="dxa" w:w="50"/>
              <w:left w:type="dxa" w:w="120"/>
              <w:bottom w:type="dxa" w:w="50"/>
              <w:right w:type="dxa" w:w="120"/>
            </w:tcMar>
          </w:tcPr>
          <w:p>
            <w:r>
              <w:rPr>
                <w:rFonts w:ascii="Calibri"/>
                <w:color w:val="1A2B40"/>
                <w:sz w:val="20"/>
                <w:szCs w:val="20"/>
              </w:rPr>
              <w:t xml:space="preserve">CheckSquare</w:t>
            </w:r>
          </w:p>
        </w:tc>
        <w:tc>
          <w:tcPr>
            <w:tcW w:type="pct" w:w="28%"/>
            <w:shd w:fill="FFFFFF" w:val="clear"/>
            <w:tcMar>
              <w:top w:type="dxa" w:w="50"/>
              <w:left w:type="dxa" w:w="120"/>
              <w:bottom w:type="dxa" w:w="50"/>
              <w:right w:type="dxa" w:w="120"/>
            </w:tcMar>
          </w:tcPr>
          <w:p>
            <w:r>
              <w:rPr>
                <w:rFonts w:ascii="Calibri"/>
                <w:color w:val="1A2B40"/>
                <w:sz w:val="20"/>
                <w:szCs w:val="20"/>
              </w:rPr>
              <w:t xml:space="preserve">All farm tasks + create task FAB</w:t>
            </w:r>
          </w:p>
        </w:tc>
        <w:tc>
          <w:tcPr>
            <w:tcW w:type="pct" w:w="28%"/>
            <w:shd w:fill="FFFFFF" w:val="clear"/>
            <w:tcMar>
              <w:top w:type="dxa" w:w="50"/>
              <w:left w:type="dxa" w:w="120"/>
              <w:bottom w:type="dxa" w:w="50"/>
              <w:right w:type="dxa" w:w="120"/>
            </w:tcMar>
          </w:tcPr>
          <w:p>
            <w:r>
              <w:rPr>
                <w:rFonts w:ascii="Calibri"/>
                <w:color w:val="1A2B40"/>
                <w:sz w:val="20"/>
                <w:szCs w:val="20"/>
              </w:rPr>
              <w:t xml:space="preserve">Assigned + unassigned tasks + create task FAB</w:t>
            </w:r>
          </w:p>
        </w:tc>
        <w:tc>
          <w:tcPr>
            <w:tcW w:type="pct" w:w="26%"/>
            <w:shd w:fill="FFFFFF" w:val="clear"/>
            <w:tcMar>
              <w:top w:type="dxa" w:w="50"/>
              <w:left w:type="dxa" w:w="120"/>
              <w:bottom w:type="dxa" w:w="50"/>
              <w:right w:type="dxa" w:w="120"/>
            </w:tcMar>
          </w:tcPr>
          <w:p>
            <w:r>
              <w:rPr>
                <w:rFonts w:ascii="Calibri"/>
                <w:color w:val="1A2B40"/>
                <w:sz w:val="20"/>
                <w:szCs w:val="20"/>
              </w:rPr>
              <w:t xml:space="preserve">My assigned tasks only, sorted by due time</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Records</w:t>
            </w:r>
          </w:p>
        </w:tc>
        <w:tc>
          <w:tcPr>
            <w:tcW w:type="pct" w:w="10%"/>
            <w:shd w:fill="EDF3F5" w:val="clear"/>
            <w:tcMar>
              <w:top w:type="dxa" w:w="50"/>
              <w:left w:type="dxa" w:w="120"/>
              <w:bottom w:type="dxa" w:w="50"/>
              <w:right w:type="dxa" w:w="120"/>
            </w:tcMar>
          </w:tcPr>
          <w:p>
            <w:r>
              <w:rPr>
                <w:rFonts w:ascii="Calibri"/>
                <w:color w:val="1A2B40"/>
                <w:sz w:val="20"/>
                <w:szCs w:val="20"/>
              </w:rPr>
              <w:t xml:space="preserve">Clipboard</w:t>
            </w:r>
          </w:p>
        </w:tc>
        <w:tc>
          <w:tcPr>
            <w:tcW w:type="pct" w:w="28%"/>
            <w:shd w:fill="EDF3F5" w:val="clear"/>
            <w:tcMar>
              <w:top w:type="dxa" w:w="50"/>
              <w:left w:type="dxa" w:w="120"/>
              <w:bottom w:type="dxa" w:w="50"/>
              <w:right w:type="dxa" w:w="120"/>
            </w:tcMar>
          </w:tcPr>
          <w:p>
            <w:r>
              <w:rPr>
                <w:rFonts w:ascii="Calibri"/>
                <w:color w:val="1A2B40"/>
                <w:sz w:val="20"/>
                <w:szCs w:val="20"/>
              </w:rPr>
              <w:t xml:space="preserve">All records (feed, water, sampling, mortality)</w:t>
            </w:r>
          </w:p>
        </w:tc>
        <w:tc>
          <w:tcPr>
            <w:tcW w:type="pct" w:w="28%"/>
            <w:shd w:fill="EDF3F5" w:val="clear"/>
            <w:tcMar>
              <w:top w:type="dxa" w:w="50"/>
              <w:left w:type="dxa" w:w="120"/>
              <w:bottom w:type="dxa" w:w="50"/>
              <w:right w:type="dxa" w:w="120"/>
            </w:tcMar>
          </w:tcPr>
          <w:p>
            <w:r>
              <w:rPr>
                <w:rFonts w:ascii="Calibri"/>
                <w:color w:val="1A2B40"/>
                <w:sz w:val="20"/>
                <w:szCs w:val="20"/>
              </w:rPr>
              <w:t xml:space="preserve">All records for managed ponds</w:t>
            </w:r>
          </w:p>
        </w:tc>
        <w:tc>
          <w:tcPr>
            <w:tcW w:type="pct" w:w="26%"/>
            <w:shd w:fill="EDF3F5" w:val="clear"/>
            <w:tcMar>
              <w:top w:type="dxa" w:w="50"/>
              <w:left w:type="dxa" w:w="120"/>
              <w:bottom w:type="dxa" w:w="50"/>
              <w:right w:type="dxa" w:w="120"/>
            </w:tcMar>
          </w:tcPr>
          <w:p>
            <w:r>
              <w:rPr>
                <w:rFonts w:ascii="Calibri"/>
                <w:color w:val="1A2B40"/>
                <w:sz w:val="20"/>
                <w:szCs w:val="20"/>
              </w:rPr>
              <w:t xml:space="preserve">Record entry forms + recent entries</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Farm</w:t>
            </w:r>
          </w:p>
        </w:tc>
        <w:tc>
          <w:tcPr>
            <w:tcW w:type="pct" w:w="10%"/>
            <w:shd w:fill="FFFFFF" w:val="clear"/>
            <w:tcMar>
              <w:top w:type="dxa" w:w="50"/>
              <w:left w:type="dxa" w:w="120"/>
              <w:bottom w:type="dxa" w:w="50"/>
              <w:right w:type="dxa" w:w="120"/>
            </w:tcMar>
          </w:tcPr>
          <w:p>
            <w:r>
              <w:rPr>
                <w:rFonts w:ascii="Calibri"/>
                <w:color w:val="1A2B40"/>
                <w:sz w:val="20"/>
                <w:szCs w:val="20"/>
              </w:rPr>
              <w:t xml:space="preserve">Building2</w:t>
            </w:r>
          </w:p>
        </w:tc>
        <w:tc>
          <w:tcPr>
            <w:tcW w:type="pct" w:w="28%"/>
            <w:shd w:fill="FFFFFF" w:val="clear"/>
            <w:tcMar>
              <w:top w:type="dxa" w:w="50"/>
              <w:left w:type="dxa" w:w="120"/>
              <w:bottom w:type="dxa" w:w="50"/>
              <w:right w:type="dxa" w:w="120"/>
            </w:tcMar>
          </w:tcPr>
          <w:p>
            <w:r>
              <w:rPr>
                <w:rFonts w:ascii="Calibri"/>
                <w:color w:val="1A2B40"/>
                <w:sz w:val="20"/>
                <w:szCs w:val="20"/>
              </w:rPr>
              <w:t xml:space="preserve">Farm list, pond list, settings, members, invite</w:t>
            </w:r>
          </w:p>
        </w:tc>
        <w:tc>
          <w:tcPr>
            <w:tcW w:type="pct" w:w="28%"/>
            <w:shd w:fill="FFFFFF" w:val="clear"/>
            <w:tcMar>
              <w:top w:type="dxa" w:w="50"/>
              <w:left w:type="dxa" w:w="120"/>
              <w:bottom w:type="dxa" w:w="50"/>
              <w:right w:type="dxa" w:w="120"/>
            </w:tcMar>
          </w:tcPr>
          <w:p>
            <w:r>
              <w:rPr>
                <w:rFonts w:ascii="Calibri"/>
                <w:color w:val="1A2B40"/>
                <w:sz w:val="20"/>
                <w:szCs w:val="20"/>
              </w:rPr>
              <w:t xml:space="preserve">Farm detail, pond list, member list</w:t>
            </w:r>
          </w:p>
        </w:tc>
        <w:tc>
          <w:tcPr>
            <w:tcW w:type="pct" w:w="26%"/>
            <w:shd w:fill="FFFFFF" w:val="clear"/>
            <w:tcMar>
              <w:top w:type="dxa" w:w="50"/>
              <w:left w:type="dxa" w:w="120"/>
              <w:bottom w:type="dxa" w:w="50"/>
              <w:right w:type="dxa" w:w="120"/>
            </w:tcMar>
          </w:tcPr>
          <w:p>
            <w:r>
              <w:rPr>
                <w:rFonts w:ascii="Calibri"/>
                <w:color w:val="1A2B40"/>
                <w:sz w:val="20"/>
                <w:szCs w:val="20"/>
              </w:rPr>
              <w:t xml:space="preserve">Farm selector, pond list (read-only)</w:t>
            </w:r>
          </w:p>
        </w:tc>
      </w:tr>
    </w:tbl>
    <w:p>
      <w:pPr>
        <w:spacing w:after="120" w:before="120" w:line="312"/>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52425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7: App Navigation Structure</w:t>
      </w:r>
    </w:p>
    <w:p>
      <w:pPr>
        <w:pStyle w:val="Heading2"/>
        <w:spacing w:after="120" w:before="280" w:line="312"/>
      </w:pPr>
      <w:r>
        <w:rPr>
          <w:rFonts w:ascii="Calibri" w:eastAsia="SimHei"/>
          <w:b/>
          <w:bCs/>
          <w:color w:val="0B1C2C"/>
          <w:sz w:val="28"/>
          <w:szCs w:val="28"/>
        </w:rPr>
        <w:t xml:space="preserve">11.3 Role-Adaptive Home Screens</w:t>
      </w:r>
    </w:p>
    <w:p>
      <w:pPr>
        <w:spacing w:after="80" w:line="312"/>
        <w:jc w:val="left"/>
      </w:pPr>
      <w:r>
        <w:rPr>
          <w:rFonts w:ascii="Calibri" w:eastAsia="Microsoft YaHei"/>
          <w:color w:val="1A2B40"/>
          <w:sz w:val="22"/>
          <w:szCs w:val="22"/>
        </w:rPr>
        <w:t xml:space="preserve">The home screen is the most important screen in the app because it answers the question: “What should I care about right now?” Different users have fundamentally different priorities, and the home screen must reflect this immediately.</w:t>
      </w:r>
    </w:p>
    <w:p>
      <w:pPr>
        <w:pStyle w:val="Heading3"/>
        <w:spacing w:after="100" w:before="200" w:line="312"/>
      </w:pPr>
      <w:r>
        <w:rPr>
          <w:rFonts w:ascii="Calibri" w:eastAsia="SimHei"/>
          <w:b/>
          <w:bCs/>
          <w:color w:val="0B1C2C"/>
          <w:sz w:val="24"/>
          <w:szCs w:val="24"/>
        </w:rPr>
        <w:t xml:space="preserve">Owner Home Screen</w:t>
      </w:r>
    </w:p>
    <w:p>
      <w:pPr>
        <w:spacing w:after="80" w:line="312"/>
        <w:jc w:val="left"/>
      </w:pPr>
      <w:r>
        <w:rPr>
          <w:rFonts w:ascii="Calibri" w:eastAsia="Microsoft YaHei"/>
          <w:color w:val="1A2B40"/>
          <w:sz w:val="22"/>
          <w:szCs w:val="22"/>
        </w:rPr>
        <w:t xml:space="preserve">The Owner home screen shows a portfolio view across all owned farms. It prioritizes high-level metrics and alerts over operational details. The specific widgets, in order of display priority:</w:t>
      </w:r>
    </w:p>
    <w:p>
      <w:pPr>
        <w:pStyle w:val="ListParagraph"/>
        <w:numPr>
          <w:ilvl w:val="0"/>
          <w:numId w:val="1"/>
        </w:numPr>
        <w:spacing w:after="40" w:line="312"/>
      </w:pPr>
      <w:r>
        <w:rPr>
          <w:rFonts w:ascii="Calibri" w:eastAsia="Microsoft YaHei"/>
          <w:color w:val="1A2B40"/>
          <w:sz w:val="22"/>
          <w:szCs w:val="22"/>
        </w:rPr>
        <w:t xml:space="preserve">Farm Selector Chip (if multiple farms) — tap to switch farm context</w:t>
      </w:r>
    </w:p>
    <w:p>
      <w:pPr>
        <w:pStyle w:val="ListParagraph"/>
        <w:numPr>
          <w:ilvl w:val="0"/>
          <w:numId w:val="1"/>
        </w:numPr>
        <w:spacing w:after="40" w:line="312"/>
      </w:pPr>
      <w:r>
        <w:rPr>
          <w:rFonts w:ascii="Calibri" w:eastAsia="Microsoft YaHei"/>
          <w:color w:val="1A2B40"/>
          <w:sz w:val="22"/>
          <w:szCs w:val="22"/>
        </w:rPr>
        <w:t xml:space="preserve">Critical Alerts Banner — red banner showing unresolved critical alerts across farms</w:t>
      </w:r>
    </w:p>
    <w:p>
      <w:pPr>
        <w:pStyle w:val="ListParagraph"/>
        <w:numPr>
          <w:ilvl w:val="0"/>
          <w:numId w:val="1"/>
        </w:numPr>
        <w:spacing w:after="40" w:line="312"/>
      </w:pPr>
      <w:r>
        <w:rPr>
          <w:rFonts w:ascii="Calibri" w:eastAsia="Microsoft YaHei"/>
          <w:color w:val="1A2B40"/>
          <w:sz w:val="22"/>
          <w:szCs w:val="22"/>
        </w:rPr>
        <w:t xml:space="preserve">My Farms Card List — each farm card shows: name, pond count, active cycle count, alert count</w:t>
      </w:r>
    </w:p>
    <w:p>
      <w:pPr>
        <w:pStyle w:val="ListParagraph"/>
        <w:numPr>
          <w:ilvl w:val="0"/>
          <w:numId w:val="1"/>
        </w:numPr>
        <w:spacing w:after="40" w:line="312"/>
      </w:pPr>
      <w:r>
        <w:rPr>
          <w:rFonts w:ascii="Calibri" w:eastAsia="Microsoft YaHei"/>
          <w:color w:val="1A2B40"/>
          <w:sz w:val="22"/>
          <w:szCs w:val="22"/>
        </w:rPr>
        <w:t xml:space="preserve">Production Summary — total biomass across all farms, total feed consumed, average FCR (computed from completed cycles)</w:t>
      </w:r>
    </w:p>
    <w:p>
      <w:pPr>
        <w:pStyle w:val="ListParagraph"/>
        <w:numPr>
          <w:ilvl w:val="0"/>
          <w:numId w:val="1"/>
        </w:numPr>
        <w:spacing w:after="40" w:line="312"/>
      </w:pPr>
      <w:r>
        <w:rPr>
          <w:rFonts w:ascii="Calibri" w:eastAsia="Microsoft YaHei"/>
          <w:color w:val="1A2B40"/>
          <w:sz w:val="22"/>
          <w:szCs w:val="22"/>
        </w:rPr>
        <w:t xml:space="preserve">Active Cycles Overview — list of currently active cycles with DOC and estimated biomass</w:t>
      </w:r>
    </w:p>
    <w:p>
      <w:pPr>
        <w:pStyle w:val="ListParagraph"/>
        <w:numPr>
          <w:ilvl w:val="0"/>
          <w:numId w:val="1"/>
        </w:numPr>
        <w:spacing w:after="40" w:line="312"/>
      </w:pPr>
      <w:r>
        <w:rPr>
          <w:rFonts w:ascii="Calibri" w:eastAsia="Microsoft YaHei"/>
          <w:color w:val="1A2B40"/>
          <w:sz w:val="22"/>
          <w:szCs w:val="22"/>
        </w:rPr>
        <w:t xml:space="preserve">Quick Actions Row — Add Pond, Start Cycle, Invite Member buttons</w:t>
      </w:r>
    </w:p>
    <w:p>
      <w:pPr>
        <w:pStyle w:val="Heading3"/>
        <w:spacing w:after="100" w:before="200" w:line="312"/>
      </w:pPr>
      <w:r>
        <w:rPr>
          <w:rFonts w:ascii="Calibri" w:eastAsia="SimHei"/>
          <w:b/>
          <w:bCs/>
          <w:color w:val="0B1C2C"/>
          <w:sz w:val="24"/>
          <w:szCs w:val="24"/>
        </w:rPr>
        <w:t xml:space="preserve">Manager Home Screen</w:t>
      </w:r>
    </w:p>
    <w:p>
      <w:pPr>
        <w:spacing w:after="80" w:line="312"/>
        <w:jc w:val="left"/>
      </w:pPr>
      <w:r>
        <w:rPr>
          <w:rFonts w:ascii="Calibri" w:eastAsia="Microsoft YaHei"/>
          <w:color w:val="1A2B40"/>
          <w:sz w:val="22"/>
          <w:szCs w:val="22"/>
        </w:rPr>
        <w:t xml:space="preserve">The Manager home screen focuses on daily operations and team oversight. It answers: “What needs my attention today?”</w:t>
      </w:r>
    </w:p>
    <w:p>
      <w:pPr>
        <w:pStyle w:val="ListParagraph"/>
        <w:numPr>
          <w:ilvl w:val="0"/>
          <w:numId w:val="1"/>
        </w:numPr>
        <w:spacing w:after="40" w:line="312"/>
      </w:pPr>
      <w:r>
        <w:rPr>
          <w:rFonts w:ascii="Calibri" w:eastAsia="Microsoft YaHei"/>
          <w:color w:val="1A2B40"/>
          <w:sz w:val="22"/>
          <w:szCs w:val="22"/>
        </w:rPr>
        <w:t xml:space="preserve">Farm Selector Chip (if managing multiple farms)</w:t>
      </w:r>
    </w:p>
    <w:p>
      <w:pPr>
        <w:pStyle w:val="ListParagraph"/>
        <w:numPr>
          <w:ilvl w:val="0"/>
          <w:numId w:val="1"/>
        </w:numPr>
        <w:spacing w:after="40" w:line="312"/>
      </w:pPr>
      <w:r>
        <w:rPr>
          <w:rFonts w:ascii="Calibri" w:eastAsia="Microsoft YaHei"/>
          <w:color w:val="1A2B40"/>
          <w:sz w:val="22"/>
          <w:szCs w:val="22"/>
        </w:rPr>
        <w:t xml:space="preserve">Today’s Operations — scheduled tasks for today grouped by type (feed, water test, sampling)</w:t>
      </w:r>
    </w:p>
    <w:p>
      <w:pPr>
        <w:pStyle w:val="ListParagraph"/>
        <w:numPr>
          <w:ilvl w:val="0"/>
          <w:numId w:val="1"/>
        </w:numPr>
        <w:spacing w:after="40" w:line="312"/>
      </w:pPr>
      <w:r>
        <w:rPr>
          <w:rFonts w:ascii="Calibri" w:eastAsia="Microsoft YaHei"/>
          <w:color w:val="1A2B40"/>
          <w:sz w:val="22"/>
          <w:szCs w:val="22"/>
        </w:rPr>
        <w:t xml:space="preserve">Pending Tasks — count of unassigned and overdue tasks</w:t>
      </w:r>
    </w:p>
    <w:p>
      <w:pPr>
        <w:pStyle w:val="ListParagraph"/>
        <w:numPr>
          <w:ilvl w:val="0"/>
          <w:numId w:val="1"/>
        </w:numPr>
        <w:spacing w:after="40" w:line="312"/>
      </w:pPr>
      <w:r>
        <w:rPr>
          <w:rFonts w:ascii="Calibri" w:eastAsia="Microsoft YaHei"/>
          <w:color w:val="1A2B40"/>
          <w:sz w:val="22"/>
          <w:szCs w:val="22"/>
        </w:rPr>
        <w:t xml:space="preserve">Worker Summary — number of active workers, tasks completed today, tasks remaining</w:t>
      </w:r>
    </w:p>
    <w:p>
      <w:pPr>
        <w:pStyle w:val="ListParagraph"/>
        <w:numPr>
          <w:ilvl w:val="0"/>
          <w:numId w:val="1"/>
        </w:numPr>
        <w:spacing w:after="40" w:line="312"/>
      </w:pPr>
      <w:r>
        <w:rPr>
          <w:rFonts w:ascii="Calibri" w:eastAsia="Microsoft YaHei"/>
          <w:color w:val="1A2B40"/>
          <w:sz w:val="22"/>
          <w:szCs w:val="22"/>
        </w:rPr>
        <w:t xml:space="preserve">Recent Alerts — unresolved warnings and critical alerts</w:t>
      </w:r>
    </w:p>
    <w:p>
      <w:pPr>
        <w:pStyle w:val="ListParagraph"/>
        <w:numPr>
          <w:ilvl w:val="0"/>
          <w:numId w:val="1"/>
        </w:numPr>
        <w:spacing w:after="40" w:line="312"/>
      </w:pPr>
      <w:r>
        <w:rPr>
          <w:rFonts w:ascii="Calibri" w:eastAsia="Microsoft YaHei"/>
          <w:color w:val="1A2B40"/>
          <w:sz w:val="22"/>
          <w:szCs w:val="22"/>
        </w:rPr>
        <w:t xml:space="preserve">Quick Actions Row — Create Task, Record Entry, Assign Task</w:t>
      </w:r>
    </w:p>
    <w:p>
      <w:pPr>
        <w:pStyle w:val="Heading3"/>
        <w:spacing w:after="100" w:before="200" w:line="312"/>
      </w:pPr>
      <w:r>
        <w:rPr>
          <w:rFonts w:ascii="Calibri" w:eastAsia="SimHei"/>
          <w:b/>
          <w:bCs/>
          <w:color w:val="0B1C2C"/>
          <w:sz w:val="24"/>
          <w:szCs w:val="24"/>
        </w:rPr>
        <w:t xml:space="preserve">Worker Home Screen</w:t>
      </w:r>
    </w:p>
    <w:p>
      <w:pPr>
        <w:spacing w:after="80" w:line="312"/>
        <w:jc w:val="left"/>
      </w:pPr>
      <w:r>
        <w:rPr>
          <w:rFonts w:ascii="Calibri" w:eastAsia="Microsoft YaHei"/>
          <w:color w:val="1A2B40"/>
          <w:sz w:val="22"/>
          <w:szCs w:val="22"/>
        </w:rPr>
        <w:t xml:space="preserve">The Worker home screen is the simplest screen in the app. It must be usable within 60 seconds of first opening the app, with zero training. It answers: “What do I need to do now?”</w:t>
      </w:r>
    </w:p>
    <w:p>
      <w:pPr>
        <w:pStyle w:val="ListParagraph"/>
        <w:numPr>
          <w:ilvl w:val="0"/>
          <w:numId w:val="1"/>
        </w:numPr>
        <w:spacing w:after="40" w:line="312"/>
      </w:pPr>
      <w:r>
        <w:rPr>
          <w:rFonts w:ascii="Calibri" w:eastAsia="Microsoft YaHei"/>
          <w:color w:val="1A2B40"/>
          <w:sz w:val="22"/>
          <w:szCs w:val="22"/>
        </w:rPr>
        <w:t xml:space="preserve">Current Farm Name (tap to switch if multiple memberships)</w:t>
      </w:r>
    </w:p>
    <w:p>
      <w:pPr>
        <w:pStyle w:val="ListParagraph"/>
        <w:numPr>
          <w:ilvl w:val="0"/>
          <w:numId w:val="1"/>
        </w:numPr>
        <w:spacing w:after="40" w:line="312"/>
      </w:pPr>
      <w:r>
        <w:rPr>
          <w:rFonts w:ascii="Calibri" w:eastAsia="Microsoft YaHei"/>
          <w:color w:val="1A2B40"/>
          <w:sz w:val="22"/>
          <w:szCs w:val="22"/>
        </w:rPr>
        <w:t xml:space="preserve">My Tasks Today — list of tasks due today, sorted by time window, with completion buttons</w:t>
      </w:r>
    </w:p>
    <w:p>
      <w:pPr>
        <w:pStyle w:val="ListParagraph"/>
        <w:numPr>
          <w:ilvl w:val="0"/>
          <w:numId w:val="1"/>
        </w:numPr>
        <w:spacing w:after="40" w:line="312"/>
      </w:pPr>
      <w:r>
        <w:rPr>
          <w:rFonts w:ascii="Calibri" w:eastAsia="Microsoft YaHei"/>
          <w:color w:val="1A2B40"/>
          <w:sz w:val="22"/>
          <w:szCs w:val="22"/>
        </w:rPr>
        <w:t xml:space="preserve">Quick Record Button — large floating action button for recording feed, water quality, or observations</w:t>
      </w:r>
    </w:p>
    <w:p>
      <w:pPr>
        <w:pStyle w:val="ListParagraph"/>
        <w:numPr>
          <w:ilvl w:val="0"/>
          <w:numId w:val="1"/>
        </w:numPr>
        <w:spacing w:after="40" w:line="312"/>
      </w:pPr>
      <w:r>
        <w:rPr>
          <w:rFonts w:ascii="Calibri" w:eastAsia="Microsoft YaHei"/>
          <w:color w:val="1A2B40"/>
          <w:sz w:val="22"/>
          <w:szCs w:val="22"/>
        </w:rPr>
        <w:t xml:space="preserve">Completed Today — count of tasks completed today (motivational)</w:t>
      </w:r>
    </w:p>
    <w:p>
      <w:pPr>
        <w:pStyle w:val="Heading2"/>
        <w:spacing w:after="120" w:before="280" w:line="312"/>
      </w:pPr>
      <w:r>
        <w:rPr>
          <w:rFonts w:ascii="Calibri" w:eastAsia="SimHei"/>
          <w:b/>
          <w:bCs/>
          <w:color w:val="0B1C2C"/>
          <w:sz w:val="28"/>
          <w:szCs w:val="28"/>
        </w:rPr>
        <w:t xml:space="preserve">11.4 Low-End Device Constraints</w:t>
      </w:r>
    </w:p>
    <w:p>
      <w:pPr>
        <w:spacing w:after="80" w:line="312"/>
        <w:jc w:val="left"/>
      </w:pPr>
      <w:r>
        <w:rPr>
          <w:rFonts w:ascii="Calibri" w:eastAsia="Microsoft YaHei"/>
          <w:color w:val="1A2B40"/>
          <w:sz w:val="22"/>
          <w:szCs w:val="22"/>
        </w:rPr>
        <w:t xml:space="preserve">The majority of farm workers use entry-level Android devices priced between 6,000 and 10,000 INR, with 2GB RAM, weak processors, and small screens (5.0–5.5 inches). The app must perform well on these devices. The following constraints are enforced:</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0"/>
                <w:szCs w:val="20"/>
              </w:rPr>
              <w:t xml:space="preserve">Constraint</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Implementation</w:t>
            </w:r>
          </w:p>
        </w:tc>
        <w:tc>
          <w:tcPr>
            <w:tcW w:type="pct" w:w="35%"/>
            <w:shd w:fill="1B6B7A" w:val="clear"/>
            <w:tcMar>
              <w:top w:type="dxa" w:w="60"/>
              <w:left w:type="dxa" w:w="120"/>
              <w:bottom w:type="dxa" w:w="60"/>
              <w:right w:type="dxa" w:w="120"/>
            </w:tcMar>
          </w:tcPr>
          <w:p>
            <w:r>
              <w:rPr>
                <w:rFonts w:ascii="Calibri"/>
                <w:b/>
                <w:bCs/>
                <w:color w:val="FFFFFF"/>
                <w:sz w:val="20"/>
                <w:szCs w:val="20"/>
              </w:rPr>
              <w:t xml:space="preserve">Rationale</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Max 2 API calls on home load</w:t>
            </w:r>
          </w:p>
        </w:tc>
        <w:tc>
          <w:tcPr>
            <w:tcW w:type="pct" w:w="40%"/>
            <w:shd w:fill="EDF3F5" w:val="clear"/>
            <w:tcMar>
              <w:top w:type="dxa" w:w="50"/>
              <w:left w:type="dxa" w:w="120"/>
              <w:bottom w:type="dxa" w:w="50"/>
              <w:right w:type="dxa" w:w="120"/>
            </w:tcMar>
          </w:tcPr>
          <w:p>
            <w:r>
              <w:rPr>
                <w:rFonts w:ascii="Calibri"/>
                <w:color w:val="1A2B40"/>
                <w:sz w:val="20"/>
                <w:szCs w:val="20"/>
              </w:rPr>
              <w:t xml:space="preserve">Batch requests; use local DB for initial render</w:t>
            </w:r>
          </w:p>
        </w:tc>
        <w:tc>
          <w:tcPr>
            <w:tcW w:type="pct" w:w="35%"/>
            <w:shd w:fill="EDF3F5" w:val="clear"/>
            <w:tcMar>
              <w:top w:type="dxa" w:w="50"/>
              <w:left w:type="dxa" w:w="120"/>
              <w:bottom w:type="dxa" w:w="50"/>
              <w:right w:type="dxa" w:w="120"/>
            </w:tcMar>
          </w:tcPr>
          <w:p>
            <w:r>
              <w:rPr>
                <w:rFonts w:ascii="Calibri"/>
                <w:color w:val="1A2B40"/>
                <w:sz w:val="20"/>
                <w:szCs w:val="20"/>
              </w:rPr>
              <w:t xml:space="preserve">Avoid spinner on slow 3G connections</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No heavy charts on worker screens</w:t>
            </w:r>
          </w:p>
        </w:tc>
        <w:tc>
          <w:tcPr>
            <w:tcW w:type="pct" w:w="40%"/>
            <w:shd w:fill="FFFFFF" w:val="clear"/>
            <w:tcMar>
              <w:top w:type="dxa" w:w="50"/>
              <w:left w:type="dxa" w:w="120"/>
              <w:bottom w:type="dxa" w:w="50"/>
              <w:right w:type="dxa" w:w="120"/>
            </w:tcMar>
          </w:tcPr>
          <w:p>
            <w:r>
              <w:rPr>
                <w:rFonts w:ascii="Calibri"/>
                <w:color w:val="1A2B40"/>
                <w:sz w:val="20"/>
                <w:szCs w:val="20"/>
              </w:rPr>
              <w:t xml:space="preserve">Worker views use numbers and lists only</w:t>
            </w:r>
          </w:p>
        </w:tc>
        <w:tc>
          <w:tcPr>
            <w:tcW w:type="pct" w:w="35%"/>
            <w:shd w:fill="FFFFFF" w:val="clear"/>
            <w:tcMar>
              <w:top w:type="dxa" w:w="50"/>
              <w:left w:type="dxa" w:w="120"/>
              <w:bottom w:type="dxa" w:w="50"/>
              <w:right w:type="dxa" w:w="120"/>
            </w:tcMar>
          </w:tcPr>
          <w:p>
            <w:r>
              <w:rPr>
                <w:rFonts w:ascii="Calibri"/>
                <w:color w:val="1A2B40"/>
                <w:sz w:val="20"/>
                <w:szCs w:val="20"/>
              </w:rPr>
              <w:t xml:space="preserve">Chart rendering is CPU-intensive on low-end devices</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Skeleton loading, not spinners</w:t>
            </w:r>
          </w:p>
        </w:tc>
        <w:tc>
          <w:tcPr>
            <w:tcW w:type="pct" w:w="40%"/>
            <w:shd w:fill="EDF3F5" w:val="clear"/>
            <w:tcMar>
              <w:top w:type="dxa" w:w="50"/>
              <w:left w:type="dxa" w:w="120"/>
              <w:bottom w:type="dxa" w:w="50"/>
              <w:right w:type="dxa" w:w="120"/>
            </w:tcMar>
          </w:tcPr>
          <w:p>
            <w:r>
              <w:rPr>
                <w:rFonts w:ascii="Calibri"/>
                <w:color w:val="1A2B40"/>
                <w:sz w:val="20"/>
                <w:szCs w:val="20"/>
              </w:rPr>
              <w:t xml:space="preserve">Show content placeholders while data loads from local DB</w:t>
            </w:r>
          </w:p>
        </w:tc>
        <w:tc>
          <w:tcPr>
            <w:tcW w:type="pct" w:w="35%"/>
            <w:shd w:fill="EDF3F5" w:val="clear"/>
            <w:tcMar>
              <w:top w:type="dxa" w:w="50"/>
              <w:left w:type="dxa" w:w="120"/>
              <w:bottom w:type="dxa" w:w="50"/>
              <w:right w:type="dxa" w:w="120"/>
            </w:tcMar>
          </w:tcPr>
          <w:p>
            <w:r>
              <w:rPr>
                <w:rFonts w:ascii="Calibri"/>
                <w:color w:val="1A2B40"/>
                <w:sz w:val="20"/>
                <w:szCs w:val="20"/>
              </w:rPr>
              <w:t xml:space="preserve">Perceived performance is better than spinner</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Image compression on upload</w:t>
            </w:r>
          </w:p>
        </w:tc>
        <w:tc>
          <w:tcPr>
            <w:tcW w:type="pct" w:w="40%"/>
            <w:shd w:fill="FFFFFF" w:val="clear"/>
            <w:tcMar>
              <w:top w:type="dxa" w:w="50"/>
              <w:left w:type="dxa" w:w="120"/>
              <w:bottom w:type="dxa" w:w="50"/>
              <w:right w:type="dxa" w:w="120"/>
            </w:tcMar>
          </w:tcPr>
          <w:p>
            <w:r>
              <w:rPr>
                <w:rFonts w:ascii="Calibri"/>
                <w:color w:val="1A2B40"/>
                <w:sz w:val="20"/>
                <w:szCs w:val="20"/>
              </w:rPr>
              <w:t xml:space="preserve">Compress photos to 800px max dimension before upload</w:t>
            </w:r>
          </w:p>
        </w:tc>
        <w:tc>
          <w:tcPr>
            <w:tcW w:type="pct" w:w="35%"/>
            <w:shd w:fill="FFFFFF" w:val="clear"/>
            <w:tcMar>
              <w:top w:type="dxa" w:w="50"/>
              <w:left w:type="dxa" w:w="120"/>
              <w:bottom w:type="dxa" w:w="50"/>
              <w:right w:type="dxa" w:w="120"/>
            </w:tcMar>
          </w:tcPr>
          <w:p>
            <w:r>
              <w:rPr>
                <w:rFonts w:ascii="Calibri"/>
                <w:color w:val="1A2B40"/>
                <w:sz w:val="20"/>
                <w:szCs w:val="20"/>
              </w:rPr>
              <w:t xml:space="preserve">Reduce storage and bandwidth; photos are for reference, not print</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Lazy load non-critical data</w:t>
            </w:r>
          </w:p>
        </w:tc>
        <w:tc>
          <w:tcPr>
            <w:tcW w:type="pct" w:w="40%"/>
            <w:shd w:fill="EDF3F5" w:val="clear"/>
            <w:tcMar>
              <w:top w:type="dxa" w:w="50"/>
              <w:left w:type="dxa" w:w="120"/>
              <w:bottom w:type="dxa" w:w="50"/>
              <w:right w:type="dxa" w:w="120"/>
            </w:tcMar>
          </w:tcPr>
          <w:p>
            <w:r>
              <w:rPr>
                <w:rFonts w:ascii="Calibri"/>
                <w:color w:val="1A2B40"/>
                <w:sz w:val="20"/>
                <w:szCs w:val="20"/>
              </w:rPr>
              <w:t xml:space="preserve">Historical records load on scroll, not on screen mount</w:t>
            </w:r>
          </w:p>
        </w:tc>
        <w:tc>
          <w:tcPr>
            <w:tcW w:type="pct" w:w="35%"/>
            <w:shd w:fill="EDF3F5" w:val="clear"/>
            <w:tcMar>
              <w:top w:type="dxa" w:w="50"/>
              <w:left w:type="dxa" w:w="120"/>
              <w:bottom w:type="dxa" w:w="50"/>
              <w:right w:type="dxa" w:w="120"/>
            </w:tcMar>
          </w:tcPr>
          <w:p>
            <w:r>
              <w:rPr>
                <w:rFonts w:ascii="Calibri"/>
                <w:color w:val="1A2B40"/>
                <w:sz w:val="20"/>
                <w:szCs w:val="20"/>
              </w:rPr>
              <w:t xml:space="preserve">Avoid loading 90 days of data the user may never scroll to</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Minimize re-renders</w:t>
            </w:r>
          </w:p>
        </w:tc>
        <w:tc>
          <w:tcPr>
            <w:tcW w:type="pct" w:w="40%"/>
            <w:shd w:fill="FFFFFF" w:val="clear"/>
            <w:tcMar>
              <w:top w:type="dxa" w:w="50"/>
              <w:left w:type="dxa" w:w="120"/>
              <w:bottom w:type="dxa" w:w="50"/>
              <w:right w:type="dxa" w:w="120"/>
            </w:tcMar>
          </w:tcPr>
          <w:p>
            <w:r>
              <w:rPr>
                <w:rFonts w:ascii="Calibri"/>
                <w:color w:val="1A2B40"/>
                <w:sz w:val="20"/>
                <w:szCs w:val="20"/>
              </w:rPr>
              <w:t xml:space="preserve">Use Zustand selectors; WatermelonDB observables with memo</w:t>
            </w:r>
          </w:p>
        </w:tc>
        <w:tc>
          <w:tcPr>
            <w:tcW w:type="pct" w:w="35%"/>
            <w:shd w:fill="FFFFFF" w:val="clear"/>
            <w:tcMar>
              <w:top w:type="dxa" w:w="50"/>
              <w:left w:type="dxa" w:w="120"/>
              <w:bottom w:type="dxa" w:w="50"/>
              <w:right w:type="dxa" w:w="120"/>
            </w:tcMar>
          </w:tcPr>
          <w:p>
            <w:r>
              <w:rPr>
                <w:rFonts w:ascii="Calibri"/>
                <w:color w:val="1A2B40"/>
                <w:sz w:val="20"/>
                <w:szCs w:val="20"/>
              </w:rPr>
              <w:t xml:space="preserve">React Native re-renders are expensive on weak processors</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Target &lt;3s cold start</w:t>
            </w:r>
          </w:p>
        </w:tc>
        <w:tc>
          <w:tcPr>
            <w:tcW w:type="pct" w:w="40%"/>
            <w:shd w:fill="EDF3F5" w:val="clear"/>
            <w:tcMar>
              <w:top w:type="dxa" w:w="50"/>
              <w:left w:type="dxa" w:w="120"/>
              <w:bottom w:type="dxa" w:w="50"/>
              <w:right w:type="dxa" w:w="120"/>
            </w:tcMar>
          </w:tcPr>
          <w:p>
            <w:r>
              <w:rPr>
                <w:rFonts w:ascii="Calibri"/>
                <w:color w:val="1A2B40"/>
                <w:sz w:val="20"/>
                <w:szCs w:val="20"/>
              </w:rPr>
              <w:t xml:space="preserve">Splash screen while local DB initializes</w:t>
            </w:r>
          </w:p>
        </w:tc>
        <w:tc>
          <w:tcPr>
            <w:tcW w:type="pct" w:w="35%"/>
            <w:shd w:fill="EDF3F5" w:val="clear"/>
            <w:tcMar>
              <w:top w:type="dxa" w:w="50"/>
              <w:left w:type="dxa" w:w="120"/>
              <w:bottom w:type="dxa" w:w="50"/>
              <w:right w:type="dxa" w:w="120"/>
            </w:tcMar>
          </w:tcPr>
          <w:p>
            <w:r>
              <w:rPr>
                <w:rFonts w:ascii="Calibri"/>
                <w:color w:val="1A2B40"/>
                <w:sz w:val="20"/>
                <w:szCs w:val="20"/>
              </w:rPr>
              <w:t xml:space="preserve">Workers will close the app if it takes too long to open</w:t>
            </w:r>
          </w:p>
        </w:tc>
      </w:tr>
    </w:tbl>
    <w:p>
      <w:pPr>
        <w:pStyle w:val="Heading1"/>
        <w:spacing w:after="160" w:before="360" w:line="312"/>
      </w:pPr>
      <w:r>
        <w:rPr>
          <w:rFonts w:ascii="Calibri" w:eastAsia="SimHei"/>
          <w:b/>
          <w:bCs/>
          <w:color w:val="0B1C2C"/>
          <w:sz w:val="32"/>
          <w:szCs w:val="32"/>
        </w:rPr>
        <w:t xml:space="preserve">12. App Flow: Opening to Daily Use</w:t>
      </w:r>
    </w:p>
    <w:p>
      <w:pPr>
        <w:spacing w:after="80" w:line="312"/>
        <w:jc w:val="left"/>
      </w:pPr>
      <w:r>
        <w:rPr>
          <w:rFonts w:ascii="Calibri" w:eastAsia="Microsoft YaHei"/>
          <w:color w:val="1A2B40"/>
          <w:sz w:val="22"/>
          <w:szCs w:val="22"/>
        </w:rPr>
        <w:t xml:space="preserve">This section traces the complete user journey from opening the app for the first time to performing daily operations. It covers three distinct flows: first-time onboarding, daily startup, and routine operations for each role.</w:t>
      </w:r>
    </w:p>
    <w:p>
      <w:pPr>
        <w:pStyle w:val="Heading2"/>
        <w:spacing w:after="120" w:before="280" w:line="312"/>
      </w:pPr>
      <w:r>
        <w:rPr>
          <w:rFonts w:ascii="Calibri" w:eastAsia="SimHei"/>
          <w:b/>
          <w:bCs/>
          <w:color w:val="0B1C2C"/>
          <w:sz w:val="28"/>
          <w:szCs w:val="28"/>
        </w:rPr>
        <w:t xml:space="preserve">12.1 First-Time Onboarding Flow</w:t>
      </w:r>
    </w:p>
    <w:p>
      <w:pPr>
        <w:spacing w:after="120" w:before="120" w:line="312"/>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648075"/>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8: Onboarding &amp; First-Run Flow</w:t>
      </w:r>
    </w:p>
    <w:p>
      <w:pPr>
        <w:spacing w:after="80" w:line="312"/>
        <w:jc w:val="left"/>
      </w:pPr>
      <w:r>
        <w:rPr>
          <w:rFonts w:ascii="Calibri" w:eastAsia="Microsoft YaHei"/>
          <w:color w:val="1A2B40"/>
          <w:sz w:val="22"/>
          <w:szCs w:val="22"/>
        </w:rPr>
        <w:t xml:space="preserve">The onboarding flow is designed to get the user to their home screen in under 90 seconds. It collects only the information absolutely necessary and defers everything else to in-app settings.</w:t>
      </w:r>
    </w:p>
    <w:p>
      <w:pPr>
        <w:spacing w:after="80" w:line="312"/>
        <w:jc w:val="left"/>
      </w:pPr>
      <w:r>
        <w:rPr>
          <w:rFonts w:ascii="Calibri" w:eastAsia="Microsoft YaHei"/>
          <w:color w:val="1A2B40"/>
          <w:sz w:val="22"/>
          <w:szCs w:val="22"/>
        </w:rPr>
        <w:t xml:space="preserve">Step 1 — Splash Screen: The app logo displays for 2 seconds while WatermelonDB initializes and the cached auth token is checked. If a valid token exists, skip to Step 5.</w:t>
      </w:r>
    </w:p>
    <w:p>
      <w:pPr>
        <w:spacing w:after="80" w:line="312"/>
        <w:jc w:val="left"/>
      </w:pPr>
      <w:r>
        <w:rPr>
          <w:rFonts w:ascii="Calibri" w:eastAsia="Microsoft YaHei"/>
          <w:color w:val="1A2B40"/>
          <w:sz w:val="22"/>
          <w:szCs w:val="22"/>
        </w:rPr>
        <w:t xml:space="preserve">Step 2 — Login: User enters their 10-digit mobile number. OTP is sent via MSG91. User enters the 6-digit OTP. On verification, a JWT is issued and cached.</w:t>
      </w:r>
    </w:p>
    <w:p>
      <w:pPr>
        <w:spacing w:after="80" w:line="312"/>
        <w:jc w:val="left"/>
      </w:pPr>
      <w:r>
        <w:rPr>
          <w:rFonts w:ascii="Calibri" w:eastAsia="Microsoft YaHei"/>
          <w:color w:val="1A2B40"/>
          <w:sz w:val="22"/>
          <w:szCs w:val="22"/>
        </w:rPr>
        <w:t xml:space="preserve">Step 3 — Role Selection: User is asked “What best describes you?” with three options: Farm Owner, Farm Manager, Farm Worker. This sets primary_role which controls the default onboarding path. It does NOT set permissions.</w:t>
      </w:r>
    </w:p>
    <w:p>
      <w:pPr>
        <w:spacing w:after="80" w:line="312"/>
        <w:jc w:val="left"/>
      </w:pPr>
      <w:r>
        <w:rPr>
          <w:rFonts w:ascii="Calibri" w:eastAsia="Microsoft YaHei"/>
          <w:color w:val="1A2B40"/>
          <w:sz w:val="22"/>
          <w:szCs w:val="22"/>
        </w:rPr>
        <w:t xml:space="preserve">Step 4 — Farm Setup: Owners are taken to “Create Your Farm” (name, location). Managers and Workers are taken to “Join a Farm” (enter invite code or scan QR). Owners can also skip farm creation and join an existing farm if they were invited.</w:t>
      </w:r>
    </w:p>
    <w:p>
      <w:pPr>
        <w:spacing w:after="80" w:line="312"/>
        <w:jc w:val="left"/>
      </w:pPr>
      <w:r>
        <w:rPr>
          <w:rFonts w:ascii="Calibri" w:eastAsia="Microsoft YaHei"/>
          <w:color w:val="1A2B40"/>
          <w:sz w:val="22"/>
          <w:szCs w:val="22"/>
        </w:rPr>
        <w:t xml:space="preserve">Step 5 — Home Screen: Based on role in the farm, the appropriate home screen is displayed. For owners who just created a farm, a prompt to add their first pond appears.</w:t>
      </w:r>
    </w:p>
    <w:p>
      <w:pPr>
        <w:pStyle w:val="Heading2"/>
        <w:spacing w:after="120" w:before="280" w:line="312"/>
      </w:pPr>
      <w:r>
        <w:rPr>
          <w:rFonts w:ascii="Calibri" w:eastAsia="SimHei"/>
          <w:b/>
          <w:bCs/>
          <w:color w:val="0B1C2C"/>
          <w:sz w:val="28"/>
          <w:szCs w:val="28"/>
        </w:rPr>
        <w:t xml:space="preserve">12.2 Daily Startup Flow</w:t>
      </w:r>
    </w:p>
    <w:p>
      <w:pPr>
        <w:spacing w:after="80" w:line="312"/>
        <w:jc w:val="left"/>
      </w:pPr>
      <w:r>
        <w:rPr>
          <w:rFonts w:ascii="Calibri" w:eastAsia="Microsoft YaHei"/>
          <w:color w:val="1A2B40"/>
          <w:sz w:val="22"/>
          <w:szCs w:val="22"/>
        </w:rPr>
        <w:t xml:space="preserve">For returning users, the flow is: Splash (2s, token check) → Home Screen (loaded from local DB). No network call is needed to render the home screen. All data displayed comes from the local WatermelonDB cache. Background sync runs silently after the home screen is visible, updating data in place as responses arrive.</w:t>
      </w:r>
    </w:p>
    <w:p>
      <w:pPr>
        <w:pStyle w:val="Heading2"/>
        <w:spacing w:after="120" w:before="280" w:line="312"/>
      </w:pPr>
      <w:r>
        <w:rPr>
          <w:rFonts w:ascii="Calibri" w:eastAsia="SimHei"/>
          <w:b/>
          <w:bCs/>
          <w:color w:val="0B1C2C"/>
          <w:sz w:val="28"/>
          <w:szCs w:val="28"/>
        </w:rPr>
        <w:t xml:space="preserve">12.3 Owner Daily Operations</w:t>
      </w:r>
    </w:p>
    <w:p>
      <w:pPr>
        <w:pStyle w:val="ListParagraph"/>
        <w:numPr>
          <w:ilvl w:val="0"/>
          <w:numId w:val="1"/>
        </w:numPr>
        <w:spacing w:after="40" w:line="312"/>
      </w:pPr>
      <w:r>
        <w:rPr>
          <w:rFonts w:ascii="Calibri" w:eastAsia="Microsoft YaHei"/>
          <w:color w:val="1A2B40"/>
          <w:sz w:val="22"/>
          <w:szCs w:val="22"/>
        </w:rPr>
        <w:t xml:space="preserve">Check home screen for critical alerts across farms</w:t>
      </w:r>
    </w:p>
    <w:p>
      <w:pPr>
        <w:pStyle w:val="ListParagraph"/>
        <w:numPr>
          <w:ilvl w:val="0"/>
          <w:numId w:val="1"/>
        </w:numPr>
        <w:spacing w:after="40" w:line="312"/>
      </w:pPr>
      <w:r>
        <w:rPr>
          <w:rFonts w:ascii="Calibri" w:eastAsia="Microsoft YaHei"/>
          <w:color w:val="1A2B40"/>
          <w:sz w:val="22"/>
          <w:szCs w:val="22"/>
        </w:rPr>
        <w:t xml:space="preserve">Switch farm context if managing multiple farms</w:t>
      </w:r>
    </w:p>
    <w:p>
      <w:pPr>
        <w:pStyle w:val="ListParagraph"/>
        <w:numPr>
          <w:ilvl w:val="0"/>
          <w:numId w:val="1"/>
        </w:numPr>
        <w:spacing w:after="40" w:line="312"/>
      </w:pPr>
      <w:r>
        <w:rPr>
          <w:rFonts w:ascii="Calibri" w:eastAsia="Microsoft YaHei"/>
          <w:color w:val="1A2B40"/>
          <w:sz w:val="22"/>
          <w:szCs w:val="22"/>
        </w:rPr>
        <w:t xml:space="preserve">View production summary — total biomass, FCR trends, active cycles</w:t>
      </w:r>
    </w:p>
    <w:p>
      <w:pPr>
        <w:pStyle w:val="ListParagraph"/>
        <w:numPr>
          <w:ilvl w:val="0"/>
          <w:numId w:val="1"/>
        </w:numPr>
        <w:spacing w:after="40" w:line="312"/>
      </w:pPr>
      <w:r>
        <w:rPr>
          <w:rFonts w:ascii="Calibri" w:eastAsia="Microsoft YaHei"/>
          <w:color w:val="1A2B40"/>
          <w:sz w:val="22"/>
          <w:szCs w:val="22"/>
        </w:rPr>
        <w:t xml:space="preserve">Add a new pond (name, area, depth)</w:t>
      </w:r>
    </w:p>
    <w:p>
      <w:pPr>
        <w:pStyle w:val="ListParagraph"/>
        <w:numPr>
          <w:ilvl w:val="0"/>
          <w:numId w:val="1"/>
        </w:numPr>
        <w:spacing w:after="40" w:line="312"/>
      </w:pPr>
      <w:r>
        <w:rPr>
          <w:rFonts w:ascii="Calibri" w:eastAsia="Microsoft YaHei"/>
          <w:color w:val="1A2B40"/>
          <w:sz w:val="22"/>
          <w:szCs w:val="22"/>
        </w:rPr>
        <w:t xml:space="preserve">Start a new crop cycle on a pond (stocking date, PL count, seed supplier)</w:t>
      </w:r>
    </w:p>
    <w:p>
      <w:pPr>
        <w:pStyle w:val="ListParagraph"/>
        <w:numPr>
          <w:ilvl w:val="0"/>
          <w:numId w:val="1"/>
        </w:numPr>
        <w:spacing w:after="40" w:line="312"/>
      </w:pPr>
      <w:r>
        <w:rPr>
          <w:rFonts w:ascii="Calibri" w:eastAsia="Microsoft YaHei"/>
          <w:color w:val="1A2B40"/>
          <w:sz w:val="22"/>
          <w:szCs w:val="22"/>
        </w:rPr>
        <w:t xml:space="preserve">Invite a manager or worker via mobile number (sends SMS invite link)</w:t>
      </w:r>
    </w:p>
    <w:p>
      <w:pPr>
        <w:pStyle w:val="ListParagraph"/>
        <w:numPr>
          <w:ilvl w:val="0"/>
          <w:numId w:val="1"/>
        </w:numPr>
        <w:spacing w:after="40" w:line="312"/>
      </w:pPr>
      <w:r>
        <w:rPr>
          <w:rFonts w:ascii="Calibri" w:eastAsia="Microsoft YaHei"/>
          <w:color w:val="1A2B40"/>
          <w:sz w:val="22"/>
          <w:szCs w:val="22"/>
        </w:rPr>
        <w:t xml:space="preserve">Review and verify completed tasks</w:t>
      </w:r>
    </w:p>
    <w:p>
      <w:pPr>
        <w:pStyle w:val="ListParagraph"/>
        <w:numPr>
          <w:ilvl w:val="0"/>
          <w:numId w:val="1"/>
        </w:numPr>
        <w:spacing w:after="40" w:line="312"/>
      </w:pPr>
      <w:r>
        <w:rPr>
          <w:rFonts w:ascii="Calibri" w:eastAsia="Microsoft YaHei"/>
          <w:color w:val="1A2B40"/>
          <w:sz w:val="22"/>
          <w:szCs w:val="22"/>
        </w:rPr>
        <w:t xml:space="preserve">Record feed, water quality, or sampling data directly (owners can also record)</w:t>
      </w:r>
    </w:p>
    <w:p>
      <w:pPr>
        <w:pStyle w:val="ListParagraph"/>
        <w:numPr>
          <w:ilvl w:val="0"/>
          <w:numId w:val="1"/>
        </w:numPr>
        <w:spacing w:after="40" w:line="312"/>
      </w:pPr>
      <w:r>
        <w:rPr>
          <w:rFonts w:ascii="Calibri" w:eastAsia="Microsoft YaHei"/>
          <w:color w:val="1A2B40"/>
          <w:sz w:val="22"/>
          <w:szCs w:val="22"/>
        </w:rPr>
        <w:t xml:space="preserve">View reports for a specific cycle (FCR timeline, growth curve, feed breakdown)</w:t>
      </w:r>
    </w:p>
    <w:p>
      <w:pPr>
        <w:pStyle w:val="Heading2"/>
        <w:spacing w:after="120" w:before="280" w:line="312"/>
      </w:pPr>
      <w:r>
        <w:rPr>
          <w:rFonts w:ascii="Calibri" w:eastAsia="SimHei"/>
          <w:b/>
          <w:bCs/>
          <w:color w:val="0B1C2C"/>
          <w:sz w:val="28"/>
          <w:szCs w:val="28"/>
        </w:rPr>
        <w:t xml:space="preserve">12.4 Manager Daily Operations</w:t>
      </w:r>
    </w:p>
    <w:p>
      <w:pPr>
        <w:pStyle w:val="ListParagraph"/>
        <w:numPr>
          <w:ilvl w:val="0"/>
          <w:numId w:val="1"/>
        </w:numPr>
        <w:spacing w:after="40" w:line="312"/>
      </w:pPr>
      <w:r>
        <w:rPr>
          <w:rFonts w:ascii="Calibri" w:eastAsia="Microsoft YaHei"/>
          <w:color w:val="1A2B40"/>
          <w:sz w:val="22"/>
          <w:szCs w:val="22"/>
        </w:rPr>
        <w:t xml:space="preserve">Check today’s operations on home screen</w:t>
      </w:r>
    </w:p>
    <w:p>
      <w:pPr>
        <w:pStyle w:val="ListParagraph"/>
        <w:numPr>
          <w:ilvl w:val="0"/>
          <w:numId w:val="1"/>
        </w:numPr>
        <w:spacing w:after="40" w:line="312"/>
      </w:pPr>
      <w:r>
        <w:rPr>
          <w:rFonts w:ascii="Calibri" w:eastAsia="Microsoft YaHei"/>
          <w:color w:val="1A2B40"/>
          <w:sz w:val="22"/>
          <w:szCs w:val="22"/>
        </w:rPr>
        <w:t xml:space="preserve">Create tasks for workers (feed pond, water test, sampling, aerator check)</w:t>
      </w:r>
    </w:p>
    <w:p>
      <w:pPr>
        <w:pStyle w:val="ListParagraph"/>
        <w:numPr>
          <w:ilvl w:val="0"/>
          <w:numId w:val="1"/>
        </w:numPr>
        <w:spacing w:after="40" w:line="312"/>
      </w:pPr>
      <w:r>
        <w:rPr>
          <w:rFonts w:ascii="Calibri" w:eastAsia="Microsoft YaHei"/>
          <w:color w:val="1A2B40"/>
          <w:sz w:val="22"/>
          <w:szCs w:val="22"/>
        </w:rPr>
        <w:t xml:space="preserve">Assign tasks to specific workers with time windows</w:t>
      </w:r>
    </w:p>
    <w:p>
      <w:pPr>
        <w:pStyle w:val="ListParagraph"/>
        <w:numPr>
          <w:ilvl w:val="0"/>
          <w:numId w:val="1"/>
        </w:numPr>
        <w:spacing w:after="40" w:line="312"/>
      </w:pPr>
      <w:r>
        <w:rPr>
          <w:rFonts w:ascii="Calibri" w:eastAsia="Microsoft YaHei"/>
          <w:color w:val="1A2B40"/>
          <w:sz w:val="22"/>
          <w:szCs w:val="22"/>
        </w:rPr>
        <w:t xml:space="preserve">Monitor task completion — see which tasks are overdue</w:t>
      </w:r>
    </w:p>
    <w:p>
      <w:pPr>
        <w:pStyle w:val="ListParagraph"/>
        <w:numPr>
          <w:ilvl w:val="0"/>
          <w:numId w:val="1"/>
        </w:numPr>
        <w:spacing w:after="40" w:line="312"/>
      </w:pPr>
      <w:r>
        <w:rPr>
          <w:rFonts w:ascii="Calibri" w:eastAsia="Microsoft YaHei"/>
          <w:color w:val="1A2B40"/>
          <w:sz w:val="22"/>
          <w:szCs w:val="22"/>
        </w:rPr>
        <w:t xml:space="preserve">Verify completed tasks (review attached data or photos)</w:t>
      </w:r>
    </w:p>
    <w:p>
      <w:pPr>
        <w:pStyle w:val="ListParagraph"/>
        <w:numPr>
          <w:ilvl w:val="0"/>
          <w:numId w:val="1"/>
        </w:numPr>
        <w:spacing w:after="40" w:line="312"/>
      </w:pPr>
      <w:r>
        <w:rPr>
          <w:rFonts w:ascii="Calibri" w:eastAsia="Microsoft YaHei"/>
          <w:color w:val="1A2B40"/>
          <w:sz w:val="22"/>
          <w:szCs w:val="22"/>
        </w:rPr>
        <w:t xml:space="preserve">Record operational data (feed, water quality) on behalf of workers if needed</w:t>
      </w:r>
    </w:p>
    <w:p>
      <w:pPr>
        <w:pStyle w:val="ListParagraph"/>
        <w:numPr>
          <w:ilvl w:val="0"/>
          <w:numId w:val="1"/>
        </w:numPr>
        <w:spacing w:after="40" w:line="312"/>
      </w:pPr>
      <w:r>
        <w:rPr>
          <w:rFonts w:ascii="Calibri" w:eastAsia="Microsoft YaHei"/>
          <w:color w:val="1A2B40"/>
          <w:sz w:val="22"/>
          <w:szCs w:val="22"/>
        </w:rPr>
        <w:t xml:space="preserve">Respond to alerts — low DO, abnormal mortality, missed feeds</w:t>
      </w:r>
    </w:p>
    <w:p>
      <w:pPr>
        <w:pStyle w:val="ListParagraph"/>
        <w:numPr>
          <w:ilvl w:val="0"/>
          <w:numId w:val="1"/>
        </w:numPr>
        <w:spacing w:after="40" w:line="312"/>
      </w:pPr>
      <w:r>
        <w:rPr>
          <w:rFonts w:ascii="Calibri" w:eastAsia="Microsoft YaHei"/>
          <w:color w:val="1A2B40"/>
          <w:sz w:val="22"/>
          <w:szCs w:val="22"/>
        </w:rPr>
        <w:t xml:space="preserve">Review worker activity logs</w:t>
      </w:r>
    </w:p>
    <w:p>
      <w:pPr>
        <w:pStyle w:val="Heading2"/>
        <w:spacing w:after="120" w:before="280" w:line="312"/>
      </w:pPr>
      <w:r>
        <w:rPr>
          <w:rFonts w:ascii="Calibri" w:eastAsia="SimHei"/>
          <w:b/>
          <w:bCs/>
          <w:color w:val="0B1C2C"/>
          <w:sz w:val="28"/>
          <w:szCs w:val="28"/>
        </w:rPr>
        <w:t xml:space="preserve">12.5 Worker Daily Operations</w:t>
      </w:r>
    </w:p>
    <w:p>
      <w:pPr>
        <w:pStyle w:val="ListParagraph"/>
        <w:numPr>
          <w:ilvl w:val="0"/>
          <w:numId w:val="1"/>
        </w:numPr>
        <w:spacing w:after="40" w:line="312"/>
      </w:pPr>
      <w:r>
        <w:rPr>
          <w:rFonts w:ascii="Calibri" w:eastAsia="Microsoft YaHei"/>
          <w:color w:val="1A2B40"/>
          <w:sz w:val="22"/>
          <w:szCs w:val="22"/>
        </w:rPr>
        <w:t xml:space="preserve">Open app → see “My Tasks Today” immediately</w:t>
      </w:r>
    </w:p>
    <w:p>
      <w:pPr>
        <w:pStyle w:val="ListParagraph"/>
        <w:numPr>
          <w:ilvl w:val="0"/>
          <w:numId w:val="1"/>
        </w:numPr>
        <w:spacing w:after="40" w:line="312"/>
      </w:pPr>
      <w:r>
        <w:rPr>
          <w:rFonts w:ascii="Calibri" w:eastAsia="Microsoft YaHei"/>
          <w:color w:val="1A2B40"/>
          <w:sz w:val="22"/>
          <w:szCs w:val="22"/>
        </w:rPr>
        <w:t xml:space="preserve">Tap a task to see details (which pond, what to do, time window)</w:t>
      </w:r>
    </w:p>
    <w:p>
      <w:pPr>
        <w:pStyle w:val="ListParagraph"/>
        <w:numPr>
          <w:ilvl w:val="0"/>
          <w:numId w:val="1"/>
        </w:numPr>
        <w:spacing w:after="40" w:line="312"/>
      </w:pPr>
      <w:r>
        <w:rPr>
          <w:rFonts w:ascii="Calibri" w:eastAsia="Microsoft YaHei"/>
          <w:color w:val="1A2B40"/>
          <w:sz w:val="22"/>
          <w:szCs w:val="22"/>
        </w:rPr>
        <w:t xml:space="preserve">Complete a task by tapping “Done” — may require entering data (feed quantity, DO reading) or attaching a photo</w:t>
      </w:r>
    </w:p>
    <w:p>
      <w:pPr>
        <w:pStyle w:val="ListParagraph"/>
        <w:numPr>
          <w:ilvl w:val="0"/>
          <w:numId w:val="1"/>
        </w:numPr>
        <w:spacing w:after="40" w:line="312"/>
      </w:pPr>
      <w:r>
        <w:rPr>
          <w:rFonts w:ascii="Calibri" w:eastAsia="Microsoft YaHei"/>
          <w:color w:val="1A2B40"/>
          <w:sz w:val="22"/>
          <w:szCs w:val="22"/>
        </w:rPr>
        <w:t xml:space="preserve">Use Quick Record button to log feed, water quality, or observations outside of assigned tasks</w:t>
      </w:r>
    </w:p>
    <w:p>
      <w:pPr>
        <w:pStyle w:val="ListParagraph"/>
        <w:numPr>
          <w:ilvl w:val="0"/>
          <w:numId w:val="1"/>
        </w:numPr>
        <w:spacing w:after="40" w:line="312"/>
      </w:pPr>
      <w:r>
        <w:rPr>
          <w:rFonts w:ascii="Calibri" w:eastAsia="Microsoft YaHei"/>
          <w:color w:val="1A2B40"/>
          <w:sz w:val="22"/>
          <w:szCs w:val="22"/>
        </w:rPr>
        <w:t xml:space="preserve">View completed tasks for today (count and list)</w:t>
      </w:r>
    </w:p>
    <w:p>
      <w:pPr>
        <w:spacing w:after="80" w:line="312"/>
        <w:jc w:val="left"/>
      </w:pPr>
      <w:r>
        <w:rPr>
          <w:rFonts w:ascii="Calibri" w:eastAsia="Microsoft YaHei"/>
          <w:color w:val="1A2B40"/>
          <w:sz w:val="22"/>
          <w:szCs w:val="22"/>
        </w:rPr>
        <w:t xml:space="preserve">The worker flow is deliberately minimal. Workers should never need to navigate beyond the Home and Tasks tabs. The Records tab is available for entering unscheduled observations, but the primary workflow is task-driven.</w:t>
      </w:r>
    </w:p>
    <w:p>
      <w:pPr>
        <w:pStyle w:val="Heading1"/>
        <w:spacing w:after="160" w:before="360" w:line="312"/>
      </w:pPr>
      <w:r>
        <w:rPr>
          <w:rFonts w:ascii="Calibri" w:eastAsia="SimHei"/>
          <w:b/>
          <w:bCs/>
          <w:color w:val="0B1C2C"/>
          <w:sz w:val="32"/>
          <w:szCs w:val="32"/>
        </w:rPr>
        <w:t xml:space="preserve">13. Core Feature: Farm Management</w:t>
      </w:r>
    </w:p>
    <w:p>
      <w:pPr>
        <w:pStyle w:val="Heading2"/>
        <w:spacing w:after="120" w:before="280" w:line="312"/>
      </w:pPr>
      <w:r>
        <w:rPr>
          <w:rFonts w:ascii="Calibri" w:eastAsia="SimHei"/>
          <w:b/>
          <w:bCs/>
          <w:color w:val="0B1C2C"/>
          <w:sz w:val="28"/>
          <w:szCs w:val="28"/>
        </w:rPr>
        <w:t xml:space="preserve">13.1 Farm Creation</w:t>
      </w:r>
    </w:p>
    <w:p>
      <w:pPr>
        <w:spacing w:after="80" w:line="312"/>
        <w:jc w:val="left"/>
      </w:pPr>
      <w:r>
        <w:rPr>
          <w:rFonts w:ascii="Calibri" w:eastAsia="Microsoft YaHei"/>
          <w:color w:val="1A2B40"/>
          <w:sz w:val="22"/>
          <w:szCs w:val="22"/>
        </w:rPr>
        <w:t xml:space="preserve">Farm creation is available only to users with a primary_role of OWNER (or any user who later gains Owner membership in a farm). The creation flow collects: farm name (required, 3-50 characters), location (optional, free-text village/district/state), and the creating user automatically becomes the farm’s owner via a farm_memberships record with role=OWNER.</w:t>
      </w:r>
    </w:p>
    <w:p>
      <w:pPr>
        <w:spacing w:after="80" w:line="312"/>
        <w:jc w:val="left"/>
      </w:pPr>
      <w:r>
        <w:rPr>
          <w:rFonts w:ascii="Calibri" w:eastAsia="Microsoft YaHei"/>
          <w:color w:val="1A2B40"/>
          <w:sz w:val="22"/>
          <w:szCs w:val="22"/>
        </w:rPr>
        <w:t xml:space="preserve">After creation, the owner is prompted to add their first pond. This is a soft prompt, not a blocking modal — the owner can dismiss it and add ponds later from the Farm tab.</w:t>
      </w:r>
    </w:p>
    <w:p>
      <w:pPr>
        <w:pStyle w:val="Heading2"/>
        <w:spacing w:after="120" w:before="280" w:line="312"/>
      </w:pPr>
      <w:r>
        <w:rPr>
          <w:rFonts w:ascii="Calibri" w:eastAsia="SimHei"/>
          <w:b/>
          <w:bCs/>
          <w:color w:val="0B1C2C"/>
          <w:sz w:val="28"/>
          <w:szCs w:val="28"/>
        </w:rPr>
        <w:t xml:space="preserve">13.2 Farm Settings</w:t>
      </w:r>
    </w:p>
    <w:p>
      <w:pPr>
        <w:spacing w:after="80" w:line="312"/>
        <w:jc w:val="left"/>
      </w:pPr>
      <w:r>
        <w:rPr>
          <w:rFonts w:ascii="Calibri" w:eastAsia="Microsoft YaHei"/>
          <w:color w:val="1A2B40"/>
          <w:sz w:val="22"/>
          <w:szCs w:val="22"/>
        </w:rPr>
        <w:t xml:space="preserve">Farm settings are stored in the settings jsonb column of the farms table. This allows flexible configuration without schema changes. The default settings object includes: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Setting Key</w:t>
            </w:r>
          </w:p>
        </w:tc>
        <w:tc>
          <w:tcPr>
            <w:tcW w:type="pct" w:w="10%"/>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Default</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alert_thresholds.do_low</w:t>
            </w:r>
          </w:p>
        </w:tc>
        <w:tc>
          <w:tcPr>
            <w:tcW w:type="pct" w:w="10%"/>
            <w:shd w:fill="EDF3F5" w:val="clear"/>
            <w:tcMar>
              <w:top w:type="dxa" w:w="50"/>
              <w:left w:type="dxa" w:w="120"/>
              <w:bottom w:type="dxa" w:w="50"/>
              <w:right w:type="dxa" w:w="120"/>
            </w:tcMar>
          </w:tcPr>
          <w:p>
            <w:r>
              <w:rPr>
                <w:rFonts w:ascii="Calibri"/>
                <w:color w:val="1A2B40"/>
                <w:sz w:val="20"/>
                <w:szCs w:val="20"/>
              </w:rPr>
              <w:t xml:space="preserve">number</w:t>
            </w:r>
          </w:p>
        </w:tc>
        <w:tc>
          <w:tcPr>
            <w:tcW w:type="pct" w:w="28%"/>
            <w:shd w:fill="EDF3F5" w:val="clear"/>
            <w:tcMar>
              <w:top w:type="dxa" w:w="50"/>
              <w:left w:type="dxa" w:w="120"/>
              <w:bottom w:type="dxa" w:w="50"/>
              <w:right w:type="dxa" w:w="120"/>
            </w:tcMar>
          </w:tcPr>
          <w:p>
            <w:r>
              <w:rPr>
                <w:rFonts w:ascii="Calibri"/>
                <w:color w:val="1A2B40"/>
                <w:sz w:val="20"/>
                <w:szCs w:val="20"/>
              </w:rPr>
              <w:t xml:space="preserve">3.0</w:t>
            </w:r>
          </w:p>
        </w:tc>
        <w:tc>
          <w:tcPr>
            <w:tcW w:type="pct" w:w="40%"/>
            <w:shd w:fill="EDF3F5" w:val="clear"/>
            <w:tcMar>
              <w:top w:type="dxa" w:w="50"/>
              <w:left w:type="dxa" w:w="120"/>
              <w:bottom w:type="dxa" w:w="50"/>
              <w:right w:type="dxa" w:w="120"/>
            </w:tcMar>
          </w:tcPr>
          <w:p>
            <w:r>
              <w:rPr>
                <w:rFonts w:ascii="Calibri"/>
                <w:color w:val="1A2B40"/>
                <w:sz w:val="20"/>
                <w:szCs w:val="20"/>
              </w:rPr>
              <w:t xml:space="preserve">Dissolved oxygen below this triggers a CRITICAL alert (mg/L)</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alert_thresholds.ammonia_high</w:t>
            </w:r>
          </w:p>
        </w:tc>
        <w:tc>
          <w:tcPr>
            <w:tcW w:type="pct" w:w="10%"/>
            <w:shd w:fill="FFFFFF" w:val="clear"/>
            <w:tcMar>
              <w:top w:type="dxa" w:w="50"/>
              <w:left w:type="dxa" w:w="120"/>
              <w:bottom w:type="dxa" w:w="50"/>
              <w:right w:type="dxa" w:w="120"/>
            </w:tcMar>
          </w:tcPr>
          <w:p>
            <w:r>
              <w:rPr>
                <w:rFonts w:ascii="Calibri"/>
                <w:color w:val="1A2B40"/>
                <w:sz w:val="20"/>
                <w:szCs w:val="20"/>
              </w:rPr>
              <w:t xml:space="preserve">number</w:t>
            </w:r>
          </w:p>
        </w:tc>
        <w:tc>
          <w:tcPr>
            <w:tcW w:type="pct" w:w="28%"/>
            <w:shd w:fill="FFFFFF" w:val="clear"/>
            <w:tcMar>
              <w:top w:type="dxa" w:w="50"/>
              <w:left w:type="dxa" w:w="120"/>
              <w:bottom w:type="dxa" w:w="50"/>
              <w:right w:type="dxa" w:w="120"/>
            </w:tcMar>
          </w:tcPr>
          <w:p>
            <w:r>
              <w:rPr>
                <w:rFonts w:ascii="Calibri"/>
                <w:color w:val="1A2B40"/>
                <w:sz w:val="20"/>
                <w:szCs w:val="20"/>
              </w:rPr>
              <w:t xml:space="preserve">1.0</w:t>
            </w:r>
          </w:p>
        </w:tc>
        <w:tc>
          <w:tcPr>
            <w:tcW w:type="pct" w:w="40%"/>
            <w:shd w:fill="FFFFFF" w:val="clear"/>
            <w:tcMar>
              <w:top w:type="dxa" w:w="50"/>
              <w:left w:type="dxa" w:w="120"/>
              <w:bottom w:type="dxa" w:w="50"/>
              <w:right w:type="dxa" w:w="120"/>
            </w:tcMar>
          </w:tcPr>
          <w:p>
            <w:r>
              <w:rPr>
                <w:rFonts w:ascii="Calibri"/>
                <w:color w:val="1A2B40"/>
                <w:sz w:val="20"/>
                <w:szCs w:val="20"/>
              </w:rPr>
              <w:t xml:space="preserve">Ammonia above this triggers a WARNING alert (ppm)</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alert_thresholds.mortality_daily</w:t>
            </w:r>
          </w:p>
        </w:tc>
        <w:tc>
          <w:tcPr>
            <w:tcW w:type="pct" w:w="10%"/>
            <w:shd w:fill="EDF3F5" w:val="clear"/>
            <w:tcMar>
              <w:top w:type="dxa" w:w="50"/>
              <w:left w:type="dxa" w:w="120"/>
              <w:bottom w:type="dxa" w:w="50"/>
              <w:right w:type="dxa" w:w="120"/>
            </w:tcMar>
          </w:tcPr>
          <w:p>
            <w:r>
              <w:rPr>
                <w:rFonts w:ascii="Calibri"/>
                <w:color w:val="1A2B40"/>
                <w:sz w:val="20"/>
                <w:szCs w:val="20"/>
              </w:rPr>
              <w:t xml:space="preserve">number</w:t>
            </w:r>
          </w:p>
        </w:tc>
        <w:tc>
          <w:tcPr>
            <w:tcW w:type="pct" w:w="28%"/>
            <w:shd w:fill="EDF3F5" w:val="clear"/>
            <w:tcMar>
              <w:top w:type="dxa" w:w="50"/>
              <w:left w:type="dxa" w:w="120"/>
              <w:bottom w:type="dxa" w:w="50"/>
              <w:right w:type="dxa" w:w="120"/>
            </w:tcMar>
          </w:tcPr>
          <w:p>
            <w:r>
              <w:rPr>
                <w:rFonts w:ascii="Calibri"/>
                <w:color w:val="1A2B40"/>
                <w:sz w:val="20"/>
                <w:szCs w:val="20"/>
              </w:rPr>
              <w:t xml:space="preserve">50</w:t>
            </w:r>
          </w:p>
        </w:tc>
        <w:tc>
          <w:tcPr>
            <w:tcW w:type="pct" w:w="40%"/>
            <w:shd w:fill="EDF3F5" w:val="clear"/>
            <w:tcMar>
              <w:top w:type="dxa" w:w="50"/>
              <w:left w:type="dxa" w:w="120"/>
              <w:bottom w:type="dxa" w:w="50"/>
              <w:right w:type="dxa" w:w="120"/>
            </w:tcMar>
          </w:tcPr>
          <w:p>
            <w:r>
              <w:rPr>
                <w:rFonts w:ascii="Calibri"/>
                <w:color w:val="1A2B40"/>
                <w:sz w:val="20"/>
                <w:szCs w:val="20"/>
              </w:rPr>
              <w:t xml:space="preserve">Daily mortality above this count triggers WARNING alert</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default_language</w:t>
            </w:r>
          </w:p>
        </w:tc>
        <w:tc>
          <w:tcPr>
            <w:tcW w:type="pct" w:w="10%"/>
            <w:shd w:fill="FFFFFF" w:val="clear"/>
            <w:tcMar>
              <w:top w:type="dxa" w:w="50"/>
              <w:left w:type="dxa" w:w="120"/>
              <w:bottom w:type="dxa" w:w="50"/>
              <w:right w:type="dxa" w:w="120"/>
            </w:tcMar>
          </w:tcPr>
          <w:p>
            <w:r>
              <w:rPr>
                <w:rFonts w:ascii="Calibri"/>
                <w:color w:val="1A2B40"/>
                <w:sz w:val="20"/>
                <w:szCs w:val="20"/>
              </w:rPr>
              <w:t xml:space="preserve">string</w:t>
            </w:r>
          </w:p>
        </w:tc>
        <w:tc>
          <w:tcPr>
            <w:tcW w:type="pct" w:w="28%"/>
            <w:shd w:fill="FFFFFF" w:val="clear"/>
            <w:tcMar>
              <w:top w:type="dxa" w:w="50"/>
              <w:left w:type="dxa" w:w="120"/>
              <w:bottom w:type="dxa" w:w="50"/>
              <w:right w:type="dxa" w:w="120"/>
            </w:tcMar>
          </w:tcPr>
          <w:p>
            <w:r>
              <w:rPr>
                <w:rFonts w:ascii="Calibri"/>
                <w:color w:val="1A2B40"/>
                <w:sz w:val="20"/>
                <w:szCs w:val="20"/>
              </w:rPr>
              <w:t xml:space="preserve">en</w:t>
            </w:r>
          </w:p>
        </w:tc>
        <w:tc>
          <w:tcPr>
            <w:tcW w:type="pct" w:w="40%"/>
            <w:shd w:fill="FFFFFF" w:val="clear"/>
            <w:tcMar>
              <w:top w:type="dxa" w:w="50"/>
              <w:left w:type="dxa" w:w="120"/>
              <w:bottom w:type="dxa" w:w="50"/>
              <w:right w:type="dxa" w:w="120"/>
            </w:tcMar>
          </w:tcPr>
          <w:p>
            <w:r>
              <w:rPr>
                <w:rFonts w:ascii="Calibri"/>
                <w:color w:val="1A2B40"/>
                <w:sz w:val="20"/>
                <w:szCs w:val="20"/>
              </w:rPr>
              <w:t xml:space="preserve">Farm-level default language override (per-user pref takes priority)</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time_zone</w:t>
            </w:r>
          </w:p>
        </w:tc>
        <w:tc>
          <w:tcPr>
            <w:tcW w:type="pct" w:w="10%"/>
            <w:shd w:fill="EDF3F5" w:val="clear"/>
            <w:tcMar>
              <w:top w:type="dxa" w:w="50"/>
              <w:left w:type="dxa" w:w="120"/>
              <w:bottom w:type="dxa" w:w="50"/>
              <w:right w:type="dxa" w:w="120"/>
            </w:tcMar>
          </w:tcPr>
          <w:p>
            <w:r>
              <w:rPr>
                <w:rFonts w:ascii="Calibri"/>
                <w:color w:val="1A2B40"/>
                <w:sz w:val="20"/>
                <w:szCs w:val="20"/>
              </w:rPr>
              <w:t xml:space="preserve">string</w:t>
            </w:r>
          </w:p>
        </w:tc>
        <w:tc>
          <w:tcPr>
            <w:tcW w:type="pct" w:w="28%"/>
            <w:shd w:fill="EDF3F5" w:val="clear"/>
            <w:tcMar>
              <w:top w:type="dxa" w:w="50"/>
              <w:left w:type="dxa" w:w="120"/>
              <w:bottom w:type="dxa" w:w="50"/>
              <w:right w:type="dxa" w:w="120"/>
            </w:tcMar>
          </w:tcPr>
          <w:p>
            <w:r>
              <w:rPr>
                <w:rFonts w:ascii="Calibri"/>
                <w:color w:val="1A2B40"/>
                <w:sz w:val="20"/>
                <w:szCs w:val="20"/>
              </w:rPr>
              <w:t xml:space="preserve">Asia/Kolkata</w:t>
            </w:r>
          </w:p>
        </w:tc>
        <w:tc>
          <w:tcPr>
            <w:tcW w:type="pct" w:w="40%"/>
            <w:shd w:fill="EDF3F5" w:val="clear"/>
            <w:tcMar>
              <w:top w:type="dxa" w:w="50"/>
              <w:left w:type="dxa" w:w="120"/>
              <w:bottom w:type="dxa" w:w="50"/>
              <w:right w:type="dxa" w:w="120"/>
            </w:tcMar>
          </w:tcPr>
          <w:p>
            <w:r>
              <w:rPr>
                <w:rFonts w:ascii="Calibri"/>
                <w:color w:val="1A2B40"/>
                <w:sz w:val="20"/>
                <w:szCs w:val="20"/>
              </w:rPr>
              <w:t xml:space="preserve">Timezone for scheduling and timestamps</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feeding_slots</w:t>
            </w:r>
          </w:p>
        </w:tc>
        <w:tc>
          <w:tcPr>
            <w:tcW w:type="pct" w:w="10%"/>
            <w:shd w:fill="FFFFFF" w:val="clear"/>
            <w:tcMar>
              <w:top w:type="dxa" w:w="50"/>
              <w:left w:type="dxa" w:w="120"/>
              <w:bottom w:type="dxa" w:w="50"/>
              <w:right w:type="dxa" w:w="120"/>
            </w:tcMar>
          </w:tcPr>
          <w:p>
            <w:r>
              <w:rPr>
                <w:rFonts w:ascii="Calibri"/>
                <w:color w:val="1A2B40"/>
                <w:sz w:val="20"/>
                <w:szCs w:val="20"/>
              </w:rPr>
              <w:t xml:space="preserve">array</w:t>
            </w:r>
          </w:p>
        </w:tc>
        <w:tc>
          <w:tcPr>
            <w:tcW w:type="pct" w:w="28%"/>
            <w:shd w:fill="FFFFFF" w:val="clear"/>
            <w:tcMar>
              <w:top w:type="dxa" w:w="50"/>
              <w:left w:type="dxa" w:w="120"/>
              <w:bottom w:type="dxa" w:w="50"/>
              <w:right w:type="dxa" w:w="120"/>
            </w:tcMar>
          </w:tcPr>
          <w:p>
            <w:r>
              <w:rPr>
                <w:rFonts w:ascii="Calibri"/>
                <w:color w:val="1A2B40"/>
                <w:sz w:val="20"/>
                <w:szCs w:val="20"/>
              </w:rPr>
              <w:t xml:space="preserve">["06:00","10:00","14:00","18:00"]</w:t>
            </w:r>
          </w:p>
        </w:tc>
        <w:tc>
          <w:tcPr>
            <w:tcW w:type="pct" w:w="40%"/>
            <w:shd w:fill="FFFFFF" w:val="clear"/>
            <w:tcMar>
              <w:top w:type="dxa" w:w="50"/>
              <w:left w:type="dxa" w:w="120"/>
              <w:bottom w:type="dxa" w:w="50"/>
              <w:right w:type="dxa" w:w="120"/>
            </w:tcMar>
          </w:tcPr>
          <w:p>
            <w:r>
              <w:rPr>
                <w:rFonts w:ascii="Calibri"/>
                <w:color w:val="1A2B40"/>
                <w:sz w:val="20"/>
                <w:szCs w:val="20"/>
              </w:rPr>
              <w:t xml:space="preserve">Default feeding time windows for recurring task creation</w:t>
            </w:r>
          </w:p>
        </w:tc>
      </w:tr>
    </w:tbl>
    <w:p>
      <w:pPr>
        <w:pStyle w:val="Heading2"/>
        <w:spacing w:after="120" w:before="280" w:line="312"/>
      </w:pPr>
      <w:r>
        <w:rPr>
          <w:rFonts w:ascii="Calibri" w:eastAsia="SimHei"/>
          <w:b/>
          <w:bCs/>
          <w:color w:val="0B1C2C"/>
          <w:sz w:val="28"/>
          <w:szCs w:val="28"/>
        </w:rPr>
        <w:t xml:space="preserve">13.3 Member Invitation Flow</w:t>
      </w:r>
    </w:p>
    <w:p>
      <w:pPr>
        <w:spacing w:after="80" w:line="312"/>
        <w:jc w:val="left"/>
      </w:pPr>
      <w:r>
        <w:rPr>
          <w:rFonts w:ascii="Calibri" w:eastAsia="Microsoft YaHei"/>
          <w:color w:val="1A2B40"/>
          <w:sz w:val="22"/>
          <w:szCs w:val="22"/>
        </w:rPr>
        <w:t xml:space="preserve">The invitation flow resolves a gap in the original draft, which stated that owners “invite managers” and “invite workers” but did not define how invitations work. The flow is as follows:</w:t>
      </w:r>
    </w:p>
    <w:p>
      <w:pPr>
        <w:spacing w:after="80" w:line="312"/>
        <w:jc w:val="left"/>
      </w:pPr>
      <w:r>
        <w:rPr>
          <w:rFonts w:ascii="Calibri" w:eastAsia="Microsoft YaHei"/>
          <w:color w:val="1A2B40"/>
          <w:sz w:val="22"/>
          <w:szCs w:val="22"/>
        </w:rPr>
        <w:t xml:space="preserve">Step 1: The inviter enters the invitee’s 10-digit mobile number and selects the target role (Worker, Manager, or Viewer). Owners can invite any role. Managers can only invite Workers.</w:t>
      </w:r>
    </w:p>
    <w:p>
      <w:pPr>
        <w:spacing w:after="80" w:line="312"/>
        <w:jc w:val="left"/>
      </w:pPr>
      <w:r>
        <w:rPr>
          <w:rFonts w:ascii="Calibri" w:eastAsia="Microsoft YaHei"/>
          <w:color w:val="1A2B40"/>
          <w:sz w:val="22"/>
          <w:szCs w:val="22"/>
        </w:rPr>
        <w:t xml:space="preserve">Step 2: The backend checks that the inviter has permission to invite the target role for this farm. It creates a farm_memberships record with status=PENDING and an invitation record containing a unique invite code.</w:t>
      </w:r>
    </w:p>
    <w:p>
      <w:pPr>
        <w:spacing w:after="80" w:line="312"/>
        <w:jc w:val="left"/>
      </w:pPr>
      <w:r>
        <w:rPr>
          <w:rFonts w:ascii="Calibri" w:eastAsia="Microsoft YaHei"/>
          <w:color w:val="1A2B40"/>
          <w:sz w:val="22"/>
          <w:szCs w:val="22"/>
        </w:rPr>
        <w:t xml:space="preserve">Step 3: An SMS is sent to the invitee’s mobile number via MSG91, containing a deep link to the app with the invite code. If the invitee already has the app installed, the deep link opens it directly to the invitation acceptance screen.</w:t>
      </w:r>
    </w:p>
    <w:p>
      <w:pPr>
        <w:spacing w:after="80" w:line="312"/>
        <w:jc w:val="left"/>
      </w:pPr>
      <w:r>
        <w:rPr>
          <w:rFonts w:ascii="Calibri" w:eastAsia="Microsoft YaHei"/>
          <w:color w:val="1A2B40"/>
          <w:sz w:val="22"/>
          <w:szCs w:val="22"/>
        </w:rPr>
        <w:t xml:space="preserve">Step 4: The invitee opens the link, reviews the farm name and role, and accepts or declines. On acceptance, the membership status changes to ACTIVE and the invitee gains access to the farm.</w:t>
      </w:r>
    </w:p>
    <w:p>
      <w:pPr>
        <w:pStyle w:val="Heading2"/>
        <w:spacing w:after="120" w:before="280" w:line="312"/>
      </w:pPr>
      <w:r>
        <w:rPr>
          <w:rFonts w:ascii="Calibri" w:eastAsia="SimHei"/>
          <w:b/>
          <w:bCs/>
          <w:color w:val="0B1C2C"/>
          <w:sz w:val="28"/>
          <w:szCs w:val="28"/>
        </w:rPr>
        <w:t xml:space="preserve">13.4 Ownership Transfer</w:t>
      </w:r>
    </w:p>
    <w:p>
      <w:pPr>
        <w:spacing w:after="80" w:line="312"/>
        <w:jc w:val="left"/>
      </w:pPr>
      <w:r>
        <w:rPr>
          <w:rFonts w:ascii="Calibri" w:eastAsia="Microsoft YaHei"/>
          <w:color w:val="1A2B40"/>
          <w:sz w:val="22"/>
          <w:szCs w:val="22"/>
        </w:rPr>
        <w:t xml:space="preserve">Ownership transfer is a sensitive operation that requires explicit confirmation from both parties. The current owner initiates the transfer by selecting a new owner from the farm’s active members (must be an existing Manager or Owner-level member). The new owner receives a confirmation prompt. On confirmation, the current owner’s membership role changes to MANAGER (or their choice of role), and the new owner’s membership changes to OWNER. The farms.owner_id column is also updated. This operation is logged in an audit trail.</w:t>
      </w:r>
    </w:p>
    <w:p>
      <w:pPr>
        <w:pStyle w:val="Heading2"/>
        <w:spacing w:after="120" w:before="280" w:line="312"/>
      </w:pPr>
      <w:r>
        <w:rPr>
          <w:rFonts w:ascii="Calibri" w:eastAsia="SimHei"/>
          <w:b/>
          <w:bCs/>
          <w:color w:val="0B1C2C"/>
          <w:sz w:val="28"/>
          <w:szCs w:val="28"/>
        </w:rPr>
        <w:t xml:space="preserve">13.5 Member Offboarding</w:t>
      </w:r>
    </w:p>
    <w:p>
      <w:pPr>
        <w:spacing w:after="80" w:line="312"/>
        <w:jc w:val="left"/>
      </w:pPr>
      <w:r>
        <w:rPr>
          <w:rFonts w:ascii="Calibri" w:eastAsia="Microsoft YaHei"/>
          <w:color w:val="1A2B40"/>
          <w:sz w:val="22"/>
          <w:szCs w:val="22"/>
        </w:rPr>
        <w:t xml:space="preserve">When a member is removed from a farm (by the owner, or by a manager removing a worker), their farm_memberships record is updated to status=REMOVED with the removed_at timestamp. They lose access to the farm immediately. Their previously created records (feed entries, water quality readings, etc.) remain in the farm’s data with their recorded_by field intact — data ownership belongs to the farm, not the individual. The removed member can no longer view or edit any data in that farm.</w:t>
      </w:r>
    </w:p>
    <w:p>
      <w:pPr>
        <w:pStyle w:val="Heading1"/>
        <w:spacing w:after="160" w:before="360" w:line="312"/>
      </w:pPr>
      <w:r>
        <w:rPr>
          <w:rFonts w:ascii="Calibri" w:eastAsia="SimHei"/>
          <w:b/>
          <w:bCs/>
          <w:color w:val="0B1C2C"/>
          <w:sz w:val="32"/>
          <w:szCs w:val="32"/>
        </w:rPr>
        <w:t xml:space="preserve">14. Core Feature: Pond Management</w:t>
      </w:r>
    </w:p>
    <w:p>
      <w:pPr>
        <w:spacing w:after="80" w:line="312"/>
        <w:jc w:val="left"/>
      </w:pPr>
      <w:r>
        <w:rPr>
          <w:rFonts w:ascii="Calibri" w:eastAsia="Microsoft YaHei"/>
          <w:color w:val="1A2B40"/>
          <w:sz w:val="22"/>
          <w:szCs w:val="22"/>
        </w:rPr>
        <w:t xml:space="preserve">Ponds are permanent physical entities within a farm. Unlike crop cycles which have a defined start and end, ponds persist across cycles. A pond can have zero or one active crop cycle at any given time, and multiple historical cycles. This model enables performance comparison across cycles for the same pond.</w:t>
      </w:r>
    </w:p>
    <w:p>
      <w:pPr>
        <w:pStyle w:val="Heading2"/>
        <w:spacing w:after="120" w:before="280" w:line="312"/>
      </w:pPr>
      <w:r>
        <w:rPr>
          <w:rFonts w:ascii="Calibri" w:eastAsia="SimHei"/>
          <w:b/>
          <w:bCs/>
          <w:color w:val="0B1C2C"/>
          <w:sz w:val="28"/>
          <w:szCs w:val="28"/>
        </w:rPr>
        <w:t xml:space="preserve">14.1 Pond Detail Screen</w:t>
      </w:r>
    </w:p>
    <w:p>
      <w:pPr>
        <w:spacing w:after="80" w:line="312"/>
        <w:jc w:val="left"/>
      </w:pPr>
      <w:r>
        <w:rPr>
          <w:rFonts w:ascii="Calibri" w:eastAsia="Microsoft YaHei"/>
          <w:color w:val="1A2B40"/>
          <w:sz w:val="22"/>
          <w:szCs w:val="22"/>
        </w:rPr>
        <w:t xml:space="preserve">The pond detail screen is the operational center of the platform. It aggregates all data and actions related to a single pond. The screen layout is:</w:t>
      </w:r>
    </w:p>
    <w:p>
      <w:pPr>
        <w:pStyle w:val="ListParagraph"/>
        <w:numPr>
          <w:ilvl w:val="0"/>
          <w:numId w:val="1"/>
        </w:numPr>
        <w:spacing w:after="40" w:line="312"/>
      </w:pPr>
      <w:r>
        <w:rPr>
          <w:rFonts w:ascii="Calibri" w:eastAsia="Microsoft YaHei"/>
          <w:color w:val="1A2B40"/>
          <w:sz w:val="22"/>
          <w:szCs w:val="22"/>
        </w:rPr>
        <w:t xml:space="preserve">Pond header: name, area, depth, current status (empty, active cycle with DOC, or between cycles)</w:t>
      </w:r>
    </w:p>
    <w:p>
      <w:pPr>
        <w:pStyle w:val="ListParagraph"/>
        <w:numPr>
          <w:ilvl w:val="0"/>
          <w:numId w:val="1"/>
        </w:numPr>
        <w:spacing w:after="40" w:line="312"/>
      </w:pPr>
      <w:r>
        <w:rPr>
          <w:rFonts w:ascii="Calibri" w:eastAsia="Microsoft YaHei"/>
          <w:color w:val="1A2B40"/>
          <w:sz w:val="22"/>
          <w:szCs w:val="22"/>
        </w:rPr>
        <w:t xml:space="preserve">Active Cycle Card: if a cycle is active, shows DOC, estimated biomass, FCR to date, days since last sampling</w:t>
      </w:r>
    </w:p>
    <w:p>
      <w:pPr>
        <w:pStyle w:val="ListParagraph"/>
        <w:numPr>
          <w:ilvl w:val="0"/>
          <w:numId w:val="1"/>
        </w:numPr>
        <w:spacing w:after="40" w:line="312"/>
      </w:pPr>
      <w:r>
        <w:rPr>
          <w:rFonts w:ascii="Calibri" w:eastAsia="Microsoft YaHei"/>
          <w:color w:val="1A2B40"/>
          <w:sz w:val="22"/>
          <w:szCs w:val="22"/>
        </w:rPr>
        <w:t xml:space="preserve">Quick Actions: Record Feed, Record Water Quality, Record Sampling, View Full History</w:t>
      </w:r>
    </w:p>
    <w:p>
      <w:pPr>
        <w:pStyle w:val="ListParagraph"/>
        <w:numPr>
          <w:ilvl w:val="0"/>
          <w:numId w:val="1"/>
        </w:numPr>
        <w:spacing w:after="40" w:line="312"/>
      </w:pPr>
      <w:r>
        <w:rPr>
          <w:rFonts w:ascii="Calibri" w:eastAsia="Microsoft YaHei"/>
          <w:color w:val="1A2B40"/>
          <w:sz w:val="22"/>
          <w:szCs w:val="22"/>
        </w:rPr>
        <w:t xml:space="preserve">Recent Records: last 5 entries across all record types, sorted by timestamp</w:t>
      </w:r>
    </w:p>
    <w:p>
      <w:pPr>
        <w:pStyle w:val="ListParagraph"/>
        <w:numPr>
          <w:ilvl w:val="0"/>
          <w:numId w:val="1"/>
        </w:numPr>
        <w:spacing w:after="40" w:line="312"/>
      </w:pPr>
      <w:r>
        <w:rPr>
          <w:rFonts w:ascii="Calibri" w:eastAsia="Microsoft YaHei"/>
          <w:color w:val="1A2B40"/>
          <w:sz w:val="22"/>
          <w:szCs w:val="22"/>
        </w:rPr>
        <w:t xml:space="preserve">Alert History: alerts triggered for this pond</w:t>
      </w:r>
    </w:p>
    <w:p>
      <w:pPr>
        <w:pStyle w:val="ListParagraph"/>
        <w:numPr>
          <w:ilvl w:val="0"/>
          <w:numId w:val="1"/>
        </w:numPr>
        <w:spacing w:after="40" w:line="312"/>
      </w:pPr>
      <w:r>
        <w:rPr>
          <w:rFonts w:ascii="Calibri" w:eastAsia="Microsoft YaHei"/>
          <w:color w:val="1A2B40"/>
          <w:sz w:val="22"/>
          <w:szCs w:val="22"/>
        </w:rPr>
        <w:t xml:space="preserve">Cycle History: list of all completed cycles with key metrics (FCR, survival rate, harvest biomass)</w:t>
      </w:r>
    </w:p>
    <w:p>
      <w:pPr>
        <w:pStyle w:val="Heading2"/>
        <w:spacing w:after="120" w:before="280" w:line="312"/>
      </w:pPr>
      <w:r>
        <w:rPr>
          <w:rFonts w:ascii="Calibri" w:eastAsia="SimHei"/>
          <w:b/>
          <w:bCs/>
          <w:color w:val="0B1C2C"/>
          <w:sz w:val="28"/>
          <w:szCs w:val="28"/>
        </w:rPr>
        <w:t xml:space="preserve">14.2 Pond CRUD Operations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Operation</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Who Can Perform</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Required Fields</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Create Pond</w:t>
            </w:r>
          </w:p>
        </w:tc>
        <w:tc>
          <w:tcPr>
            <w:tcW w:type="pct" w:w="16%"/>
            <w:shd w:fill="EDF3F5" w:val="clear"/>
            <w:tcMar>
              <w:top w:type="dxa" w:w="50"/>
              <w:left w:type="dxa" w:w="120"/>
              <w:bottom w:type="dxa" w:w="50"/>
              <w:right w:type="dxa" w:w="120"/>
            </w:tcMar>
          </w:tcPr>
          <w:p>
            <w:r>
              <w:rPr>
                <w:rFonts w:ascii="Calibri"/>
                <w:color w:val="1A2B40"/>
                <w:sz w:val="20"/>
                <w:szCs w:val="20"/>
              </w:rPr>
              <w:t xml:space="preserve">Owner, Manager</w:t>
            </w:r>
          </w:p>
        </w:tc>
        <w:tc>
          <w:tcPr>
            <w:tcW w:type="pct" w:w="30%"/>
            <w:shd w:fill="EDF3F5" w:val="clear"/>
            <w:tcMar>
              <w:top w:type="dxa" w:w="50"/>
              <w:left w:type="dxa" w:w="120"/>
              <w:bottom w:type="dxa" w:w="50"/>
              <w:right w:type="dxa" w:w="120"/>
            </w:tcMar>
          </w:tcPr>
          <w:p>
            <w:r>
              <w:rPr>
                <w:rFonts w:ascii="Calibri"/>
                <w:color w:val="1A2B40"/>
                <w:sz w:val="20"/>
                <w:szCs w:val="20"/>
              </w:rPr>
              <w:t xml:space="preserve">Name (required), Area, Depth, Type</w:t>
            </w:r>
          </w:p>
        </w:tc>
        <w:tc>
          <w:tcPr>
            <w:tcW w:type="pct" w:w="40%"/>
            <w:shd w:fill="EDF3F5" w:val="clear"/>
            <w:tcMar>
              <w:top w:type="dxa" w:w="50"/>
              <w:left w:type="dxa" w:w="120"/>
              <w:bottom w:type="dxa" w:w="50"/>
              <w:right w:type="dxa" w:w="120"/>
            </w:tcMar>
          </w:tcPr>
          <w:p>
            <w:r>
              <w:rPr>
                <w:rFonts w:ascii="Calibri"/>
                <w:color w:val="1A2B40"/>
                <w:sz w:val="20"/>
                <w:szCs w:val="20"/>
              </w:rPr>
              <w:t xml:space="preserve">Pond name must be unique within the farm</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Edit Pond</w:t>
            </w:r>
          </w:p>
        </w:tc>
        <w:tc>
          <w:tcPr>
            <w:tcW w:type="pct" w:w="16%"/>
            <w:shd w:fill="FFFFFF" w:val="clear"/>
            <w:tcMar>
              <w:top w:type="dxa" w:w="50"/>
              <w:left w:type="dxa" w:w="120"/>
              <w:bottom w:type="dxa" w:w="50"/>
              <w:right w:type="dxa" w:w="120"/>
            </w:tcMar>
          </w:tcPr>
          <w:p>
            <w:r>
              <w:rPr>
                <w:rFonts w:ascii="Calibri"/>
                <w:color w:val="1A2B40"/>
                <w:sz w:val="20"/>
                <w:szCs w:val="20"/>
              </w:rPr>
              <w:t xml:space="preserve">Owner, Manager</w:t>
            </w:r>
          </w:p>
        </w:tc>
        <w:tc>
          <w:tcPr>
            <w:tcW w:type="pct" w:w="30%"/>
            <w:shd w:fill="FFFFFF" w:val="clear"/>
            <w:tcMar>
              <w:top w:type="dxa" w:w="50"/>
              <w:left w:type="dxa" w:w="120"/>
              <w:bottom w:type="dxa" w:w="50"/>
              <w:right w:type="dxa" w:w="120"/>
            </w:tcMar>
          </w:tcPr>
          <w:p>
            <w:r>
              <w:rPr>
                <w:rFonts w:ascii="Calibri"/>
                <w:color w:val="1A2B40"/>
                <w:sz w:val="20"/>
                <w:szCs w:val="20"/>
              </w:rPr>
              <w:t xml:space="preserve">Any updatable field</w:t>
            </w:r>
          </w:p>
        </w:tc>
        <w:tc>
          <w:tcPr>
            <w:tcW w:type="pct" w:w="40%"/>
            <w:shd w:fill="FFFFFF" w:val="clear"/>
            <w:tcMar>
              <w:top w:type="dxa" w:w="50"/>
              <w:left w:type="dxa" w:w="120"/>
              <w:bottom w:type="dxa" w:w="50"/>
              <w:right w:type="dxa" w:w="120"/>
            </w:tcMar>
          </w:tcPr>
          <w:p>
            <w:r>
              <w:rPr>
                <w:rFonts w:ascii="Calibri"/>
                <w:color w:val="1A2B40"/>
                <w:sz w:val="20"/>
                <w:szCs w:val="20"/>
              </w:rPr>
              <w:t xml:space="preserve">Changes to area/depth do not affect active cycle data</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Delete Pond</w:t>
            </w:r>
          </w:p>
        </w:tc>
        <w:tc>
          <w:tcPr>
            <w:tcW w:type="pct" w:w="16%"/>
            <w:shd w:fill="EDF3F5" w:val="clear"/>
            <w:tcMar>
              <w:top w:type="dxa" w:w="50"/>
              <w:left w:type="dxa" w:w="120"/>
              <w:bottom w:type="dxa" w:w="50"/>
              <w:right w:type="dxa" w:w="120"/>
            </w:tcMar>
          </w:tcPr>
          <w:p>
            <w:r>
              <w:rPr>
                <w:rFonts w:ascii="Calibri"/>
                <w:color w:val="1A2B40"/>
                <w:sz w:val="20"/>
                <w:szCs w:val="20"/>
              </w:rPr>
              <w:t xml:space="preserve">Owner only</w:t>
            </w:r>
          </w:p>
        </w:tc>
        <w:tc>
          <w:tcPr>
            <w:tcW w:type="pct" w:w="30%"/>
            <w:shd w:fill="EDF3F5" w:val="clear"/>
            <w:tcMar>
              <w:top w:type="dxa" w:w="50"/>
              <w:left w:type="dxa" w:w="120"/>
              <w:bottom w:type="dxa" w:w="50"/>
              <w:right w:type="dxa" w:w="120"/>
            </w:tcMar>
          </w:tcPr>
          <w:p>
            <w:r>
              <w:rPr>
                <w:rFonts w:ascii="Calibri"/>
                <w:color w:val="1A2B40"/>
                <w:sz w:val="20"/>
                <w:szCs w:val="20"/>
              </w:rPr>
              <w:t xml:space="preserve">Confirmation prompt</w:t>
            </w:r>
          </w:p>
        </w:tc>
        <w:tc>
          <w:tcPr>
            <w:tcW w:type="pct" w:w="40%"/>
            <w:shd w:fill="EDF3F5" w:val="clear"/>
            <w:tcMar>
              <w:top w:type="dxa" w:w="50"/>
              <w:left w:type="dxa" w:w="120"/>
              <w:bottom w:type="dxa" w:w="50"/>
              <w:right w:type="dxa" w:w="120"/>
            </w:tcMar>
          </w:tcPr>
          <w:p>
            <w:r>
              <w:rPr>
                <w:rFonts w:ascii="Calibri"/>
                <w:color w:val="1A2B40"/>
                <w:sz w:val="20"/>
                <w:szCs w:val="20"/>
              </w:rPr>
              <w:t xml:space="preserve">Soft delete (is_active=false); only allowed if no active cycle</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View Pond</w:t>
            </w:r>
          </w:p>
        </w:tc>
        <w:tc>
          <w:tcPr>
            <w:tcW w:type="pct" w:w="16%"/>
            <w:shd w:fill="FFFFFF" w:val="clear"/>
            <w:tcMar>
              <w:top w:type="dxa" w:w="50"/>
              <w:left w:type="dxa" w:w="120"/>
              <w:bottom w:type="dxa" w:w="50"/>
              <w:right w:type="dxa" w:w="120"/>
            </w:tcMar>
          </w:tcPr>
          <w:p>
            <w:r>
              <w:rPr>
                <w:rFonts w:ascii="Calibri"/>
                <w:color w:val="1A2B40"/>
                <w:sz w:val="20"/>
                <w:szCs w:val="20"/>
              </w:rPr>
              <w:t xml:space="preserve">All members</w:t>
            </w:r>
          </w:p>
        </w:tc>
        <w:tc>
          <w:tcPr>
            <w:tcW w:type="pct" w:w="30%"/>
            <w:shd w:fill="FFFFFF" w:val="clear"/>
            <w:tcMar>
              <w:top w:type="dxa" w:w="50"/>
              <w:left w:type="dxa" w:w="120"/>
              <w:bottom w:type="dxa" w:w="50"/>
              <w:right w:type="dxa" w:w="120"/>
            </w:tcMar>
          </w:tcPr>
          <w:p>
            <w:r>
              <w:rPr>
                <w:rFonts w:ascii="Calibri"/>
                <w:color w:val="1A2B40"/>
                <w:sz w:val="20"/>
                <w:szCs w:val="20"/>
              </w:rPr>
              <w:t xml:space="preserve">None</w:t>
            </w:r>
          </w:p>
        </w:tc>
        <w:tc>
          <w:tcPr>
            <w:tcW w:type="pct" w:w="40%"/>
            <w:shd w:fill="FFFFFF" w:val="clear"/>
            <w:tcMar>
              <w:top w:type="dxa" w:w="50"/>
              <w:left w:type="dxa" w:w="120"/>
              <w:bottom w:type="dxa" w:w="50"/>
              <w:right w:type="dxa" w:w="120"/>
            </w:tcMar>
          </w:tcPr>
          <w:p>
            <w:r>
              <w:rPr>
                <w:rFonts w:ascii="Calibri"/>
                <w:color w:val="1A2B40"/>
                <w:sz w:val="20"/>
                <w:szCs w:val="20"/>
              </w:rPr>
              <w:t xml:space="preserve">Workers see limited details (no financial data)</w:t>
            </w:r>
          </w:p>
        </w:tc>
      </w:tr>
    </w:tbl>
    <w:p>
      <w:pPr>
        <w:pStyle w:val="Heading1"/>
        <w:spacing w:after="160" w:before="360" w:line="312"/>
      </w:pPr>
      <w:r>
        <w:rPr>
          <w:rFonts w:ascii="Calibri" w:eastAsia="SimHei"/>
          <w:b/>
          <w:bCs/>
          <w:color w:val="0B1C2C"/>
          <w:sz w:val="32"/>
          <w:szCs w:val="32"/>
        </w:rPr>
        <w:t xml:space="preserve">15. Core Feature: Crop Cycle Management</w:t>
      </w:r>
    </w:p>
    <w:p>
      <w:pPr>
        <w:spacing w:after="80" w:line="312"/>
        <w:jc w:val="left"/>
      </w:pPr>
      <w:r>
        <w:rPr>
          <w:rFonts w:ascii="Calibri" w:eastAsia="Microsoft YaHei"/>
          <w:color w:val="1A2B40"/>
          <w:sz w:val="22"/>
          <w:szCs w:val="22"/>
        </w:rPr>
        <w:t xml:space="preserve">The crop cycle is the temporal heart of the platform. Every operational record — feed, water quality, sampling, mortality, disease treatment — belongs to a crop cycle. The original draft’s cycle data model was critically incomplete, missing FCR, DOC, mortality records, disease treatments, and survival rate. This specification provides the complete aquaculture data model.</w:t>
      </w:r>
    </w:p>
    <w:p>
      <w:pPr>
        <w:spacing w:after="120" w:before="120" w:line="312"/>
        <w:jc w:val="center"/>
      </w:pPr>
      <w:r>
        <w:drawing>
          <wp:inline distT="0" distB="0" distL="0" distR="0">
            <wp:extent cx="4953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66975"/>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9: Crop Cycle Data Model &amp; Key Metrics</w:t>
      </w:r>
    </w:p>
    <w:p>
      <w:pPr>
        <w:pStyle w:val="Heading2"/>
        <w:spacing w:after="120" w:before="280" w:line="312"/>
      </w:pPr>
      <w:r>
        <w:rPr>
          <w:rFonts w:ascii="Calibri" w:eastAsia="SimHei"/>
          <w:b/>
          <w:bCs/>
          <w:color w:val="0B1C2C"/>
          <w:sz w:val="28"/>
          <w:szCs w:val="28"/>
        </w:rPr>
        <w:t xml:space="preserve">15.1 Cycle Lifecycle</w:t>
      </w:r>
    </w:p>
    <w:p>
      <w:pPr>
        <w:spacing w:after="80" w:line="312"/>
        <w:jc w:val="left"/>
      </w:pPr>
      <w:r>
        <w:rPr>
          <w:rFonts w:ascii="Calibri" w:eastAsia="Microsoft YaHei"/>
          <w:color w:val="1A2B40"/>
          <w:sz w:val="22"/>
          <w:szCs w:val="22"/>
        </w:rPr>
        <w:t xml:space="preserve">A crop cycle has four states: DRAFT, ACTIVE, COMPLETED, and ABORTED. The typical flow is:</w:t>
      </w:r>
    </w:p>
    <w:p>
      <w:pPr>
        <w:pStyle w:val="ListParagraph"/>
        <w:numPr>
          <w:ilvl w:val="0"/>
          <w:numId w:val="1"/>
        </w:numPr>
        <w:spacing w:after="40" w:line="312"/>
      </w:pPr>
      <w:r>
        <w:rPr>
          <w:rFonts w:ascii="Calibri" w:eastAsia="Microsoft YaHei"/>
          <w:color w:val="1A2B40"/>
          <w:sz w:val="22"/>
          <w:szCs w:val="22"/>
        </w:rPr>
        <w:t xml:space="preserve">DRAFT: Owner or Manager creates a cycle with stocking details. The cycle is not yet visible on the pond dashboard.</w:t>
      </w:r>
    </w:p>
    <w:p>
      <w:pPr>
        <w:pStyle w:val="ListParagraph"/>
        <w:numPr>
          <w:ilvl w:val="0"/>
          <w:numId w:val="1"/>
        </w:numPr>
        <w:spacing w:after="40" w:line="312"/>
      </w:pPr>
      <w:r>
        <w:rPr>
          <w:rFonts w:ascii="Calibri" w:eastAsia="Microsoft YaHei"/>
          <w:color w:val="1A2B40"/>
          <w:sz w:val="22"/>
          <w:szCs w:val="22"/>
        </w:rPr>
        <w:t xml:space="preserve">ACTIVE: When the stocking date arrives (or is manually confirmed), the cycle becomes active. The pond’s current_cycle_id points to this cycle. All new records for this pond are associated with this cycle.</w:t>
      </w:r>
    </w:p>
    <w:p>
      <w:pPr>
        <w:pStyle w:val="ListParagraph"/>
        <w:numPr>
          <w:ilvl w:val="0"/>
          <w:numId w:val="1"/>
        </w:numPr>
        <w:spacing w:after="40" w:line="312"/>
      </w:pPr>
      <w:r>
        <w:rPr>
          <w:rFonts w:ascii="Calibri" w:eastAsia="Microsoft YaHei"/>
          <w:color w:val="1A2B40"/>
          <w:sz w:val="22"/>
          <w:szCs w:val="22"/>
        </w:rPr>
        <w:t xml:space="preserve">COMPLETED: When the harvest is complete, the cycle is closed. Final metrics (harvest biomass, survival rate, total feed, FCR) are computed and locked. No more records can be added to a completed cycle.</w:t>
      </w:r>
    </w:p>
    <w:p>
      <w:pPr>
        <w:pStyle w:val="ListParagraph"/>
        <w:numPr>
          <w:ilvl w:val="0"/>
          <w:numId w:val="1"/>
        </w:numPr>
        <w:spacing w:after="40" w:line="312"/>
      </w:pPr>
      <w:r>
        <w:rPr>
          <w:rFonts w:ascii="Calibri" w:eastAsia="Microsoft YaHei"/>
          <w:color w:val="1A2B40"/>
          <w:sz w:val="22"/>
          <w:szCs w:val="22"/>
        </w:rPr>
        <w:t xml:space="preserve">ABORTED: If the cycle is terminated early (disease outbreak, mass mortality, market conditions), the cycle is aborted with a reason. All existing records are preserved.</w:t>
      </w:r>
    </w:p>
    <w:p>
      <w:pPr>
        <w:pStyle w:val="Heading2"/>
        <w:spacing w:after="120" w:before="280" w:line="312"/>
      </w:pPr>
      <w:r>
        <w:rPr>
          <w:rFonts w:ascii="Calibri" w:eastAsia="SimHei"/>
          <w:b/>
          <w:bCs/>
          <w:color w:val="0B1C2C"/>
          <w:sz w:val="28"/>
          <w:szCs w:val="28"/>
        </w:rPr>
        <w:t xml:space="preserve">15.2 Critical Aquaculture Metrics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Metric</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Formula / Source</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Typical Range</w:t>
            </w:r>
          </w:p>
        </w:tc>
        <w:tc>
          <w:tcPr>
            <w:tcW w:type="pct" w:w="32%"/>
            <w:shd w:fill="1B6B7A" w:val="clear"/>
            <w:tcMar>
              <w:top w:type="dxa" w:w="60"/>
              <w:left w:type="dxa" w:w="120"/>
              <w:bottom w:type="dxa" w:w="60"/>
              <w:right w:type="dxa" w:w="120"/>
            </w:tcMar>
          </w:tcPr>
          <w:p>
            <w:r>
              <w:rPr>
                <w:rFonts w:ascii="Calibri"/>
                <w:b/>
                <w:bCs/>
                <w:color w:val="FFFFFF"/>
                <w:sz w:val="20"/>
                <w:szCs w:val="20"/>
              </w:rPr>
              <w:t xml:space="preserve">Importance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DOC (Days of Culture)</w:t>
            </w:r>
          </w:p>
        </w:tc>
        <w:tc>
          <w:tcPr>
            <w:tcW w:type="pct" w:w="28%"/>
            <w:shd w:fill="EDF3F5" w:val="clear"/>
            <w:tcMar>
              <w:top w:type="dxa" w:w="50"/>
              <w:left w:type="dxa" w:w="120"/>
              <w:bottom w:type="dxa" w:w="50"/>
              <w:right w:type="dxa" w:w="120"/>
            </w:tcMar>
          </w:tcPr>
          <w:p>
            <w:r>
              <w:rPr>
                <w:rFonts w:ascii="Calibri"/>
                <w:color w:val="1A2B40"/>
                <w:sz w:val="20"/>
                <w:szCs w:val="20"/>
              </w:rPr>
              <w:t xml:space="preserve">current_date - stocking_date</w:t>
            </w:r>
          </w:p>
        </w:tc>
        <w:tc>
          <w:tcPr>
            <w:tcW w:type="pct" w:w="22%"/>
            <w:shd w:fill="EDF3F5" w:val="clear"/>
            <w:tcMar>
              <w:top w:type="dxa" w:w="50"/>
              <w:left w:type="dxa" w:w="120"/>
              <w:bottom w:type="dxa" w:w="50"/>
              <w:right w:type="dxa" w:w="120"/>
            </w:tcMar>
          </w:tcPr>
          <w:p>
            <w:r>
              <w:rPr>
                <w:rFonts w:ascii="Calibri"/>
                <w:color w:val="1A2B40"/>
                <w:sz w:val="20"/>
                <w:szCs w:val="20"/>
              </w:rPr>
              <w:t xml:space="preserve">0–120 days</w:t>
            </w:r>
          </w:p>
        </w:tc>
        <w:tc>
          <w:tcPr>
            <w:tcW w:type="pct" w:w="32%"/>
            <w:shd w:fill="EDF3F5" w:val="clear"/>
            <w:tcMar>
              <w:top w:type="dxa" w:w="50"/>
              <w:left w:type="dxa" w:w="120"/>
              <w:bottom w:type="dxa" w:w="50"/>
              <w:right w:type="dxa" w:w="120"/>
            </w:tcMar>
          </w:tcPr>
          <w:p>
            <w:r>
              <w:rPr>
                <w:rFonts w:ascii="Calibri"/>
                <w:color w:val="1A2B40"/>
                <w:sz w:val="20"/>
                <w:szCs w:val="20"/>
              </w:rPr>
              <w:t xml:space="preserve">Every operational decision is referenced against DOC</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FCR (Feed Conversion Ratio)</w:t>
            </w:r>
          </w:p>
        </w:tc>
        <w:tc>
          <w:tcPr>
            <w:tcW w:type="pct" w:w="28%"/>
            <w:shd w:fill="FFFFFF" w:val="clear"/>
            <w:tcMar>
              <w:top w:type="dxa" w:w="50"/>
              <w:left w:type="dxa" w:w="120"/>
              <w:bottom w:type="dxa" w:w="50"/>
              <w:right w:type="dxa" w:w="120"/>
            </w:tcMar>
          </w:tcPr>
          <w:p>
            <w:r>
              <w:rPr>
                <w:rFonts w:ascii="Calibri"/>
                <w:color w:val="1A2B40"/>
                <w:sz w:val="20"/>
                <w:szCs w:val="20"/>
              </w:rPr>
              <w:t xml:space="preserve">total_feed_kg / harvest_biomass_kg</w:t>
            </w:r>
          </w:p>
        </w:tc>
        <w:tc>
          <w:tcPr>
            <w:tcW w:type="pct" w:w="22%"/>
            <w:shd w:fill="FFFFFF" w:val="clear"/>
            <w:tcMar>
              <w:top w:type="dxa" w:w="50"/>
              <w:left w:type="dxa" w:w="120"/>
              <w:bottom w:type="dxa" w:w="50"/>
              <w:right w:type="dxa" w:w="120"/>
            </w:tcMar>
          </w:tcPr>
          <w:p>
            <w:r>
              <w:rPr>
                <w:rFonts w:ascii="Calibri"/>
                <w:color w:val="1A2B40"/>
                <w:sz w:val="20"/>
                <w:szCs w:val="20"/>
              </w:rPr>
              <w:t xml:space="preserve">1.2–1.8 (good), &gt;2.0 (poor)</w:t>
            </w:r>
          </w:p>
        </w:tc>
        <w:tc>
          <w:tcPr>
            <w:tcW w:type="pct" w:w="32%"/>
            <w:shd w:fill="FFFFFF" w:val="clear"/>
            <w:tcMar>
              <w:top w:type="dxa" w:w="50"/>
              <w:left w:type="dxa" w:w="120"/>
              <w:bottom w:type="dxa" w:w="50"/>
              <w:right w:type="dxa" w:w="120"/>
            </w:tcMar>
          </w:tcPr>
          <w:p>
            <w:r>
              <w:rPr>
                <w:rFonts w:ascii="Calibri"/>
                <w:color w:val="1A2B40"/>
                <w:sz w:val="20"/>
                <w:szCs w:val="20"/>
              </w:rPr>
              <w:t xml:space="preserve">Most watched metric; determines profitability</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Survival Rate</w:t>
            </w:r>
          </w:p>
        </w:tc>
        <w:tc>
          <w:tcPr>
            <w:tcW w:type="pct" w:w="28%"/>
            <w:shd w:fill="EDF3F5" w:val="clear"/>
            <w:tcMar>
              <w:top w:type="dxa" w:w="50"/>
              <w:left w:type="dxa" w:w="120"/>
              <w:bottom w:type="dxa" w:w="50"/>
              <w:right w:type="dxa" w:w="120"/>
            </w:tcMar>
          </w:tcPr>
          <w:p>
            <w:r>
              <w:rPr>
                <w:rFonts w:ascii="Calibri"/>
                <w:color w:val="1A2B40"/>
                <w:sz w:val="20"/>
                <w:szCs w:val="20"/>
              </w:rPr>
              <w:t xml:space="preserve">(harvested_count / pl_count) * 100</w:t>
            </w:r>
          </w:p>
        </w:tc>
        <w:tc>
          <w:tcPr>
            <w:tcW w:type="pct" w:w="22%"/>
            <w:shd w:fill="EDF3F5" w:val="clear"/>
            <w:tcMar>
              <w:top w:type="dxa" w:w="50"/>
              <w:left w:type="dxa" w:w="120"/>
              <w:bottom w:type="dxa" w:w="50"/>
              <w:right w:type="dxa" w:w="120"/>
            </w:tcMar>
          </w:tcPr>
          <w:p>
            <w:r>
              <w:rPr>
                <w:rFonts w:ascii="Calibri"/>
                <w:color w:val="1A2B40"/>
                <w:sz w:val="20"/>
                <w:szCs w:val="20"/>
              </w:rPr>
              <w:t xml:space="preserve">60–85%</w:t>
            </w:r>
          </w:p>
        </w:tc>
        <w:tc>
          <w:tcPr>
            <w:tcW w:type="pct" w:w="32%"/>
            <w:shd w:fill="EDF3F5" w:val="clear"/>
            <w:tcMar>
              <w:top w:type="dxa" w:w="50"/>
              <w:left w:type="dxa" w:w="120"/>
              <w:bottom w:type="dxa" w:w="50"/>
              <w:right w:type="dxa" w:w="120"/>
            </w:tcMar>
          </w:tcPr>
          <w:p>
            <w:r>
              <w:rPr>
                <w:rFonts w:ascii="Calibri"/>
                <w:color w:val="1A2B40"/>
                <w:sz w:val="20"/>
                <w:szCs w:val="20"/>
              </w:rPr>
              <w:t xml:space="preserve">Indicates overall cycle health</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ADG (Average Daily Gain)</w:t>
            </w:r>
          </w:p>
        </w:tc>
        <w:tc>
          <w:tcPr>
            <w:tcW w:type="pct" w:w="28%"/>
            <w:shd w:fill="FFFFFF" w:val="clear"/>
            <w:tcMar>
              <w:top w:type="dxa" w:w="50"/>
              <w:left w:type="dxa" w:w="120"/>
              <w:bottom w:type="dxa" w:w="50"/>
              <w:right w:type="dxa" w:w="120"/>
            </w:tcMar>
          </w:tcPr>
          <w:p>
            <w:r>
              <w:rPr>
                <w:rFonts w:ascii="Calibri"/>
                <w:color w:val="1A2B40"/>
                <w:sz w:val="20"/>
                <w:szCs w:val="20"/>
              </w:rPr>
              <w:t xml:space="preserve">(current_avg_weight - previous_avg_weight) / days_between</w:t>
            </w:r>
          </w:p>
        </w:tc>
        <w:tc>
          <w:tcPr>
            <w:tcW w:type="pct" w:w="22%"/>
            <w:shd w:fill="FFFFFF" w:val="clear"/>
            <w:tcMar>
              <w:top w:type="dxa" w:w="50"/>
              <w:left w:type="dxa" w:w="120"/>
              <w:bottom w:type="dxa" w:w="50"/>
              <w:right w:type="dxa" w:w="120"/>
            </w:tcMar>
          </w:tcPr>
          <w:p>
            <w:r>
              <w:rPr>
                <w:rFonts w:ascii="Calibri"/>
                <w:color w:val="1A2B40"/>
                <w:sz w:val="20"/>
                <w:szCs w:val="20"/>
              </w:rPr>
              <w:t xml:space="preserve">0.3–0.5 g/day</w:t>
            </w:r>
          </w:p>
        </w:tc>
        <w:tc>
          <w:tcPr>
            <w:tcW w:type="pct" w:w="32%"/>
            <w:shd w:fill="FFFFFF" w:val="clear"/>
            <w:tcMar>
              <w:top w:type="dxa" w:w="50"/>
              <w:left w:type="dxa" w:w="120"/>
              <w:bottom w:type="dxa" w:w="50"/>
              <w:right w:type="dxa" w:w="120"/>
            </w:tcMar>
          </w:tcPr>
          <w:p>
            <w:r>
              <w:rPr>
                <w:rFonts w:ascii="Calibri"/>
                <w:color w:val="1A2B40"/>
                <w:sz w:val="20"/>
                <w:szCs w:val="20"/>
              </w:rPr>
              <w:t xml:space="preserve">Growth rate tracking; feed adjustment signal</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Biomass Estimate</w:t>
            </w:r>
          </w:p>
        </w:tc>
        <w:tc>
          <w:tcPr>
            <w:tcW w:type="pct" w:w="28%"/>
            <w:shd w:fill="EDF3F5" w:val="clear"/>
            <w:tcMar>
              <w:top w:type="dxa" w:w="50"/>
              <w:left w:type="dxa" w:w="120"/>
              <w:bottom w:type="dxa" w:w="50"/>
              <w:right w:type="dxa" w:w="120"/>
            </w:tcMar>
          </w:tcPr>
          <w:p>
            <w:r>
              <w:rPr>
                <w:rFonts w:ascii="Calibri"/>
                <w:color w:val="1A2B40"/>
                <w:sz w:val="20"/>
                <w:szCs w:val="20"/>
              </w:rPr>
              <w:t xml:space="preserve">pl_count * survival_pct * avg_body_weight / 1000</w:t>
            </w:r>
          </w:p>
        </w:tc>
        <w:tc>
          <w:tcPr>
            <w:tcW w:type="pct" w:w="22%"/>
            <w:shd w:fill="EDF3F5" w:val="clear"/>
            <w:tcMar>
              <w:top w:type="dxa" w:w="50"/>
              <w:left w:type="dxa" w:w="120"/>
              <w:bottom w:type="dxa" w:w="50"/>
              <w:right w:type="dxa" w:w="120"/>
            </w:tcMar>
          </w:tcPr>
          <w:p>
            <w:r>
              <w:rPr>
                <w:rFonts w:ascii="Calibri"/>
                <w:color w:val="1A2B40"/>
                <w:sz w:val="20"/>
                <w:szCs w:val="20"/>
              </w:rPr>
              <w:t xml:space="preserve">Varies</w:t>
            </w:r>
          </w:p>
        </w:tc>
        <w:tc>
          <w:tcPr>
            <w:tcW w:type="pct" w:w="32%"/>
            <w:shd w:fill="EDF3F5" w:val="clear"/>
            <w:tcMar>
              <w:top w:type="dxa" w:w="50"/>
              <w:left w:type="dxa" w:w="120"/>
              <w:bottom w:type="dxa" w:w="50"/>
              <w:right w:type="dxa" w:w="120"/>
            </w:tcMar>
          </w:tcPr>
          <w:p>
            <w:r>
              <w:rPr>
                <w:rFonts w:ascii="Calibri"/>
                <w:color w:val="1A2B40"/>
                <w:sz w:val="20"/>
                <w:szCs w:val="20"/>
              </w:rPr>
              <w:t xml:space="preserve">Used for feed quantity calculations</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Daily Mortality</w:t>
            </w:r>
          </w:p>
        </w:tc>
        <w:tc>
          <w:tcPr>
            <w:tcW w:type="pct" w:w="28%"/>
            <w:shd w:fill="FFFFFF" w:val="clear"/>
            <w:tcMar>
              <w:top w:type="dxa" w:w="50"/>
              <w:left w:type="dxa" w:w="120"/>
              <w:bottom w:type="dxa" w:w="50"/>
              <w:right w:type="dxa" w:w="120"/>
            </w:tcMar>
          </w:tcPr>
          <w:p>
            <w:r>
              <w:rPr>
                <w:rFonts w:ascii="Calibri"/>
                <w:color w:val="1A2B40"/>
                <w:sz w:val="20"/>
                <w:szCs w:val="20"/>
              </w:rPr>
              <w:t xml:space="preserve">count from mortality_records</w:t>
            </w:r>
          </w:p>
        </w:tc>
        <w:tc>
          <w:tcPr>
            <w:tcW w:type="pct" w:w="22%"/>
            <w:shd w:fill="FFFFFF" w:val="clear"/>
            <w:tcMar>
              <w:top w:type="dxa" w:w="50"/>
              <w:left w:type="dxa" w:w="120"/>
              <w:bottom w:type="dxa" w:w="50"/>
              <w:right w:type="dxa" w:w="120"/>
            </w:tcMar>
          </w:tcPr>
          <w:p>
            <w:r>
              <w:rPr>
                <w:rFonts w:ascii="Calibri"/>
                <w:color w:val="1A2B40"/>
                <w:sz w:val="20"/>
                <w:szCs w:val="20"/>
              </w:rPr>
              <w:t xml:space="preserve">0–10 (normal), &gt;50 (alert)</w:t>
            </w:r>
          </w:p>
        </w:tc>
        <w:tc>
          <w:tcPr>
            <w:tcW w:type="pct" w:w="32%"/>
            <w:shd w:fill="FFFFFF" w:val="clear"/>
            <w:tcMar>
              <w:top w:type="dxa" w:w="50"/>
              <w:left w:type="dxa" w:w="120"/>
              <w:bottom w:type="dxa" w:w="50"/>
              <w:right w:type="dxa" w:w="120"/>
            </w:tcMar>
          </w:tcPr>
          <w:p>
            <w:r>
              <w:rPr>
                <w:rFonts w:ascii="Calibri"/>
                <w:color w:val="1A2B40"/>
                <w:sz w:val="20"/>
                <w:szCs w:val="20"/>
              </w:rPr>
              <w:t xml:space="preserve">Early disease detection</w:t>
            </w:r>
          </w:p>
        </w:tc>
      </w:tr>
    </w:tbl>
    <w:p>
      <w:pPr>
        <w:pStyle w:val="Heading2"/>
        <w:spacing w:after="120" w:before="280" w:line="312"/>
      </w:pPr>
      <w:r>
        <w:rPr>
          <w:rFonts w:ascii="Calibri" w:eastAsia="SimHei"/>
          <w:b/>
          <w:bCs/>
          <w:color w:val="0B1C2C"/>
          <w:sz w:val="28"/>
          <w:szCs w:val="28"/>
        </w:rPr>
        <w:t xml:space="preserve">15.3 Disease Treatment Records</w:t>
      </w:r>
    </w:p>
    <w:p>
      <w:pPr>
        <w:spacing w:after="80" w:line="312"/>
        <w:jc w:val="left"/>
      </w:pPr>
      <w:r>
        <w:rPr>
          <w:rFonts w:ascii="Calibri" w:eastAsia="Microsoft YaHei"/>
          <w:color w:val="1A2B40"/>
          <w:sz w:val="22"/>
          <w:szCs w:val="22"/>
        </w:rPr>
        <w:t xml:space="preserve">Disease treatment records are a new data model introduced by this specification, absent from the original draft. They are both operationally critical (farmers need to know what was applied, when, and at what dosage) and legally important (export markets require documentation of all chemical treatments applied to shrimp). The disease_treatments table stores: disease_type (text description), treatment (product name), dosage (amount and unit), application_method (pond-wide, feed-mixed, etc.), applied_at (timestamp), resolved_at (timestamp, nullable if ongoing), and recorded_by (FK to users).</w:t>
      </w:r>
    </w:p>
    <w:p>
      <w:pPr>
        <w:pStyle w:val="Heading1"/>
        <w:spacing w:after="160" w:before="360" w:line="312"/>
      </w:pPr>
      <w:r>
        <w:rPr>
          <w:rFonts w:ascii="Calibri" w:eastAsia="SimHei"/>
          <w:b/>
          <w:bCs/>
          <w:color w:val="0B1C2C"/>
          <w:sz w:val="32"/>
          <w:szCs w:val="32"/>
        </w:rPr>
        <w:t xml:space="preserve">16. Core Feature: Disease Encyclopedia</w:t>
      </w:r>
    </w:p>
    <w:p>
      <w:pPr>
        <w:spacing w:after="80" w:line="312"/>
        <w:jc w:val="left"/>
      </w:pPr>
      <w:r>
        <w:rPr>
          <w:rFonts w:ascii="Calibri" w:eastAsia="Microsoft YaHei"/>
          <w:color w:val="1A2B40"/>
          <w:sz w:val="22"/>
          <w:szCs w:val="22"/>
        </w:rPr>
        <w:t xml:space="preserve">Disease outbreaks are the single largest cause of financial loss in Indian shrimp farming. A single White Spot Syndrome Virus (WSSV) outbreak can wipe out an entire pond within 7–10 days, costing a farmer lakhs of rupees. The Disease Encyclopedia is therefore not a nice-to-have reference feature — it is an operational necessity that must be available offline, in the farmer’s language, and integrated into the daily workflow so that disease identification happens in minutes rather than days.</w:t>
      </w:r>
    </w:p>
    <w:p>
      <w:pPr>
        <w:spacing w:after="80" w:line="312"/>
        <w:jc w:val="left"/>
      </w:pPr>
      <w:r>
        <w:rPr>
          <w:rFonts w:ascii="Calibri" w:eastAsia="Microsoft YaHei"/>
          <w:color w:val="1A2B40"/>
          <w:sz w:val="22"/>
          <w:szCs w:val="22"/>
        </w:rPr>
        <w:t xml:space="preserve">The original draft made no mention of disease management. This specification introduces a complete Disease Encyclopedia module: a bundled database of common shrimp diseases with symptoms, causes, prevention, and treatment protocols; a symptom-based diagnostic flow that suggests likely diseases from observed signs; integration with the mortality_records and disease_treatments tables so that diagnoses are linked to actual farm events; and an optional expert consultation channel for cases that cannot be self-diagnosed.</w:t>
      </w:r>
    </w:p>
    <w:p>
      <w:pPr>
        <w:spacing w:after="120" w:before="120" w:line="312"/>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8135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10: Disease Encyclopedia Diagnostic Flow</w:t>
      </w:r>
    </w:p>
    <w:p>
      <w:pPr>
        <w:pStyle w:val="Heading2"/>
        <w:spacing w:after="120" w:before="280" w:line="312"/>
      </w:pPr>
      <w:r>
        <w:rPr>
          <w:rFonts w:ascii="Calibri" w:eastAsia="SimHei"/>
          <w:b/>
          <w:bCs/>
          <w:color w:val="0B1C2C"/>
          <w:sz w:val="28"/>
          <w:szCs w:val="28"/>
        </w:rPr>
        <w:t xml:space="preserve">16.1 Disease Database Content</w:t>
      </w:r>
    </w:p>
    <w:p>
      <w:pPr>
        <w:spacing w:after="80" w:line="312"/>
        <w:jc w:val="left"/>
      </w:pPr>
      <w:r>
        <w:rPr>
          <w:rFonts w:ascii="Calibri" w:eastAsia="Microsoft YaHei"/>
          <w:color w:val="1A2B40"/>
          <w:sz w:val="22"/>
          <w:szCs w:val="22"/>
        </w:rPr>
        <w:t xml:space="preserve">The encyclopedia ships with curated content for the most economically significant diseases affecting L. vannamei and P. monodon farming in India. Each disease entry includes: disease name (English + scientific), local language names where commonly used (e.g., “వైట్ స్పాట్” in Telugu), causal agent (virus, bacteria, parasite, environmental), affected species, typical DOC range when outbreaks occur, clinical signs (visible symptoms), behavioral signs (feeding reduction, swimming pattern), prevention measures, treatment options (with disclaimer that treatment should be confirmed by an expert), photo gallery showing typical symptoms, and severity classification (outbreak risk level).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6%"/>
            <w:shd w:fill="1B6B7A" w:val="clear"/>
            <w:tcMar>
              <w:top w:type="dxa" w:w="60"/>
              <w:left w:type="dxa" w:w="120"/>
              <w:bottom w:type="dxa" w:w="60"/>
              <w:right w:type="dxa" w:w="120"/>
            </w:tcMar>
          </w:tcPr>
          <w:p>
            <w:r>
              <w:rPr>
                <w:rFonts w:ascii="Calibri"/>
                <w:b/>
                <w:bCs/>
                <w:color w:val="FFFFFF"/>
                <w:sz w:val="20"/>
                <w:szCs w:val="20"/>
              </w:rPr>
              <w:t xml:space="preserve">Disease</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Causal Agent</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Severity</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Typical DOC</w:t>
            </w:r>
          </w:p>
        </w:tc>
        <w:tc>
          <w:tcPr>
            <w:tcW w:type="pct" w:w="24%"/>
            <w:shd w:fill="1B6B7A" w:val="clear"/>
            <w:tcMar>
              <w:top w:type="dxa" w:w="60"/>
              <w:left w:type="dxa" w:w="120"/>
              <w:bottom w:type="dxa" w:w="60"/>
              <w:right w:type="dxa" w:w="120"/>
            </w:tcMar>
          </w:tcPr>
          <w:p>
            <w:r>
              <w:rPr>
                <w:rFonts w:ascii="Calibri"/>
                <w:b/>
                <w:bCs/>
                <w:color w:val="FFFFFF"/>
                <w:sz w:val="20"/>
                <w:szCs w:val="20"/>
              </w:rPr>
              <w:t xml:space="preserve">Mortality Risk</w:t>
            </w:r>
          </w:p>
        </w:tc>
      </w:tr>
      <w:tr>
        <w:trPr>
          <w:cantSplit/>
        </w:trPr>
        <w:tc>
          <w:tcPr>
            <w:tcW w:type="pct" w:w="26%"/>
            <w:shd w:fill="EDF3F5" w:val="clear"/>
            <w:tcMar>
              <w:top w:type="dxa" w:w="50"/>
              <w:left w:type="dxa" w:w="120"/>
              <w:bottom w:type="dxa" w:w="50"/>
              <w:right w:type="dxa" w:w="120"/>
            </w:tcMar>
          </w:tcPr>
          <w:p>
            <w:r>
              <w:rPr>
                <w:rFonts w:ascii="Calibri"/>
                <w:color w:val="1A2B40"/>
                <w:sz w:val="20"/>
                <w:szCs w:val="20"/>
              </w:rPr>
              <w:t xml:space="preserve">White Spot Syndrome (WSSV)</w:t>
            </w:r>
          </w:p>
        </w:tc>
        <w:tc>
          <w:tcPr>
            <w:tcW w:type="pct" w:w="22%"/>
            <w:shd w:fill="EDF3F5" w:val="clear"/>
            <w:tcMar>
              <w:top w:type="dxa" w:w="50"/>
              <w:left w:type="dxa" w:w="120"/>
              <w:bottom w:type="dxa" w:w="50"/>
              <w:right w:type="dxa" w:w="120"/>
            </w:tcMar>
          </w:tcPr>
          <w:p>
            <w:r>
              <w:rPr>
                <w:rFonts w:ascii="Calibri"/>
                <w:color w:val="1A2B40"/>
                <w:sz w:val="20"/>
                <w:szCs w:val="20"/>
              </w:rPr>
              <w:t xml:space="preserve">Virus (Whispovirus)</w:t>
            </w:r>
          </w:p>
        </w:tc>
        <w:tc>
          <w:tcPr>
            <w:tcW w:type="pct" w:w="12%"/>
            <w:shd w:fill="EDF3F5" w:val="clear"/>
            <w:tcMar>
              <w:top w:type="dxa" w:w="50"/>
              <w:left w:type="dxa" w:w="120"/>
              <w:bottom w:type="dxa" w:w="50"/>
              <w:right w:type="dxa" w:w="120"/>
            </w:tcMar>
          </w:tcPr>
          <w:p>
            <w:r>
              <w:rPr>
                <w:rFonts w:ascii="Calibri"/>
                <w:color w:val="1A2B40"/>
                <w:sz w:val="20"/>
                <w:szCs w:val="20"/>
              </w:rPr>
              <w:t xml:space="preserve">CRITICAL</w:t>
            </w:r>
          </w:p>
        </w:tc>
        <w:tc>
          <w:tcPr>
            <w:tcW w:type="pct" w:w="16%"/>
            <w:shd w:fill="EDF3F5" w:val="clear"/>
            <w:tcMar>
              <w:top w:type="dxa" w:w="50"/>
              <w:left w:type="dxa" w:w="120"/>
              <w:bottom w:type="dxa" w:w="50"/>
              <w:right w:type="dxa" w:w="120"/>
            </w:tcMar>
          </w:tcPr>
          <w:p>
            <w:r>
              <w:rPr>
                <w:rFonts w:ascii="Calibri"/>
                <w:color w:val="1A2B40"/>
                <w:sz w:val="20"/>
                <w:szCs w:val="20"/>
              </w:rPr>
              <w:t xml:space="preserve">20–60 days</w:t>
            </w:r>
          </w:p>
        </w:tc>
        <w:tc>
          <w:tcPr>
            <w:tcW w:type="pct" w:w="24%"/>
            <w:shd w:fill="EDF3F5" w:val="clear"/>
            <w:tcMar>
              <w:top w:type="dxa" w:w="50"/>
              <w:left w:type="dxa" w:w="120"/>
              <w:bottom w:type="dxa" w:w="50"/>
              <w:right w:type="dxa" w:w="120"/>
            </w:tcMar>
          </w:tcPr>
          <w:p>
            <w:r>
              <w:rPr>
                <w:rFonts w:ascii="Calibri"/>
                <w:color w:val="1A2B40"/>
                <w:sz w:val="20"/>
                <w:szCs w:val="20"/>
              </w:rPr>
              <w:t xml:space="preserve">80–100% within 7–10 days</w:t>
            </w:r>
          </w:p>
        </w:tc>
      </w:tr>
      <w:tr>
        <w:trPr>
          <w:cantSplit/>
        </w:trPr>
        <w:tc>
          <w:tcPr>
            <w:tcW w:type="pct" w:w="26%"/>
            <w:shd w:fill="FFFFFF" w:val="clear"/>
            <w:tcMar>
              <w:top w:type="dxa" w:w="50"/>
              <w:left w:type="dxa" w:w="120"/>
              <w:bottom w:type="dxa" w:w="50"/>
              <w:right w:type="dxa" w:w="120"/>
            </w:tcMar>
          </w:tcPr>
          <w:p>
            <w:r>
              <w:rPr>
                <w:rFonts w:ascii="Calibri"/>
                <w:color w:val="1A2B40"/>
                <w:sz w:val="20"/>
                <w:szCs w:val="20"/>
              </w:rPr>
              <w:t xml:space="preserve">Early Mortality Syndrome (EMS/AHPND)</w:t>
            </w:r>
          </w:p>
        </w:tc>
        <w:tc>
          <w:tcPr>
            <w:tcW w:type="pct" w:w="22%"/>
            <w:shd w:fill="FFFFFF" w:val="clear"/>
            <w:tcMar>
              <w:top w:type="dxa" w:w="50"/>
              <w:left w:type="dxa" w:w="120"/>
              <w:bottom w:type="dxa" w:w="50"/>
              <w:right w:type="dxa" w:w="120"/>
            </w:tcMar>
          </w:tcPr>
          <w:p>
            <w:r>
              <w:rPr>
                <w:rFonts w:ascii="Calibri"/>
                <w:color w:val="1A2B40"/>
                <w:sz w:val="20"/>
                <w:szCs w:val="20"/>
              </w:rPr>
              <w:t xml:space="preserve">Bacteria (V. parahaemolyticus)</w:t>
            </w:r>
          </w:p>
        </w:tc>
        <w:tc>
          <w:tcPr>
            <w:tcW w:type="pct" w:w="12%"/>
            <w:shd w:fill="FFFFFF" w:val="clear"/>
            <w:tcMar>
              <w:top w:type="dxa" w:w="50"/>
              <w:left w:type="dxa" w:w="120"/>
              <w:bottom w:type="dxa" w:w="50"/>
              <w:right w:type="dxa" w:w="120"/>
            </w:tcMar>
          </w:tcPr>
          <w:p>
            <w:r>
              <w:rPr>
                <w:rFonts w:ascii="Calibri"/>
                <w:color w:val="1A2B40"/>
                <w:sz w:val="20"/>
                <w:szCs w:val="20"/>
              </w:rPr>
              <w:t xml:space="preserve">CRITICAL</w:t>
            </w:r>
          </w:p>
        </w:tc>
        <w:tc>
          <w:tcPr>
            <w:tcW w:type="pct" w:w="16%"/>
            <w:shd w:fill="FFFFFF" w:val="clear"/>
            <w:tcMar>
              <w:top w:type="dxa" w:w="50"/>
              <w:left w:type="dxa" w:w="120"/>
              <w:bottom w:type="dxa" w:w="50"/>
              <w:right w:type="dxa" w:w="120"/>
            </w:tcMar>
          </w:tcPr>
          <w:p>
            <w:r>
              <w:rPr>
                <w:rFonts w:ascii="Calibri"/>
                <w:color w:val="1A2B40"/>
                <w:sz w:val="20"/>
                <w:szCs w:val="20"/>
              </w:rPr>
              <w:t xml:space="preserve">10–40 days</w:t>
            </w:r>
          </w:p>
        </w:tc>
        <w:tc>
          <w:tcPr>
            <w:tcW w:type="pct" w:w="24%"/>
            <w:shd w:fill="FFFFFF" w:val="clear"/>
            <w:tcMar>
              <w:top w:type="dxa" w:w="50"/>
              <w:left w:type="dxa" w:w="120"/>
              <w:bottom w:type="dxa" w:w="50"/>
              <w:right w:type="dxa" w:w="120"/>
            </w:tcMar>
          </w:tcPr>
          <w:p>
            <w:r>
              <w:rPr>
                <w:rFonts w:ascii="Calibri"/>
                <w:color w:val="1A2B40"/>
                <w:sz w:val="20"/>
                <w:szCs w:val="20"/>
              </w:rPr>
              <w:t xml:space="preserve">up to 100% in acute phase</w:t>
            </w:r>
          </w:p>
        </w:tc>
      </w:tr>
      <w:tr>
        <w:trPr>
          <w:cantSplit/>
        </w:trPr>
        <w:tc>
          <w:tcPr>
            <w:tcW w:type="pct" w:w="26%"/>
            <w:shd w:fill="EDF3F5" w:val="clear"/>
            <w:tcMar>
              <w:top w:type="dxa" w:w="50"/>
              <w:left w:type="dxa" w:w="120"/>
              <w:bottom w:type="dxa" w:w="50"/>
              <w:right w:type="dxa" w:w="120"/>
            </w:tcMar>
          </w:tcPr>
          <w:p>
            <w:r>
              <w:rPr>
                <w:rFonts w:ascii="Calibri"/>
                <w:color w:val="1A2B40"/>
                <w:sz w:val="20"/>
                <w:szCs w:val="20"/>
              </w:rPr>
              <w:t xml:space="preserve">Enterocytozoon hepatopenaei (EHP)</w:t>
            </w:r>
          </w:p>
        </w:tc>
        <w:tc>
          <w:tcPr>
            <w:tcW w:type="pct" w:w="22%"/>
            <w:shd w:fill="EDF3F5" w:val="clear"/>
            <w:tcMar>
              <w:top w:type="dxa" w:w="50"/>
              <w:left w:type="dxa" w:w="120"/>
              <w:bottom w:type="dxa" w:w="50"/>
              <w:right w:type="dxa" w:w="120"/>
            </w:tcMar>
          </w:tcPr>
          <w:p>
            <w:r>
              <w:rPr>
                <w:rFonts w:ascii="Calibri"/>
                <w:color w:val="1A2B40"/>
                <w:sz w:val="20"/>
                <w:szCs w:val="20"/>
              </w:rPr>
              <w:t xml:space="preserve">Microsporidian parasite</w:t>
            </w:r>
          </w:p>
        </w:tc>
        <w:tc>
          <w:tcPr>
            <w:tcW w:type="pct" w:w="12%"/>
            <w:shd w:fill="EDF3F5" w:val="clear"/>
            <w:tcMar>
              <w:top w:type="dxa" w:w="50"/>
              <w:left w:type="dxa" w:w="120"/>
              <w:bottom w:type="dxa" w:w="50"/>
              <w:right w:type="dxa" w:w="120"/>
            </w:tcMar>
          </w:tcPr>
          <w:p>
            <w:r>
              <w:rPr>
                <w:rFonts w:ascii="Calibri"/>
                <w:color w:val="1A2B40"/>
                <w:sz w:val="20"/>
                <w:szCs w:val="20"/>
              </w:rPr>
              <w:t xml:space="preserve">HIGH</w:t>
            </w:r>
          </w:p>
        </w:tc>
        <w:tc>
          <w:tcPr>
            <w:tcW w:type="pct" w:w="16%"/>
            <w:shd w:fill="EDF3F5" w:val="clear"/>
            <w:tcMar>
              <w:top w:type="dxa" w:w="50"/>
              <w:left w:type="dxa" w:w="120"/>
              <w:bottom w:type="dxa" w:w="50"/>
              <w:right w:type="dxa" w:w="120"/>
            </w:tcMar>
          </w:tcPr>
          <w:p>
            <w:r>
              <w:rPr>
                <w:rFonts w:ascii="Calibri"/>
                <w:color w:val="1A2B40"/>
                <w:sz w:val="20"/>
                <w:szCs w:val="20"/>
              </w:rPr>
              <w:t xml:space="preserve">30–90 days</w:t>
            </w:r>
          </w:p>
        </w:tc>
        <w:tc>
          <w:tcPr>
            <w:tcW w:type="pct" w:w="24%"/>
            <w:shd w:fill="EDF3F5" w:val="clear"/>
            <w:tcMar>
              <w:top w:type="dxa" w:w="50"/>
              <w:left w:type="dxa" w:w="120"/>
              <w:bottom w:type="dxa" w:w="50"/>
              <w:right w:type="dxa" w:w="120"/>
            </w:tcMar>
          </w:tcPr>
          <w:p>
            <w:r>
              <w:rPr>
                <w:rFonts w:ascii="Calibri"/>
                <w:color w:val="1A2B40"/>
                <w:sz w:val="20"/>
                <w:szCs w:val="20"/>
              </w:rPr>
              <w:t xml:space="preserve">Chronic; 20–60% growth retardation</w:t>
            </w:r>
          </w:p>
        </w:tc>
      </w:tr>
      <w:tr>
        <w:trPr>
          <w:cantSplit/>
        </w:trPr>
        <w:tc>
          <w:tcPr>
            <w:tcW w:type="pct" w:w="26%"/>
            <w:shd w:fill="FFFFFF" w:val="clear"/>
            <w:tcMar>
              <w:top w:type="dxa" w:w="50"/>
              <w:left w:type="dxa" w:w="120"/>
              <w:bottom w:type="dxa" w:w="50"/>
              <w:right w:type="dxa" w:w="120"/>
            </w:tcMar>
          </w:tcPr>
          <w:p>
            <w:r>
              <w:rPr>
                <w:rFonts w:ascii="Calibri"/>
                <w:color w:val="1A2B40"/>
                <w:sz w:val="20"/>
                <w:szCs w:val="20"/>
              </w:rPr>
              <w:t xml:space="preserve">White Feces Syndrome (WFS)</w:t>
            </w:r>
          </w:p>
        </w:tc>
        <w:tc>
          <w:tcPr>
            <w:tcW w:type="pct" w:w="22%"/>
            <w:shd w:fill="FFFFFF" w:val="clear"/>
            <w:tcMar>
              <w:top w:type="dxa" w:w="50"/>
              <w:left w:type="dxa" w:w="120"/>
              <w:bottom w:type="dxa" w:w="50"/>
              <w:right w:type="dxa" w:w="120"/>
            </w:tcMar>
          </w:tcPr>
          <w:p>
            <w:r>
              <w:rPr>
                <w:rFonts w:ascii="Calibri"/>
                <w:color w:val="1A2B40"/>
                <w:sz w:val="20"/>
                <w:szCs w:val="20"/>
              </w:rPr>
              <w:t xml:space="preserve">Bacterial + environmental</w:t>
            </w:r>
          </w:p>
        </w:tc>
        <w:tc>
          <w:tcPr>
            <w:tcW w:type="pct" w:w="12%"/>
            <w:shd w:fill="FFFFFF" w:val="clear"/>
            <w:tcMar>
              <w:top w:type="dxa" w:w="50"/>
              <w:left w:type="dxa" w:w="120"/>
              <w:bottom w:type="dxa" w:w="50"/>
              <w:right w:type="dxa" w:w="120"/>
            </w:tcMar>
          </w:tcPr>
          <w:p>
            <w:r>
              <w:rPr>
                <w:rFonts w:ascii="Calibri"/>
                <w:color w:val="1A2B40"/>
                <w:sz w:val="20"/>
                <w:szCs w:val="20"/>
              </w:rPr>
              <w:t xml:space="preserve">HIGH</w:t>
            </w:r>
          </w:p>
        </w:tc>
        <w:tc>
          <w:tcPr>
            <w:tcW w:type="pct" w:w="16%"/>
            <w:shd w:fill="FFFFFF" w:val="clear"/>
            <w:tcMar>
              <w:top w:type="dxa" w:w="50"/>
              <w:left w:type="dxa" w:w="120"/>
              <w:bottom w:type="dxa" w:w="50"/>
              <w:right w:type="dxa" w:w="120"/>
            </w:tcMar>
          </w:tcPr>
          <w:p>
            <w:r>
              <w:rPr>
                <w:rFonts w:ascii="Calibri"/>
                <w:color w:val="1A2B40"/>
                <w:sz w:val="20"/>
                <w:szCs w:val="20"/>
              </w:rPr>
              <w:t xml:space="preserve">40–80 days</w:t>
            </w:r>
          </w:p>
        </w:tc>
        <w:tc>
          <w:tcPr>
            <w:tcW w:type="pct" w:w="24%"/>
            <w:shd w:fill="FFFFFF" w:val="clear"/>
            <w:tcMar>
              <w:top w:type="dxa" w:w="50"/>
              <w:left w:type="dxa" w:w="120"/>
              <w:bottom w:type="dxa" w:w="50"/>
              <w:right w:type="dxa" w:w="120"/>
            </w:tcMar>
          </w:tcPr>
          <w:p>
            <w:r>
              <w:rPr>
                <w:rFonts w:ascii="Calibri"/>
                <w:color w:val="1A2B40"/>
                <w:sz w:val="20"/>
                <w:szCs w:val="20"/>
              </w:rPr>
              <w:t xml:space="preserve">10–30% with secondary infections</w:t>
            </w:r>
          </w:p>
        </w:tc>
      </w:tr>
      <w:tr>
        <w:trPr>
          <w:cantSplit/>
        </w:trPr>
        <w:tc>
          <w:tcPr>
            <w:tcW w:type="pct" w:w="26%"/>
            <w:shd w:fill="EDF3F5" w:val="clear"/>
            <w:tcMar>
              <w:top w:type="dxa" w:w="50"/>
              <w:left w:type="dxa" w:w="120"/>
              <w:bottom w:type="dxa" w:w="50"/>
              <w:right w:type="dxa" w:w="120"/>
            </w:tcMar>
          </w:tcPr>
          <w:p>
            <w:r>
              <w:rPr>
                <w:rFonts w:ascii="Calibri"/>
                <w:color w:val="1A2B40"/>
                <w:sz w:val="20"/>
                <w:szCs w:val="20"/>
              </w:rPr>
              <w:t xml:space="preserve">Vibriosis</w:t>
            </w:r>
          </w:p>
        </w:tc>
        <w:tc>
          <w:tcPr>
            <w:tcW w:type="pct" w:w="22%"/>
            <w:shd w:fill="EDF3F5" w:val="clear"/>
            <w:tcMar>
              <w:top w:type="dxa" w:w="50"/>
              <w:left w:type="dxa" w:w="120"/>
              <w:bottom w:type="dxa" w:w="50"/>
              <w:right w:type="dxa" w:w="120"/>
            </w:tcMar>
          </w:tcPr>
          <w:p>
            <w:r>
              <w:rPr>
                <w:rFonts w:ascii="Calibri"/>
                <w:color w:val="1A2B40"/>
                <w:sz w:val="20"/>
                <w:szCs w:val="20"/>
              </w:rPr>
              <w:t xml:space="preserve">Bacteria (Vibrio spp.)</w:t>
            </w:r>
          </w:p>
        </w:tc>
        <w:tc>
          <w:tcPr>
            <w:tcW w:type="pct" w:w="12%"/>
            <w:shd w:fill="EDF3F5" w:val="clear"/>
            <w:tcMar>
              <w:top w:type="dxa" w:w="50"/>
              <w:left w:type="dxa" w:w="120"/>
              <w:bottom w:type="dxa" w:w="50"/>
              <w:right w:type="dxa" w:w="120"/>
            </w:tcMar>
          </w:tcPr>
          <w:p>
            <w:r>
              <w:rPr>
                <w:rFonts w:ascii="Calibri"/>
                <w:color w:val="1A2B40"/>
                <w:sz w:val="20"/>
                <w:szCs w:val="20"/>
              </w:rPr>
              <w:t xml:space="preserve">MEDIUM</w:t>
            </w:r>
          </w:p>
        </w:tc>
        <w:tc>
          <w:tcPr>
            <w:tcW w:type="pct" w:w="16%"/>
            <w:shd w:fill="EDF3F5" w:val="clear"/>
            <w:tcMar>
              <w:top w:type="dxa" w:w="50"/>
              <w:left w:type="dxa" w:w="120"/>
              <w:bottom w:type="dxa" w:w="50"/>
              <w:right w:type="dxa" w:w="120"/>
            </w:tcMar>
          </w:tcPr>
          <w:p>
            <w:r>
              <w:rPr>
                <w:rFonts w:ascii="Calibri"/>
                <w:color w:val="1A2B40"/>
                <w:sz w:val="20"/>
                <w:szCs w:val="20"/>
              </w:rPr>
              <w:t xml:space="preserve">Any DOC</w:t>
            </w:r>
          </w:p>
        </w:tc>
        <w:tc>
          <w:tcPr>
            <w:tcW w:type="pct" w:w="24%"/>
            <w:shd w:fill="EDF3F5" w:val="clear"/>
            <w:tcMar>
              <w:top w:type="dxa" w:w="50"/>
              <w:left w:type="dxa" w:w="120"/>
              <w:bottom w:type="dxa" w:w="50"/>
              <w:right w:type="dxa" w:w="120"/>
            </w:tcMar>
          </w:tcPr>
          <w:p>
            <w:r>
              <w:rPr>
                <w:rFonts w:ascii="Calibri"/>
                <w:color w:val="1A2B40"/>
                <w:sz w:val="20"/>
                <w:szCs w:val="20"/>
              </w:rPr>
              <w:t xml:space="preserve">20–70% if untreated</w:t>
            </w:r>
          </w:p>
        </w:tc>
      </w:tr>
      <w:tr>
        <w:trPr>
          <w:cantSplit/>
        </w:trPr>
        <w:tc>
          <w:tcPr>
            <w:tcW w:type="pct" w:w="26%"/>
            <w:shd w:fill="FFFFFF" w:val="clear"/>
            <w:tcMar>
              <w:top w:type="dxa" w:w="50"/>
              <w:left w:type="dxa" w:w="120"/>
              <w:bottom w:type="dxa" w:w="50"/>
              <w:right w:type="dxa" w:w="120"/>
            </w:tcMar>
          </w:tcPr>
          <w:p>
            <w:r>
              <w:rPr>
                <w:rFonts w:ascii="Calibri"/>
                <w:color w:val="1A2B40"/>
                <w:sz w:val="20"/>
                <w:szCs w:val="20"/>
              </w:rPr>
              <w:t xml:space="preserve">Black Gill Disease</w:t>
            </w:r>
          </w:p>
        </w:tc>
        <w:tc>
          <w:tcPr>
            <w:tcW w:type="pct" w:w="22%"/>
            <w:shd w:fill="FFFFFF" w:val="clear"/>
            <w:tcMar>
              <w:top w:type="dxa" w:w="50"/>
              <w:left w:type="dxa" w:w="120"/>
              <w:bottom w:type="dxa" w:w="50"/>
              <w:right w:type="dxa" w:w="120"/>
            </w:tcMar>
          </w:tcPr>
          <w:p>
            <w:r>
              <w:rPr>
                <w:rFonts w:ascii="Calibri"/>
                <w:color w:val="1A2B40"/>
                <w:sz w:val="20"/>
                <w:szCs w:val="20"/>
              </w:rPr>
              <w:t xml:space="preserve">Fungal + environmental</w:t>
            </w:r>
          </w:p>
        </w:tc>
        <w:tc>
          <w:tcPr>
            <w:tcW w:type="pct" w:w="12%"/>
            <w:shd w:fill="FFFFFF" w:val="clear"/>
            <w:tcMar>
              <w:top w:type="dxa" w:w="50"/>
              <w:left w:type="dxa" w:w="120"/>
              <w:bottom w:type="dxa" w:w="50"/>
              <w:right w:type="dxa" w:w="120"/>
            </w:tcMar>
          </w:tcPr>
          <w:p>
            <w:r>
              <w:rPr>
                <w:rFonts w:ascii="Calibri"/>
                <w:color w:val="1A2B40"/>
                <w:sz w:val="20"/>
                <w:szCs w:val="20"/>
              </w:rPr>
              <w:t xml:space="preserve">MEDIUM</w:t>
            </w:r>
          </w:p>
        </w:tc>
        <w:tc>
          <w:tcPr>
            <w:tcW w:type="pct" w:w="16%"/>
            <w:shd w:fill="FFFFFF" w:val="clear"/>
            <w:tcMar>
              <w:top w:type="dxa" w:w="50"/>
              <w:left w:type="dxa" w:w="120"/>
              <w:bottom w:type="dxa" w:w="50"/>
              <w:right w:type="dxa" w:w="120"/>
            </w:tcMar>
          </w:tcPr>
          <w:p>
            <w:r>
              <w:rPr>
                <w:rFonts w:ascii="Calibri"/>
                <w:color w:val="1A2B40"/>
                <w:sz w:val="20"/>
                <w:szCs w:val="20"/>
              </w:rPr>
              <w:t xml:space="preserve">30–60 days</w:t>
            </w:r>
          </w:p>
        </w:tc>
        <w:tc>
          <w:tcPr>
            <w:tcW w:type="pct" w:w="24%"/>
            <w:shd w:fill="FFFFFF" w:val="clear"/>
            <w:tcMar>
              <w:top w:type="dxa" w:w="50"/>
              <w:left w:type="dxa" w:w="120"/>
              <w:bottom w:type="dxa" w:w="50"/>
              <w:right w:type="dxa" w:w="120"/>
            </w:tcMar>
          </w:tcPr>
          <w:p>
            <w:r>
              <w:rPr>
                <w:rFonts w:ascii="Calibri"/>
                <w:color w:val="1A2B40"/>
                <w:sz w:val="20"/>
                <w:szCs w:val="20"/>
              </w:rPr>
              <w:t xml:space="preserve">5–20% chronic</w:t>
            </w:r>
          </w:p>
        </w:tc>
      </w:tr>
      <w:tr>
        <w:trPr>
          <w:cantSplit/>
        </w:trPr>
        <w:tc>
          <w:tcPr>
            <w:tcW w:type="pct" w:w="26%"/>
            <w:shd w:fill="EDF3F5" w:val="clear"/>
            <w:tcMar>
              <w:top w:type="dxa" w:w="50"/>
              <w:left w:type="dxa" w:w="120"/>
              <w:bottom w:type="dxa" w:w="50"/>
              <w:right w:type="dxa" w:w="120"/>
            </w:tcMar>
          </w:tcPr>
          <w:p>
            <w:r>
              <w:rPr>
                <w:rFonts w:ascii="Calibri"/>
                <w:color w:val="1A2B40"/>
                <w:sz w:val="20"/>
                <w:szCs w:val="20"/>
              </w:rPr>
              <w:t xml:space="preserve">Infectious Myonecrosis (IMNV)</w:t>
            </w:r>
          </w:p>
        </w:tc>
        <w:tc>
          <w:tcPr>
            <w:tcW w:type="pct" w:w="22%"/>
            <w:shd w:fill="EDF3F5" w:val="clear"/>
            <w:tcMar>
              <w:top w:type="dxa" w:w="50"/>
              <w:left w:type="dxa" w:w="120"/>
              <w:bottom w:type="dxa" w:w="50"/>
              <w:right w:type="dxa" w:w="120"/>
            </w:tcMar>
          </w:tcPr>
          <w:p>
            <w:r>
              <w:rPr>
                <w:rFonts w:ascii="Calibri"/>
                <w:color w:val="1A2B40"/>
                <w:sz w:val="20"/>
                <w:szCs w:val="20"/>
              </w:rPr>
              <w:t xml:space="preserve">Virus</w:t>
            </w:r>
          </w:p>
        </w:tc>
        <w:tc>
          <w:tcPr>
            <w:tcW w:type="pct" w:w="12%"/>
            <w:shd w:fill="EDF3F5" w:val="clear"/>
            <w:tcMar>
              <w:top w:type="dxa" w:w="50"/>
              <w:left w:type="dxa" w:w="120"/>
              <w:bottom w:type="dxa" w:w="50"/>
              <w:right w:type="dxa" w:w="120"/>
            </w:tcMar>
          </w:tcPr>
          <w:p>
            <w:r>
              <w:rPr>
                <w:rFonts w:ascii="Calibri"/>
                <w:color w:val="1A2B40"/>
                <w:sz w:val="20"/>
                <w:szCs w:val="20"/>
              </w:rPr>
              <w:t xml:space="preserve">HIGH</w:t>
            </w:r>
          </w:p>
        </w:tc>
        <w:tc>
          <w:tcPr>
            <w:tcW w:type="pct" w:w="16%"/>
            <w:shd w:fill="EDF3F5" w:val="clear"/>
            <w:tcMar>
              <w:top w:type="dxa" w:w="50"/>
              <w:left w:type="dxa" w:w="120"/>
              <w:bottom w:type="dxa" w:w="50"/>
              <w:right w:type="dxa" w:w="120"/>
            </w:tcMar>
          </w:tcPr>
          <w:p>
            <w:r>
              <w:rPr>
                <w:rFonts w:ascii="Calibri"/>
                <w:color w:val="1A2B40"/>
                <w:sz w:val="20"/>
                <w:szCs w:val="20"/>
              </w:rPr>
              <w:t xml:space="preserve">60–100 days</w:t>
            </w:r>
          </w:p>
        </w:tc>
        <w:tc>
          <w:tcPr>
            <w:tcW w:type="pct" w:w="24%"/>
            <w:shd w:fill="EDF3F5" w:val="clear"/>
            <w:tcMar>
              <w:top w:type="dxa" w:w="50"/>
              <w:left w:type="dxa" w:w="120"/>
              <w:bottom w:type="dxa" w:w="50"/>
              <w:right w:type="dxa" w:w="120"/>
            </w:tcMar>
          </w:tcPr>
          <w:p>
            <w:r>
              <w:rPr>
                <w:rFonts w:ascii="Calibri"/>
                <w:color w:val="1A2B40"/>
                <w:sz w:val="20"/>
                <w:szCs w:val="20"/>
              </w:rPr>
              <w:t xml:space="preserve">20–70% cumulative</w:t>
            </w:r>
          </w:p>
        </w:tc>
      </w:tr>
      <w:tr>
        <w:trPr>
          <w:cantSplit/>
        </w:trPr>
        <w:tc>
          <w:tcPr>
            <w:tcW w:type="pct" w:w="26%"/>
            <w:shd w:fill="FFFFFF" w:val="clear"/>
            <w:tcMar>
              <w:top w:type="dxa" w:w="50"/>
              <w:left w:type="dxa" w:w="120"/>
              <w:bottom w:type="dxa" w:w="50"/>
              <w:right w:type="dxa" w:w="120"/>
            </w:tcMar>
          </w:tcPr>
          <w:p>
            <w:r>
              <w:rPr>
                <w:rFonts w:ascii="Calibri"/>
                <w:color w:val="1A2B40"/>
                <w:sz w:val="20"/>
                <w:szCs w:val="20"/>
              </w:rPr>
              <w:t xml:space="preserve">White Muscle Disease</w:t>
            </w:r>
          </w:p>
        </w:tc>
        <w:tc>
          <w:tcPr>
            <w:tcW w:type="pct" w:w="22%"/>
            <w:shd w:fill="FFFFFF" w:val="clear"/>
            <w:tcMar>
              <w:top w:type="dxa" w:w="50"/>
              <w:left w:type="dxa" w:w="120"/>
              <w:bottom w:type="dxa" w:w="50"/>
              <w:right w:type="dxa" w:w="120"/>
            </w:tcMar>
          </w:tcPr>
          <w:p>
            <w:r>
              <w:rPr>
                <w:rFonts w:ascii="Calibri"/>
                <w:color w:val="1A2B40"/>
                <w:sz w:val="20"/>
                <w:szCs w:val="20"/>
              </w:rPr>
              <w:t xml:space="preserve">Nutritional + viral</w:t>
            </w:r>
          </w:p>
        </w:tc>
        <w:tc>
          <w:tcPr>
            <w:tcW w:type="pct" w:w="12%"/>
            <w:shd w:fill="FFFFFF" w:val="clear"/>
            <w:tcMar>
              <w:top w:type="dxa" w:w="50"/>
              <w:left w:type="dxa" w:w="120"/>
              <w:bottom w:type="dxa" w:w="50"/>
              <w:right w:type="dxa" w:w="120"/>
            </w:tcMar>
          </w:tcPr>
          <w:p>
            <w:r>
              <w:rPr>
                <w:rFonts w:ascii="Calibri"/>
                <w:color w:val="1A2B40"/>
                <w:sz w:val="20"/>
                <w:szCs w:val="20"/>
              </w:rPr>
              <w:t xml:space="preserve">MEDIUM</w:t>
            </w:r>
          </w:p>
        </w:tc>
        <w:tc>
          <w:tcPr>
            <w:tcW w:type="pct" w:w="16%"/>
            <w:shd w:fill="FFFFFF" w:val="clear"/>
            <w:tcMar>
              <w:top w:type="dxa" w:w="50"/>
              <w:left w:type="dxa" w:w="120"/>
              <w:bottom w:type="dxa" w:w="50"/>
              <w:right w:type="dxa" w:w="120"/>
            </w:tcMar>
          </w:tcPr>
          <w:p>
            <w:r>
              <w:rPr>
                <w:rFonts w:ascii="Calibri"/>
                <w:color w:val="1A2B40"/>
                <w:sz w:val="20"/>
                <w:szCs w:val="20"/>
              </w:rPr>
              <w:t xml:space="preserve">Any DOC</w:t>
            </w:r>
          </w:p>
        </w:tc>
        <w:tc>
          <w:tcPr>
            <w:tcW w:type="pct" w:w="24%"/>
            <w:shd w:fill="FFFFFF" w:val="clear"/>
            <w:tcMar>
              <w:top w:type="dxa" w:w="50"/>
              <w:left w:type="dxa" w:w="120"/>
              <w:bottom w:type="dxa" w:w="50"/>
              <w:right w:type="dxa" w:w="120"/>
            </w:tcMar>
          </w:tcPr>
          <w:p>
            <w:r>
              <w:rPr>
                <w:rFonts w:ascii="Calibri"/>
                <w:color w:val="1A2B40"/>
                <w:sz w:val="20"/>
                <w:szCs w:val="20"/>
              </w:rPr>
              <w:t xml:space="preserve">10–40% if untreated</w:t>
            </w:r>
          </w:p>
        </w:tc>
      </w:tr>
      <w:tr>
        <w:trPr>
          <w:cantSplit/>
        </w:trPr>
        <w:tc>
          <w:tcPr>
            <w:tcW w:type="pct" w:w="26%"/>
            <w:shd w:fill="EDF3F5" w:val="clear"/>
            <w:tcMar>
              <w:top w:type="dxa" w:w="50"/>
              <w:left w:type="dxa" w:w="120"/>
              <w:bottom w:type="dxa" w:w="50"/>
              <w:right w:type="dxa" w:w="120"/>
            </w:tcMar>
          </w:tcPr>
          <w:p>
            <w:r>
              <w:rPr>
                <w:rFonts w:ascii="Calibri"/>
                <w:color w:val="1A2B40"/>
                <w:sz w:val="20"/>
                <w:szCs w:val="20"/>
              </w:rPr>
              <w:t xml:space="preserve">Taura Syndrome (TSV)</w:t>
            </w:r>
          </w:p>
        </w:tc>
        <w:tc>
          <w:tcPr>
            <w:tcW w:type="pct" w:w="22%"/>
            <w:shd w:fill="EDF3F5" w:val="clear"/>
            <w:tcMar>
              <w:top w:type="dxa" w:w="50"/>
              <w:left w:type="dxa" w:w="120"/>
              <w:bottom w:type="dxa" w:w="50"/>
              <w:right w:type="dxa" w:w="120"/>
            </w:tcMar>
          </w:tcPr>
          <w:p>
            <w:r>
              <w:rPr>
                <w:rFonts w:ascii="Calibri"/>
                <w:color w:val="1A2B40"/>
                <w:sz w:val="20"/>
                <w:szCs w:val="20"/>
              </w:rPr>
              <w:t xml:space="preserve">Virus</w:t>
            </w:r>
          </w:p>
        </w:tc>
        <w:tc>
          <w:tcPr>
            <w:tcW w:type="pct" w:w="12%"/>
            <w:shd w:fill="EDF3F5" w:val="clear"/>
            <w:tcMar>
              <w:top w:type="dxa" w:w="50"/>
              <w:left w:type="dxa" w:w="120"/>
              <w:bottom w:type="dxa" w:w="50"/>
              <w:right w:type="dxa" w:w="120"/>
            </w:tcMar>
          </w:tcPr>
          <w:p>
            <w:r>
              <w:rPr>
                <w:rFonts w:ascii="Calibri"/>
                <w:color w:val="1A2B40"/>
                <w:sz w:val="20"/>
                <w:szCs w:val="20"/>
              </w:rPr>
              <w:t xml:space="preserve">HIGH</w:t>
            </w:r>
          </w:p>
        </w:tc>
        <w:tc>
          <w:tcPr>
            <w:tcW w:type="pct" w:w="16%"/>
            <w:shd w:fill="EDF3F5" w:val="clear"/>
            <w:tcMar>
              <w:top w:type="dxa" w:w="50"/>
              <w:left w:type="dxa" w:w="120"/>
              <w:bottom w:type="dxa" w:w="50"/>
              <w:right w:type="dxa" w:w="120"/>
            </w:tcMar>
          </w:tcPr>
          <w:p>
            <w:r>
              <w:rPr>
                <w:rFonts w:ascii="Calibri"/>
                <w:color w:val="1A2B40"/>
                <w:sz w:val="20"/>
                <w:szCs w:val="20"/>
              </w:rPr>
              <w:t xml:space="preserve">20–40 days</w:t>
            </w:r>
          </w:p>
        </w:tc>
        <w:tc>
          <w:tcPr>
            <w:tcW w:type="pct" w:w="24%"/>
            <w:shd w:fill="EDF3F5" w:val="clear"/>
            <w:tcMar>
              <w:top w:type="dxa" w:w="50"/>
              <w:left w:type="dxa" w:w="120"/>
              <w:bottom w:type="dxa" w:w="50"/>
              <w:right w:type="dxa" w:w="120"/>
            </w:tcMar>
          </w:tcPr>
          <w:p>
            <w:r>
              <w:rPr>
                <w:rFonts w:ascii="Calibri"/>
                <w:color w:val="1A2B40"/>
                <w:sz w:val="20"/>
                <w:szCs w:val="20"/>
              </w:rPr>
              <w:t xml:space="preserve">40–90% in acute phase</w:t>
            </w:r>
          </w:p>
        </w:tc>
      </w:tr>
      <w:tr>
        <w:trPr>
          <w:cantSplit/>
        </w:trPr>
        <w:tc>
          <w:tcPr>
            <w:tcW w:type="pct" w:w="26%"/>
            <w:shd w:fill="FFFFFF" w:val="clear"/>
            <w:tcMar>
              <w:top w:type="dxa" w:w="50"/>
              <w:left w:type="dxa" w:w="120"/>
              <w:bottom w:type="dxa" w:w="50"/>
              <w:right w:type="dxa" w:w="120"/>
            </w:tcMar>
          </w:tcPr>
          <w:p>
            <w:r>
              <w:rPr>
                <w:rFonts w:ascii="Calibri"/>
                <w:color w:val="1A2B40"/>
                <w:sz w:val="20"/>
                <w:szCs w:val="20"/>
              </w:rPr>
              <w:t xml:space="preserve">Yellow Head Disease (YHD)</w:t>
            </w:r>
          </w:p>
        </w:tc>
        <w:tc>
          <w:tcPr>
            <w:tcW w:type="pct" w:w="22%"/>
            <w:shd w:fill="FFFFFF" w:val="clear"/>
            <w:tcMar>
              <w:top w:type="dxa" w:w="50"/>
              <w:left w:type="dxa" w:w="120"/>
              <w:bottom w:type="dxa" w:w="50"/>
              <w:right w:type="dxa" w:w="120"/>
            </w:tcMar>
          </w:tcPr>
          <w:p>
            <w:r>
              <w:rPr>
                <w:rFonts w:ascii="Calibri"/>
                <w:color w:val="1A2B40"/>
                <w:sz w:val="20"/>
                <w:szCs w:val="20"/>
              </w:rPr>
              <w:t xml:space="preserve">Virus</w:t>
            </w:r>
          </w:p>
        </w:tc>
        <w:tc>
          <w:tcPr>
            <w:tcW w:type="pct" w:w="12%"/>
            <w:shd w:fill="FFFFFF" w:val="clear"/>
            <w:tcMar>
              <w:top w:type="dxa" w:w="50"/>
              <w:left w:type="dxa" w:w="120"/>
              <w:bottom w:type="dxa" w:w="50"/>
              <w:right w:type="dxa" w:w="120"/>
            </w:tcMar>
          </w:tcPr>
          <w:p>
            <w:r>
              <w:rPr>
                <w:rFonts w:ascii="Calibri"/>
                <w:color w:val="1A2B40"/>
                <w:sz w:val="20"/>
                <w:szCs w:val="20"/>
              </w:rPr>
              <w:t xml:space="preserve">CRITICAL</w:t>
            </w:r>
          </w:p>
        </w:tc>
        <w:tc>
          <w:tcPr>
            <w:tcW w:type="pct" w:w="16%"/>
            <w:shd w:fill="FFFFFF" w:val="clear"/>
            <w:tcMar>
              <w:top w:type="dxa" w:w="50"/>
              <w:left w:type="dxa" w:w="120"/>
              <w:bottom w:type="dxa" w:w="50"/>
              <w:right w:type="dxa" w:w="120"/>
            </w:tcMar>
          </w:tcPr>
          <w:p>
            <w:r>
              <w:rPr>
                <w:rFonts w:ascii="Calibri"/>
                <w:color w:val="1A2B40"/>
                <w:sz w:val="20"/>
                <w:szCs w:val="20"/>
              </w:rPr>
              <w:t xml:space="preserve">50–70 days</w:t>
            </w:r>
          </w:p>
        </w:tc>
        <w:tc>
          <w:tcPr>
            <w:tcW w:type="pct" w:w="24%"/>
            <w:shd w:fill="FFFFFF" w:val="clear"/>
            <w:tcMar>
              <w:top w:type="dxa" w:w="50"/>
              <w:left w:type="dxa" w:w="120"/>
              <w:bottom w:type="dxa" w:w="50"/>
              <w:right w:type="dxa" w:w="120"/>
            </w:tcMar>
          </w:tcPr>
          <w:p>
            <w:r>
              <w:rPr>
                <w:rFonts w:ascii="Calibri"/>
                <w:color w:val="1A2B40"/>
                <w:sz w:val="20"/>
                <w:szCs w:val="20"/>
              </w:rPr>
              <w:t xml:space="preserve">80–100% within 3–5 days</w:t>
            </w:r>
          </w:p>
        </w:tc>
      </w:tr>
    </w:tbl>
    <w:p>
      <w:pPr>
        <w:pStyle w:val="Heading2"/>
        <w:spacing w:after="120" w:before="280" w:line="312"/>
      </w:pPr>
      <w:r>
        <w:rPr>
          <w:rFonts w:ascii="Calibri" w:eastAsia="SimHei"/>
          <w:b/>
          <w:bCs/>
          <w:color w:val="0B1C2C"/>
          <w:sz w:val="28"/>
          <w:szCs w:val="28"/>
        </w:rPr>
        <w:t xml:space="preserve">16.2 Disease Encyclopedia Data Model</w:t>
      </w:r>
    </w:p>
    <w:p>
      <w:pPr>
        <w:spacing w:after="80" w:line="312"/>
        <w:jc w:val="left"/>
      </w:pPr>
      <w:r>
        <w:rPr>
          <w:rFonts w:ascii="Calibri" w:eastAsia="Microsoft YaHei"/>
          <w:color w:val="1A2B40"/>
          <w:sz w:val="22"/>
          <w:szCs w:val="22"/>
        </w:rPr>
        <w:t xml:space="preserve">The encyclopedia content is bundled with the app (JSON files in the app bundle) so it works offline without any network call. The same content is mirrored in a server-side PostgreSQL table for the web admin (where aquatic experts can update the encyclopedia and push updates via OTA app updates).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Table</w:t>
            </w:r>
          </w:p>
        </w:tc>
        <w:tc>
          <w:tcPr>
            <w:tcW w:type="pct" w:w="58%"/>
            <w:shd w:fill="1B6B7A" w:val="clear"/>
            <w:tcMar>
              <w:top w:type="dxa" w:w="60"/>
              <w:left w:type="dxa" w:w="120"/>
              <w:bottom w:type="dxa" w:w="60"/>
              <w:right w:type="dxa" w:w="120"/>
            </w:tcMar>
          </w:tcPr>
          <w:p>
            <w:r>
              <w:rPr>
                <w:rFonts w:ascii="Calibri"/>
                <w:b/>
                <w:bCs/>
                <w:color w:val="FFFFFF"/>
                <w:sz w:val="20"/>
                <w:szCs w:val="20"/>
              </w:rPr>
              <w:t xml:space="preserve">Key Columns</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Purpose</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disease_encyclopedia</w:t>
            </w:r>
          </w:p>
        </w:tc>
        <w:tc>
          <w:tcPr>
            <w:tcW w:type="pct" w:w="58%"/>
            <w:shd w:fill="EDF3F5" w:val="clear"/>
            <w:tcMar>
              <w:top w:type="dxa" w:w="50"/>
              <w:left w:type="dxa" w:w="120"/>
              <w:bottom w:type="dxa" w:w="50"/>
              <w:right w:type="dxa" w:w="120"/>
            </w:tcMar>
          </w:tcPr>
          <w:p>
            <w:r>
              <w:rPr>
                <w:rFonts w:ascii="Calibri"/>
                <w:color w:val="1A2B40"/>
                <w:sz w:val="20"/>
                <w:szCs w:val="20"/>
              </w:rPr>
              <w:t xml:space="preserve">id, name_en, name_scientific, name_local (jsonb for multi-lang), causal_agent, severity, typical_doc_min, typical_doc_max, description (jsonb), prevention (jsonb), treatment (jsonb), photo_urls (jsonb), last_updated</w:t>
            </w:r>
          </w:p>
        </w:tc>
        <w:tc>
          <w:tcPr>
            <w:tcW w:type="pct" w:w="20%"/>
            <w:shd w:fill="EDF3F5" w:val="clear"/>
            <w:tcMar>
              <w:top w:type="dxa" w:w="50"/>
              <w:left w:type="dxa" w:w="120"/>
              <w:bottom w:type="dxa" w:w="50"/>
              <w:right w:type="dxa" w:w="120"/>
            </w:tcMar>
          </w:tcPr>
          <w:p>
            <w:r>
              <w:rPr>
                <w:rFonts w:ascii="Calibri"/>
                <w:color w:val="1A2B40"/>
                <w:sz w:val="20"/>
                <w:szCs w:val="20"/>
              </w:rPr>
              <w:t xml:space="preserve">Master disease reference</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disease_symptoms</w:t>
            </w:r>
          </w:p>
        </w:tc>
        <w:tc>
          <w:tcPr>
            <w:tcW w:type="pct" w:w="58%"/>
            <w:shd w:fill="FFFFFF" w:val="clear"/>
            <w:tcMar>
              <w:top w:type="dxa" w:w="50"/>
              <w:left w:type="dxa" w:w="120"/>
              <w:bottom w:type="dxa" w:w="50"/>
              <w:right w:type="dxa" w:w="120"/>
            </w:tcMar>
          </w:tcPr>
          <w:p>
            <w:r>
              <w:rPr>
                <w:rFonts w:ascii="Calibri"/>
                <w:color w:val="1A2B40"/>
                <w:sz w:val="20"/>
                <w:szCs w:val="20"/>
              </w:rPr>
              <w:t xml:space="preserve">id, disease_id (FK), symptom_text (jsonb), symptom_category (BEHAVIORAL/PHYSICAL/ENVIRONMENTAL), photo_url, is_primary</w:t>
            </w:r>
          </w:p>
        </w:tc>
        <w:tc>
          <w:tcPr>
            <w:tcW w:type="pct" w:w="20%"/>
            <w:shd w:fill="FFFFFF" w:val="clear"/>
            <w:tcMar>
              <w:top w:type="dxa" w:w="50"/>
              <w:left w:type="dxa" w:w="120"/>
              <w:bottom w:type="dxa" w:w="50"/>
              <w:right w:type="dxa" w:w="120"/>
            </w:tcMar>
          </w:tcPr>
          <w:p>
            <w:r>
              <w:rPr>
                <w:rFonts w:ascii="Calibri"/>
                <w:color w:val="1A2B40"/>
                <w:sz w:val="20"/>
                <w:szCs w:val="20"/>
              </w:rPr>
              <w:t xml:space="preserve">Symptoms per disease</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disease_diagnoses</w:t>
            </w:r>
          </w:p>
        </w:tc>
        <w:tc>
          <w:tcPr>
            <w:tcW w:type="pct" w:w="58%"/>
            <w:shd w:fill="EDF3F5" w:val="clear"/>
            <w:tcMar>
              <w:top w:type="dxa" w:w="50"/>
              <w:left w:type="dxa" w:w="120"/>
              <w:bottom w:type="dxa" w:w="50"/>
              <w:right w:type="dxa" w:w="120"/>
            </w:tcMar>
          </w:tcPr>
          <w:p>
            <w:r>
              <w:rPr>
                <w:rFonts w:ascii="Calibri"/>
                <w:color w:val="1A2B40"/>
                <w:sz w:val="20"/>
                <w:szCs w:val="20"/>
              </w:rPr>
              <w:t xml:space="preserve">id, cycle_id (FK), pond_id (FK), disease_id (FK nullable), observed_symptoms (jsonb), photo_urls (jsonb), suggested_diseases (jsonb ranked), expert_consulted (bool), confirmed_by (FK users nullable), diagnosed_at</w:t>
            </w:r>
          </w:p>
        </w:tc>
        <w:tc>
          <w:tcPr>
            <w:tcW w:type="pct" w:w="20%"/>
            <w:shd w:fill="EDF3F5" w:val="clear"/>
            <w:tcMar>
              <w:top w:type="dxa" w:w="50"/>
              <w:left w:type="dxa" w:w="120"/>
              <w:bottom w:type="dxa" w:w="50"/>
              <w:right w:type="dxa" w:w="120"/>
            </w:tcMar>
          </w:tcPr>
          <w:p>
            <w:r>
              <w:rPr>
                <w:rFonts w:ascii="Calibri"/>
                <w:color w:val="1A2B40"/>
                <w:sz w:val="20"/>
                <w:szCs w:val="20"/>
              </w:rPr>
              <w:t xml:space="preserve">Records each diagnostic session</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expert_consultations</w:t>
            </w:r>
          </w:p>
        </w:tc>
        <w:tc>
          <w:tcPr>
            <w:tcW w:type="pct" w:w="58%"/>
            <w:shd w:fill="FFFFFF" w:val="clear"/>
            <w:tcMar>
              <w:top w:type="dxa" w:w="50"/>
              <w:left w:type="dxa" w:w="120"/>
              <w:bottom w:type="dxa" w:w="50"/>
              <w:right w:type="dxa" w:w="120"/>
            </w:tcMar>
          </w:tcPr>
          <w:p>
            <w:r>
              <w:rPr>
                <w:rFonts w:ascii="Calibri"/>
                <w:color w:val="1A2B40"/>
                <w:sz w:val="20"/>
                <w:szCs w:val="20"/>
              </w:rPr>
              <w:t xml:space="preserve">id, diagnosis_id (FK), expert_id (FK), consultation_status (PENDING/ACCEPTED/RESOLVED), expert_response (text), fee_charged, requested_at, resolved_at</w:t>
            </w:r>
          </w:p>
        </w:tc>
        <w:tc>
          <w:tcPr>
            <w:tcW w:type="pct" w:w="20%"/>
            <w:shd w:fill="FFFFFF" w:val="clear"/>
            <w:tcMar>
              <w:top w:type="dxa" w:w="50"/>
              <w:left w:type="dxa" w:w="120"/>
              <w:bottom w:type="dxa" w:w="50"/>
              <w:right w:type="dxa" w:w="120"/>
            </w:tcMar>
          </w:tcPr>
          <w:p>
            <w:r>
              <w:rPr>
                <w:rFonts w:ascii="Calibri"/>
                <w:color w:val="1A2B40"/>
                <w:sz w:val="20"/>
                <w:szCs w:val="20"/>
              </w:rPr>
              <w:t xml:space="preserve">Links to expert network</w:t>
            </w:r>
          </w:p>
        </w:tc>
      </w:tr>
    </w:tbl>
    <w:p>
      <w:pPr>
        <w:pStyle w:val="Heading2"/>
        <w:spacing w:after="120" w:before="280" w:line="312"/>
      </w:pPr>
      <w:r>
        <w:rPr>
          <w:rFonts w:ascii="Calibri" w:eastAsia="SimHei"/>
          <w:b/>
          <w:bCs/>
          <w:color w:val="0B1C2C"/>
          <w:sz w:val="28"/>
          <w:szCs w:val="28"/>
        </w:rPr>
        <w:t xml:space="preserve">16.3 Disease Library Screen</w:t>
      </w:r>
    </w:p>
    <w:p>
      <w:pPr>
        <w:spacing w:after="80" w:line="312"/>
        <w:jc w:val="left"/>
      </w:pPr>
      <w:r>
        <w:rPr>
          <w:rFonts w:ascii="Calibri" w:eastAsia="Microsoft YaHei"/>
          <w:color w:val="1A2B40"/>
          <w:sz w:val="22"/>
          <w:szCs w:val="22"/>
        </w:rPr>
        <w:t xml:space="preserve">The Disease Library is accessible from multiple entry points: directly from the Records tab (Disease Library section), from any mortality record creation flow (a “Need help identifying?” link), and from alert notifications when an ABNORMAL_MORTALITY alert is triggered. The library screen has three sections:</w:t>
      </w:r>
    </w:p>
    <w:p>
      <w:pPr>
        <w:pStyle w:val="ListParagraph"/>
        <w:numPr>
          <w:ilvl w:val="0"/>
          <w:numId w:val="1"/>
        </w:numPr>
        <w:spacing w:after="40" w:line="312"/>
      </w:pPr>
      <w:r>
        <w:rPr>
          <w:rFonts w:ascii="Calibri" w:eastAsia="Microsoft YaHei"/>
          <w:color w:val="1A2B40"/>
          <w:sz w:val="22"/>
          <w:szCs w:val="22"/>
        </w:rPr>
        <w:t xml:space="preserve">Search bar with autocomplete on disease name (English + local language) and symptom keywords</w:t>
      </w:r>
    </w:p>
    <w:p>
      <w:pPr>
        <w:pStyle w:val="ListParagraph"/>
        <w:numPr>
          <w:ilvl w:val="0"/>
          <w:numId w:val="1"/>
        </w:numPr>
        <w:spacing w:after="40" w:line="312"/>
      </w:pPr>
      <w:r>
        <w:rPr>
          <w:rFonts w:ascii="Calibri" w:eastAsia="Microsoft YaHei"/>
          <w:color w:val="1A2B40"/>
          <w:sz w:val="22"/>
          <w:szCs w:val="22"/>
        </w:rPr>
        <w:t xml:space="preserve">Categorized list of diseases sorted by severity (CRITICAL first), with quick visual indicators (red/orange/yellow badges)</w:t>
      </w:r>
    </w:p>
    <w:p>
      <w:pPr>
        <w:pStyle w:val="ListParagraph"/>
        <w:numPr>
          <w:ilvl w:val="0"/>
          <w:numId w:val="1"/>
        </w:numPr>
        <w:spacing w:after="40" w:line="312"/>
      </w:pPr>
      <w:r>
        <w:rPr>
          <w:rFonts w:ascii="Calibri" w:eastAsia="Microsoft YaHei"/>
          <w:color w:val="1A2B40"/>
          <w:sz w:val="22"/>
          <w:szCs w:val="22"/>
        </w:rPr>
        <w:t xml:space="preserve">Filter chips by species, DOC range, and symptom category</w:t>
      </w:r>
    </w:p>
    <w:p>
      <w:pPr>
        <w:spacing w:after="80" w:line="312"/>
        <w:jc w:val="left"/>
      </w:pPr>
      <w:r>
        <w:rPr>
          <w:rFonts w:ascii="Calibri" w:eastAsia="Microsoft YaHei"/>
          <w:color w:val="1A2B40"/>
          <w:sz w:val="22"/>
          <w:szCs w:val="22"/>
        </w:rPr>
        <w:t xml:space="preserve">Tapping a disease opens the Disease Detail screen which has scrollable sections: overview, symptoms (with photos), cause, prevention, treatment, similar diseases, and a “Report this in my pond” button that creates a disease_diagnosis record pre-filled with the selected disease.</w:t>
      </w:r>
    </w:p>
    <w:p>
      <w:pPr>
        <w:pStyle w:val="Heading2"/>
        <w:spacing w:after="120" w:before="280" w:line="312"/>
      </w:pPr>
      <w:r>
        <w:rPr>
          <w:rFonts w:ascii="Calibri" w:eastAsia="SimHei"/>
          <w:b/>
          <w:bCs/>
          <w:color w:val="0B1C2C"/>
          <w:sz w:val="28"/>
          <w:szCs w:val="28"/>
        </w:rPr>
        <w:t xml:space="preserve">16.4 Symptom-Based Diagnostic Flow</w:t>
      </w:r>
    </w:p>
    <w:p>
      <w:pPr>
        <w:spacing w:after="80" w:line="312"/>
        <w:jc w:val="left"/>
      </w:pPr>
      <w:r>
        <w:rPr>
          <w:rFonts w:ascii="Calibri" w:eastAsia="Microsoft YaHei"/>
          <w:color w:val="1A2B40"/>
          <w:sz w:val="22"/>
          <w:szCs w:val="22"/>
        </w:rPr>
        <w:t xml:space="preserve">The diagnostic flow is the most-used feature of the encyclopedia. It is accessible from mortality record creation (“Need help identifying?” link), from alert notifications, and from a standalone “Diagnose” button in the Records tab. The flow is:</w:t>
      </w:r>
    </w:p>
    <w:p>
      <w:pPr>
        <w:spacing w:after="80" w:line="312"/>
        <w:jc w:val="left"/>
      </w:pPr>
      <w:r>
        <w:rPr>
          <w:rFonts w:ascii="Calibri" w:eastAsia="Microsoft YaHei"/>
          <w:color w:val="1A2B40"/>
          <w:sz w:val="22"/>
          <w:szCs w:val="22"/>
        </w:rPr>
        <w:t xml:space="preserve">Step 1 — Symptom Selection: User is presented with a multi-select checklist of common symptoms grouped by category (Physical: white spots, red discoloration, soft shell, black gills, swollen body; Behavioral: reduced feeding, lethargy, swimming at surface, cannibalism; Environmental: low DO, high ammonia, abnormal water color). Tapping a symptom may show a reference photo for confirmation.</w:t>
      </w:r>
    </w:p>
    <w:p>
      <w:pPr>
        <w:spacing w:after="80" w:line="312"/>
        <w:jc w:val="left"/>
      </w:pPr>
      <w:r>
        <w:rPr>
          <w:rFonts w:ascii="Calibri" w:eastAsia="Microsoft YaHei"/>
          <w:color w:val="1A2B40"/>
          <w:sz w:val="22"/>
          <w:szCs w:val="22"/>
        </w:rPr>
        <w:t xml:space="preserve">Step 2 — Photo Upload (Optional): User can attach up to 3 photos of affected shrimp. Photos are uploaded to Supabase Storage and linked to the diagnosis record. In V4, these photos will be processed by an ML model for automated disease detection.</w:t>
      </w:r>
    </w:p>
    <w:p>
      <w:pPr>
        <w:spacing w:after="80" w:line="312"/>
        <w:jc w:val="left"/>
      </w:pPr>
      <w:r>
        <w:rPr>
          <w:rFonts w:ascii="Calibri" w:eastAsia="Microsoft YaHei"/>
          <w:color w:val="1A2B40"/>
          <w:sz w:val="22"/>
          <w:szCs w:val="22"/>
        </w:rPr>
        <w:t xml:space="preserve">Step 3 — Suggestion Ranking: A local rule-based matching algorithm ranks diseases by symptom overlap. Each disease has a weighted symptom profile (primary symptoms weight 3, secondary symptoms weight 1). The algorithm computes a match score for each disease and returns the top 3 suggestions with confidence percentages.</w:t>
      </w:r>
    </w:p>
    <w:p>
      <w:pPr>
        <w:spacing w:after="80" w:line="312"/>
        <w:jc w:val="left"/>
      </w:pPr>
      <w:r>
        <w:rPr>
          <w:rFonts w:ascii="Calibri" w:eastAsia="Microsoft YaHei"/>
          <w:color w:val="1A2B40"/>
          <w:sz w:val="22"/>
          <w:szCs w:val="22"/>
        </w:rPr>
        <w:t xml:space="preserve">Step 4 — Result Screen: Top 3 matching diseases are displayed with confidence scores, key symptoms to verify, and links to full disease detail pages. The user can confirm one of the suggestions (creating a confirmed diagnosis), dismiss all and consult an expert (creating an expert_consultations record), or save as inconclusive.</w:t>
      </w:r>
    </w:p>
    <w:p>
      <w:pPr>
        <w:spacing w:after="80" w:line="312"/>
        <w:jc w:val="left"/>
      </w:pPr>
      <w:r>
        <w:rPr>
          <w:rFonts w:ascii="Calibri" w:eastAsia="Microsoft YaHei"/>
          <w:color w:val="1A2B40"/>
          <w:sz w:val="22"/>
          <w:szCs w:val="22"/>
        </w:rPr>
        <w:t xml:space="preserve">Step 5 — Action: After confirmation, the user is prompted to record a treatment in the disease_treatments table linked to the active crop cycle. The diagnosis is also linked to the triggering mortality_record (if the flow was entered from a mortality entry).</w:t>
      </w:r>
    </w:p>
    <w:p>
      <w:pPr>
        <w:pStyle w:val="Heading2"/>
        <w:spacing w:after="120" w:before="280" w:line="312"/>
      </w:pPr>
      <w:r>
        <w:rPr>
          <w:rFonts w:ascii="Calibri" w:eastAsia="SimHei"/>
          <w:b/>
          <w:bCs/>
          <w:color w:val="0B1C2C"/>
          <w:sz w:val="28"/>
          <w:szCs w:val="28"/>
        </w:rPr>
        <w:t xml:space="preserve">16.5 Expert Consultation Channel</w:t>
      </w:r>
    </w:p>
    <w:p>
      <w:pPr>
        <w:spacing w:after="80" w:line="312"/>
        <w:jc w:val="left"/>
      </w:pPr>
      <w:r>
        <w:rPr>
          <w:rFonts w:ascii="Calibri" w:eastAsia="Microsoft YaHei"/>
          <w:color w:val="1A2B40"/>
          <w:sz w:val="22"/>
          <w:szCs w:val="22"/>
        </w:rPr>
        <w:t xml:space="preserve">Not all diseases can be self-diagnosed. The expert consultation channel allows a farmer to escalate a diagnosis to a network of aquaculture experts (veterinarians, fisheries consultants, hatchery technical staff). The flow is: user submits the diagnosis record (with symptoms, photos, and suggested diseases) to the expert network → the request is routed to available experts → an expert accepts the consultation → expert reviews the case and provides a response (text + optional voice note) → the farmer receives a notification with the expert’s diagnosis and treatment recommendation. A consultation fee is charged to the farmer (via UPI) and shared with the expert. This feature is gated behind V3 launch because it requires expert network partnerships and a payment integration.</w:t>
      </w:r>
    </w:p>
    <w:p>
      <w:pPr>
        <w:pStyle w:val="Heading2"/>
        <w:spacing w:after="120" w:before="280" w:line="312"/>
      </w:pPr>
      <w:r>
        <w:rPr>
          <w:rFonts w:ascii="Calibri" w:eastAsia="SimHei"/>
          <w:b/>
          <w:bCs/>
          <w:color w:val="0B1C2C"/>
          <w:sz w:val="28"/>
          <w:szCs w:val="28"/>
        </w:rPr>
        <w:t xml:space="preserve">16.6 Multilingual Content Strategy</w:t>
      </w:r>
    </w:p>
    <w:p>
      <w:pPr>
        <w:spacing w:after="80" w:line="312"/>
        <w:jc w:val="left"/>
      </w:pPr>
      <w:r>
        <w:rPr>
          <w:rFonts w:ascii="Calibri" w:eastAsia="Microsoft YaHei"/>
          <w:color w:val="1A2B40"/>
          <w:sz w:val="22"/>
          <w:szCs w:val="22"/>
        </w:rPr>
        <w:t xml:space="preserve">Disease names and descriptions are translated into all five supported languages. The translation strategy handles scientific terminology carefully: scientific names (L. vannamei, V. parahaemolyticus) are kept in Latin across all languages because they are universally used in aquaculture; common English disease names (White Spot, White Feces) are translated where a local name exists, otherwise kept in English with the local transliteration in parentheses; symptom descriptions are fully translated into the local language with photo references that are language-independent.</w:t>
      </w:r>
    </w:p>
    <w:p>
      <w:pPr>
        <w:spacing w:after="80" w:line="312"/>
        <w:jc w:val="left"/>
      </w:pPr>
      <w:r>
        <w:rPr>
          <w:rFonts w:ascii="Calibri" w:eastAsia="Microsoft YaHei"/>
          <w:color w:val="1A2B40"/>
          <w:sz w:val="22"/>
          <w:szCs w:val="22"/>
        </w:rPr>
        <w:t xml:space="preserve">The encyclopedia content is bundled as JSON resource files in the app under encyclopedias/{lang}/diseases.json. Updates to the encyclopedia are delivered via OTA app updates (Expo Updates) rather than requiring a full app store release. This allows rapid response to new disease outbreaks or updated treatment protocols without app review delays.</w:t>
      </w:r>
    </w:p>
    <w:p>
      <w:pPr>
        <w:pStyle w:val="Heading2"/>
        <w:spacing w:after="120" w:before="280" w:line="312"/>
      </w:pPr>
      <w:r>
        <w:rPr>
          <w:rFonts w:ascii="Calibri" w:eastAsia="SimHei"/>
          <w:b/>
          <w:bCs/>
          <w:color w:val="0B1C2C"/>
          <w:sz w:val="28"/>
          <w:szCs w:val="28"/>
        </w:rPr>
        <w:t xml:space="preserve">16.7 Integration with Existing Modules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Integration Point</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Trigger</w:t>
            </w:r>
          </w:p>
        </w:tc>
        <w:tc>
          <w:tcPr>
            <w:tcW w:type="pct" w:w="48%"/>
            <w:shd w:fill="1B6B7A" w:val="clear"/>
            <w:tcMar>
              <w:top w:type="dxa" w:w="60"/>
              <w:left w:type="dxa" w:w="120"/>
              <w:bottom w:type="dxa" w:w="60"/>
              <w:right w:type="dxa" w:w="120"/>
            </w:tcMar>
          </w:tcPr>
          <w:p>
            <w:r>
              <w:rPr>
                <w:rFonts w:ascii="Calibri"/>
                <w:b/>
                <w:bCs/>
                <w:color w:val="FFFFFF"/>
                <w:sz w:val="20"/>
                <w:szCs w:val="20"/>
              </w:rPr>
              <w:t xml:space="preserve">Action</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Mortality Records</w:t>
            </w:r>
          </w:p>
        </w:tc>
        <w:tc>
          <w:tcPr>
            <w:tcW w:type="pct" w:w="30%"/>
            <w:shd w:fill="EDF3F5" w:val="clear"/>
            <w:tcMar>
              <w:top w:type="dxa" w:w="50"/>
              <w:left w:type="dxa" w:w="120"/>
              <w:bottom w:type="dxa" w:w="50"/>
              <w:right w:type="dxa" w:w="120"/>
            </w:tcMar>
          </w:tcPr>
          <w:p>
            <w:r>
              <w:rPr>
                <w:rFonts w:ascii="Calibri"/>
                <w:color w:val="1A2B40"/>
                <w:sz w:val="20"/>
                <w:szCs w:val="20"/>
              </w:rPr>
              <w:t xml:space="preserve">User creates mortality record with abnormal count</w:t>
            </w:r>
          </w:p>
        </w:tc>
        <w:tc>
          <w:tcPr>
            <w:tcW w:type="pct" w:w="48%"/>
            <w:shd w:fill="EDF3F5" w:val="clear"/>
            <w:tcMar>
              <w:top w:type="dxa" w:w="50"/>
              <w:left w:type="dxa" w:w="120"/>
              <w:bottom w:type="dxa" w:w="50"/>
              <w:right w:type="dxa" w:w="120"/>
            </w:tcMar>
          </w:tcPr>
          <w:p>
            <w:r>
              <w:rPr>
                <w:rFonts w:ascii="Calibri"/>
                <w:color w:val="1A2B40"/>
                <w:sz w:val="20"/>
                <w:szCs w:val="20"/>
              </w:rPr>
              <w:t xml:space="preserve">Show inline prompt: “Need help identifying the cause?” opens diagnostic flow</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Alert Engine</w:t>
            </w:r>
          </w:p>
        </w:tc>
        <w:tc>
          <w:tcPr>
            <w:tcW w:type="pct" w:w="30%"/>
            <w:shd w:fill="FFFFFF" w:val="clear"/>
            <w:tcMar>
              <w:top w:type="dxa" w:w="50"/>
              <w:left w:type="dxa" w:w="120"/>
              <w:bottom w:type="dxa" w:w="50"/>
              <w:right w:type="dxa" w:w="120"/>
            </w:tcMar>
          </w:tcPr>
          <w:p>
            <w:r>
              <w:rPr>
                <w:rFonts w:ascii="Calibri"/>
                <w:color w:val="1A2B40"/>
                <w:sz w:val="20"/>
                <w:szCs w:val="20"/>
              </w:rPr>
              <w:t xml:space="preserve">ABNORMAL_MORTALITY alert triggered</w:t>
            </w:r>
          </w:p>
        </w:tc>
        <w:tc>
          <w:tcPr>
            <w:tcW w:type="pct" w:w="48%"/>
            <w:shd w:fill="FFFFFF" w:val="clear"/>
            <w:tcMar>
              <w:top w:type="dxa" w:w="50"/>
              <w:left w:type="dxa" w:w="120"/>
              <w:bottom w:type="dxa" w:w="50"/>
              <w:right w:type="dxa" w:w="120"/>
            </w:tcMar>
          </w:tcPr>
          <w:p>
            <w:r>
              <w:rPr>
                <w:rFonts w:ascii="Calibri"/>
                <w:color w:val="1A2B40"/>
                <w:sz w:val="20"/>
                <w:szCs w:val="20"/>
              </w:rPr>
              <w:t xml:space="preserve">Notification includes “Open Disease Library” deep link</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Crop Cycle</w:t>
            </w:r>
          </w:p>
        </w:tc>
        <w:tc>
          <w:tcPr>
            <w:tcW w:type="pct" w:w="30%"/>
            <w:shd w:fill="EDF3F5" w:val="clear"/>
            <w:tcMar>
              <w:top w:type="dxa" w:w="50"/>
              <w:left w:type="dxa" w:w="120"/>
              <w:bottom w:type="dxa" w:w="50"/>
              <w:right w:type="dxa" w:w="120"/>
            </w:tcMar>
          </w:tcPr>
          <w:p>
            <w:r>
              <w:rPr>
                <w:rFonts w:ascii="Calibri"/>
                <w:color w:val="1A2B40"/>
                <w:sz w:val="20"/>
                <w:szCs w:val="20"/>
              </w:rPr>
              <w:t xml:space="preserve">Confirmed disease diagnosis on a cycle</w:t>
            </w:r>
          </w:p>
        </w:tc>
        <w:tc>
          <w:tcPr>
            <w:tcW w:type="pct" w:w="48%"/>
            <w:shd w:fill="EDF3F5" w:val="clear"/>
            <w:tcMar>
              <w:top w:type="dxa" w:w="50"/>
              <w:left w:type="dxa" w:w="120"/>
              <w:bottom w:type="dxa" w:w="50"/>
              <w:right w:type="dxa" w:w="120"/>
            </w:tcMar>
          </w:tcPr>
          <w:p>
            <w:r>
              <w:rPr>
                <w:rFonts w:ascii="Calibri"/>
                <w:color w:val="1A2B40"/>
                <w:sz w:val="20"/>
                <w:szCs w:val="20"/>
              </w:rPr>
              <w:t xml:space="preserve">Disease badge appears on cycle dashboard; treatments logged</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Reports</w:t>
            </w:r>
          </w:p>
        </w:tc>
        <w:tc>
          <w:tcPr>
            <w:tcW w:type="pct" w:w="30%"/>
            <w:shd w:fill="FFFFFF" w:val="clear"/>
            <w:tcMar>
              <w:top w:type="dxa" w:w="50"/>
              <w:left w:type="dxa" w:w="120"/>
              <w:bottom w:type="dxa" w:w="50"/>
              <w:right w:type="dxa" w:w="120"/>
            </w:tcMar>
          </w:tcPr>
          <w:p>
            <w:r>
              <w:rPr>
                <w:rFonts w:ascii="Calibri"/>
                <w:color w:val="1A2B40"/>
                <w:sz w:val="20"/>
                <w:szCs w:val="20"/>
              </w:rPr>
              <w:t xml:space="preserve">Cycle completion</w:t>
            </w:r>
          </w:p>
        </w:tc>
        <w:tc>
          <w:tcPr>
            <w:tcW w:type="pct" w:w="48%"/>
            <w:shd w:fill="FFFFFF" w:val="clear"/>
            <w:tcMar>
              <w:top w:type="dxa" w:w="50"/>
              <w:left w:type="dxa" w:w="120"/>
              <w:bottom w:type="dxa" w:w="50"/>
              <w:right w:type="dxa" w:w="120"/>
            </w:tcMar>
          </w:tcPr>
          <w:p>
            <w:r>
              <w:rPr>
                <w:rFonts w:ascii="Calibri"/>
                <w:color w:val="1A2B40"/>
                <w:sz w:val="20"/>
                <w:szCs w:val="20"/>
              </w:rPr>
              <w:t xml:space="preserve">Disease incidents included in cycle summary report</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Inventory</w:t>
            </w:r>
          </w:p>
        </w:tc>
        <w:tc>
          <w:tcPr>
            <w:tcW w:type="pct" w:w="30%"/>
            <w:shd w:fill="EDF3F5" w:val="clear"/>
            <w:tcMar>
              <w:top w:type="dxa" w:w="50"/>
              <w:left w:type="dxa" w:w="120"/>
              <w:bottom w:type="dxa" w:w="50"/>
              <w:right w:type="dxa" w:w="120"/>
            </w:tcMar>
          </w:tcPr>
          <w:p>
            <w:r>
              <w:rPr>
                <w:rFonts w:ascii="Calibri"/>
                <w:color w:val="1A2B40"/>
                <w:sz w:val="20"/>
                <w:szCs w:val="20"/>
              </w:rPr>
              <w:t xml:space="preserve">Treatment recommended</w:t>
            </w:r>
          </w:p>
        </w:tc>
        <w:tc>
          <w:tcPr>
            <w:tcW w:type="pct" w:w="48%"/>
            <w:shd w:fill="EDF3F5" w:val="clear"/>
            <w:tcMar>
              <w:top w:type="dxa" w:w="50"/>
              <w:left w:type="dxa" w:w="120"/>
              <w:bottom w:type="dxa" w:w="50"/>
              <w:right w:type="dxa" w:w="120"/>
            </w:tcMar>
          </w:tcPr>
          <w:p>
            <w:r>
              <w:rPr>
                <w:rFonts w:ascii="Calibri"/>
                <w:color w:val="1A2B40"/>
                <w:sz w:val="20"/>
                <w:szCs w:val="20"/>
              </w:rPr>
              <w:t xml:space="preserve">Check if treatment chemicals are in stock; suggest reorder if low</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Notifications</w:t>
            </w:r>
          </w:p>
        </w:tc>
        <w:tc>
          <w:tcPr>
            <w:tcW w:type="pct" w:w="30%"/>
            <w:shd w:fill="FFFFFF" w:val="clear"/>
            <w:tcMar>
              <w:top w:type="dxa" w:w="50"/>
              <w:left w:type="dxa" w:w="120"/>
              <w:bottom w:type="dxa" w:w="50"/>
              <w:right w:type="dxa" w:w="120"/>
            </w:tcMar>
          </w:tcPr>
          <w:p>
            <w:r>
              <w:rPr>
                <w:rFonts w:ascii="Calibri"/>
                <w:color w:val="1A2B40"/>
                <w:sz w:val="20"/>
                <w:szCs w:val="20"/>
              </w:rPr>
              <w:t xml:space="preserve">Diagnosis confirmed as CRITICAL disease</w:t>
            </w:r>
          </w:p>
        </w:tc>
        <w:tc>
          <w:tcPr>
            <w:tcW w:type="pct" w:w="48%"/>
            <w:shd w:fill="FFFFFF" w:val="clear"/>
            <w:tcMar>
              <w:top w:type="dxa" w:w="50"/>
              <w:left w:type="dxa" w:w="120"/>
              <w:bottom w:type="dxa" w:w="50"/>
              <w:right w:type="dxa" w:w="120"/>
            </w:tcMar>
          </w:tcPr>
          <w:p>
            <w:r>
              <w:rPr>
                <w:rFonts w:ascii="Calibri"/>
                <w:color w:val="1A2B40"/>
                <w:sz w:val="20"/>
                <w:szCs w:val="20"/>
              </w:rPr>
              <w:t xml:space="preserve">Notify all managers and owners in the farm</w:t>
            </w:r>
          </w:p>
        </w:tc>
      </w:tr>
    </w:tbl>
    <w:p>
      <w:pPr>
        <w:pStyle w:val="Heading2"/>
        <w:spacing w:after="120" w:before="280" w:line="312"/>
      </w:pPr>
      <w:r>
        <w:rPr>
          <w:rFonts w:ascii="Calibri" w:eastAsia="SimHei"/>
          <w:b/>
          <w:bCs/>
          <w:color w:val="0B1C2C"/>
          <w:sz w:val="28"/>
          <w:szCs w:val="28"/>
        </w:rPr>
        <w:t xml:space="preserve">16.8 Privacy &amp; Data Sharing</w:t>
      </w:r>
    </w:p>
    <w:p>
      <w:pPr>
        <w:spacing w:after="80" w:line="312"/>
        <w:jc w:val="left"/>
      </w:pPr>
      <w:r>
        <w:rPr>
          <w:rFonts w:ascii="Calibri" w:eastAsia="Microsoft YaHei"/>
          <w:color w:val="1A2B40"/>
          <w:sz w:val="22"/>
          <w:szCs w:val="22"/>
        </w:rPr>
        <w:t xml:space="preserve">Disease diagnoses are private to the farm. They are not shared with other farms, feed companies, or government agencies without explicit farmer consent. However, aggregated and anonymized disease outbreak data (region, month, disease type, but no farm identification) may be shared with research institutions and fisheries departments to support epidemiological surveillance. This sharing requires explicit opt-in from each farmer in the Settings screen and can be revoked at any time.</w:t>
      </w:r>
    </w:p>
    <w:p>
      <w:pPr>
        <w:pStyle w:val="Heading1"/>
        <w:spacing w:after="160" w:before="360" w:line="312"/>
      </w:pPr>
      <w:r>
        <w:rPr>
          <w:rFonts w:ascii="Calibri" w:eastAsia="SimHei"/>
          <w:b/>
          <w:bCs/>
          <w:color w:val="0B1C2C"/>
          <w:sz w:val="32"/>
          <w:szCs w:val="32"/>
        </w:rPr>
        <w:t xml:space="preserve">17. Core Feature: Task Module</w:t>
      </w:r>
    </w:p>
    <w:p>
      <w:pPr>
        <w:spacing w:after="80" w:line="312"/>
        <w:jc w:val="left"/>
      </w:pPr>
      <w:r>
        <w:rPr>
          <w:rFonts w:ascii="Calibri" w:eastAsia="Microsoft YaHei"/>
          <w:color w:val="1A2B40"/>
          <w:sz w:val="22"/>
          <w:szCs w:val="22"/>
        </w:rPr>
        <w:t xml:space="preserve">The task module is the coordination layer of the platform. It transforms Upcheck from a passive record book into an active operations management tool. The original draft described tasks as a “major operational feature” but the task model was thin — missing recurrence, time windows, verification workflows, data attachments, and priority levels. This specification provides a complete task model.</w:t>
      </w:r>
    </w:p>
    <w:p>
      <w:pPr>
        <w:spacing w:after="120" w:before="120" w:line="312"/>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3840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11: Task Lifecycle State Machine</w:t>
      </w:r>
    </w:p>
    <w:p>
      <w:pPr>
        <w:pStyle w:val="Heading2"/>
        <w:spacing w:after="120" w:before="280" w:line="312"/>
      </w:pPr>
      <w:r>
        <w:rPr>
          <w:rFonts w:ascii="Calibri" w:eastAsia="SimHei"/>
          <w:b/>
          <w:bCs/>
          <w:color w:val="0B1C2C"/>
          <w:sz w:val="28"/>
          <w:szCs w:val="28"/>
        </w:rPr>
        <w:t xml:space="preserve">17.1 Task Types</w:t>
      </w:r>
    </w:p>
    <w:tbl>
      <w:tblPr>
        <w:tblW w:type="pct" w:w="9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Calibri"/>
                <w:b/>
                <w:bCs/>
                <w:color w:val="FFFFFF"/>
                <w:sz w:val="20"/>
                <w:szCs w:val="20"/>
              </w:rPr>
              <w:t xml:space="preserve">Task Type</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Typical Frequency</w:t>
            </w:r>
          </w:p>
        </w:tc>
        <w:tc>
          <w:tcPr>
            <w:tcW w:type="pct" w:w="34%"/>
            <w:shd w:fill="1B6B7A" w:val="clear"/>
            <w:tcMar>
              <w:top w:type="dxa" w:w="60"/>
              <w:left w:type="dxa" w:w="120"/>
              <w:bottom w:type="dxa" w:w="60"/>
              <w:right w:type="dxa" w:w="120"/>
            </w:tcMar>
          </w:tcPr>
          <w:p>
            <w:r>
              <w:rPr>
                <w:rFonts w:ascii="Calibri"/>
                <w:b/>
                <w:bCs/>
                <w:color w:val="FFFFFF"/>
                <w:sz w:val="20"/>
                <w:szCs w:val="20"/>
              </w:rPr>
              <w:t xml:space="preserve">Required Data on Completion</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Priority Default</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FEED</w:t>
            </w:r>
          </w:p>
        </w:tc>
        <w:tc>
          <w:tcPr>
            <w:tcW w:type="pct" w:w="20%"/>
            <w:shd w:fill="EDF3F5" w:val="clear"/>
            <w:tcMar>
              <w:top w:type="dxa" w:w="50"/>
              <w:left w:type="dxa" w:w="120"/>
              <w:bottom w:type="dxa" w:w="50"/>
              <w:right w:type="dxa" w:w="120"/>
            </w:tcMar>
          </w:tcPr>
          <w:p>
            <w:r>
              <w:rPr>
                <w:rFonts w:ascii="Calibri"/>
                <w:color w:val="1A2B40"/>
                <w:sz w:val="20"/>
                <w:szCs w:val="20"/>
              </w:rPr>
              <w:t xml:space="preserve">2–4x daily per pond</w:t>
            </w:r>
          </w:p>
        </w:tc>
        <w:tc>
          <w:tcPr>
            <w:tcW w:type="pct" w:w="34%"/>
            <w:shd w:fill="EDF3F5" w:val="clear"/>
            <w:tcMar>
              <w:top w:type="dxa" w:w="50"/>
              <w:left w:type="dxa" w:w="120"/>
              <w:bottom w:type="dxa" w:w="50"/>
              <w:right w:type="dxa" w:w="120"/>
            </w:tcMar>
          </w:tcPr>
          <w:p>
            <w:r>
              <w:rPr>
                <w:rFonts w:ascii="Calibri"/>
                <w:color w:val="1A2B40"/>
                <w:sz w:val="20"/>
                <w:szCs w:val="20"/>
              </w:rPr>
              <w:t xml:space="preserve">Feed type, quantity (kg)</w:t>
            </w:r>
          </w:p>
        </w:tc>
        <w:tc>
          <w:tcPr>
            <w:tcW w:type="pct" w:w="20%"/>
            <w:shd w:fill="EDF3F5" w:val="clear"/>
            <w:tcMar>
              <w:top w:type="dxa" w:w="50"/>
              <w:left w:type="dxa" w:w="120"/>
              <w:bottom w:type="dxa" w:w="50"/>
              <w:right w:type="dxa" w:w="120"/>
            </w:tcMar>
          </w:tcPr>
          <w:p>
            <w:r>
              <w:rPr>
                <w:rFonts w:ascii="Calibri"/>
                <w:color w:val="1A2B40"/>
                <w:sz w:val="20"/>
                <w:szCs w:val="20"/>
              </w:rPr>
              <w:t xml:space="preserve">HIGH</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WATER_TEST</w:t>
            </w:r>
          </w:p>
        </w:tc>
        <w:tc>
          <w:tcPr>
            <w:tcW w:type="pct" w:w="20%"/>
            <w:shd w:fill="FFFFFF" w:val="clear"/>
            <w:tcMar>
              <w:top w:type="dxa" w:w="50"/>
              <w:left w:type="dxa" w:w="120"/>
              <w:bottom w:type="dxa" w:w="50"/>
              <w:right w:type="dxa" w:w="120"/>
            </w:tcMar>
          </w:tcPr>
          <w:p>
            <w:r>
              <w:rPr>
                <w:rFonts w:ascii="Calibri"/>
                <w:color w:val="1A2B40"/>
                <w:sz w:val="20"/>
                <w:szCs w:val="20"/>
              </w:rPr>
              <w:t xml:space="preserve">1–2x daily per pond</w:t>
            </w:r>
          </w:p>
        </w:tc>
        <w:tc>
          <w:tcPr>
            <w:tcW w:type="pct" w:w="34%"/>
            <w:shd w:fill="FFFFFF" w:val="clear"/>
            <w:tcMar>
              <w:top w:type="dxa" w:w="50"/>
              <w:left w:type="dxa" w:w="120"/>
              <w:bottom w:type="dxa" w:w="50"/>
              <w:right w:type="dxa" w:w="120"/>
            </w:tcMar>
          </w:tcPr>
          <w:p>
            <w:r>
              <w:rPr>
                <w:rFonts w:ascii="Calibri"/>
                <w:color w:val="1A2B40"/>
                <w:sz w:val="20"/>
                <w:szCs w:val="20"/>
              </w:rPr>
              <w:t xml:space="preserve">pH, DO, salinity, temperature readings</w:t>
            </w:r>
          </w:p>
        </w:tc>
        <w:tc>
          <w:tcPr>
            <w:tcW w:type="pct" w:w="20%"/>
            <w:shd w:fill="FFFFFF" w:val="clear"/>
            <w:tcMar>
              <w:top w:type="dxa" w:w="50"/>
              <w:left w:type="dxa" w:w="120"/>
              <w:bottom w:type="dxa" w:w="50"/>
              <w:right w:type="dxa" w:w="120"/>
            </w:tcMar>
          </w:tcPr>
          <w:p>
            <w:r>
              <w:rPr>
                <w:rFonts w:ascii="Calibri"/>
                <w:color w:val="1A2B40"/>
                <w:sz w:val="20"/>
                <w:szCs w:val="20"/>
              </w:rPr>
              <w:t xml:space="preserve">HIGH</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SAMPLING</w:t>
            </w:r>
          </w:p>
        </w:tc>
        <w:tc>
          <w:tcPr>
            <w:tcW w:type="pct" w:w="20%"/>
            <w:shd w:fill="EDF3F5" w:val="clear"/>
            <w:tcMar>
              <w:top w:type="dxa" w:w="50"/>
              <w:left w:type="dxa" w:w="120"/>
              <w:bottom w:type="dxa" w:w="50"/>
              <w:right w:type="dxa" w:w="120"/>
            </w:tcMar>
          </w:tcPr>
          <w:p>
            <w:r>
              <w:rPr>
                <w:rFonts w:ascii="Calibri"/>
                <w:color w:val="1A2B40"/>
                <w:sz w:val="20"/>
                <w:szCs w:val="20"/>
              </w:rPr>
              <w:t xml:space="preserve">Weekly or biweekly</w:t>
            </w:r>
          </w:p>
        </w:tc>
        <w:tc>
          <w:tcPr>
            <w:tcW w:type="pct" w:w="34%"/>
            <w:shd w:fill="EDF3F5" w:val="clear"/>
            <w:tcMar>
              <w:top w:type="dxa" w:w="50"/>
              <w:left w:type="dxa" w:w="120"/>
              <w:bottom w:type="dxa" w:w="50"/>
              <w:right w:type="dxa" w:w="120"/>
            </w:tcMar>
          </w:tcPr>
          <w:p>
            <w:r>
              <w:rPr>
                <w:rFonts w:ascii="Calibri"/>
                <w:color w:val="1A2B40"/>
                <w:sz w:val="20"/>
                <w:szCs w:val="20"/>
              </w:rPr>
              <w:t xml:space="preserve">Avg body weight, sample count, biomass estimate</w:t>
            </w:r>
          </w:p>
        </w:tc>
        <w:tc>
          <w:tcPr>
            <w:tcW w:type="pct" w:w="20%"/>
            <w:shd w:fill="EDF3F5" w:val="clear"/>
            <w:tcMar>
              <w:top w:type="dxa" w:w="50"/>
              <w:left w:type="dxa" w:w="120"/>
              <w:bottom w:type="dxa" w:w="50"/>
              <w:right w:type="dxa" w:w="120"/>
            </w:tcMar>
          </w:tcPr>
          <w:p>
            <w:r>
              <w:rPr>
                <w:rFonts w:ascii="Calibri"/>
                <w:color w:val="1A2B40"/>
                <w:sz w:val="20"/>
                <w:szCs w:val="20"/>
              </w:rPr>
              <w:t xml:space="preserve">NORMAL</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AERATOR_CHECK</w:t>
            </w:r>
          </w:p>
        </w:tc>
        <w:tc>
          <w:tcPr>
            <w:tcW w:type="pct" w:w="20%"/>
            <w:shd w:fill="FFFFFF" w:val="clear"/>
            <w:tcMar>
              <w:top w:type="dxa" w:w="50"/>
              <w:left w:type="dxa" w:w="120"/>
              <w:bottom w:type="dxa" w:w="50"/>
              <w:right w:type="dxa" w:w="120"/>
            </w:tcMar>
          </w:tcPr>
          <w:p>
            <w:r>
              <w:rPr>
                <w:rFonts w:ascii="Calibri"/>
                <w:color w:val="1A2B40"/>
                <w:sz w:val="20"/>
                <w:szCs w:val="20"/>
              </w:rPr>
              <w:t xml:space="preserve">2–4x daily</w:t>
            </w:r>
          </w:p>
        </w:tc>
        <w:tc>
          <w:tcPr>
            <w:tcW w:type="pct" w:w="34%"/>
            <w:shd w:fill="FFFFFF" w:val="clear"/>
            <w:tcMar>
              <w:top w:type="dxa" w:w="50"/>
              <w:left w:type="dxa" w:w="120"/>
              <w:bottom w:type="dxa" w:w="50"/>
              <w:right w:type="dxa" w:w="120"/>
            </w:tcMar>
          </w:tcPr>
          <w:p>
            <w:r>
              <w:rPr>
                <w:rFonts w:ascii="Calibri"/>
                <w:color w:val="1A2B40"/>
                <w:sz w:val="20"/>
                <w:szCs w:val="20"/>
              </w:rPr>
              <w:t xml:space="preserve">Working/not working, photo if broken</w:t>
            </w:r>
          </w:p>
        </w:tc>
        <w:tc>
          <w:tcPr>
            <w:tcW w:type="pct" w:w="20%"/>
            <w:shd w:fill="FFFFFF" w:val="clear"/>
            <w:tcMar>
              <w:top w:type="dxa" w:w="50"/>
              <w:left w:type="dxa" w:w="120"/>
              <w:bottom w:type="dxa" w:w="50"/>
              <w:right w:type="dxa" w:w="120"/>
            </w:tcMar>
          </w:tcPr>
          <w:p>
            <w:r>
              <w:rPr>
                <w:rFonts w:ascii="Calibri"/>
                <w:color w:val="1A2B40"/>
                <w:sz w:val="20"/>
                <w:szCs w:val="20"/>
              </w:rPr>
              <w:t xml:space="preserve">CRITICAL (if not working)</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MORTALITY_CHECK</w:t>
            </w:r>
          </w:p>
        </w:tc>
        <w:tc>
          <w:tcPr>
            <w:tcW w:type="pct" w:w="20%"/>
            <w:shd w:fill="EDF3F5" w:val="clear"/>
            <w:tcMar>
              <w:top w:type="dxa" w:w="50"/>
              <w:left w:type="dxa" w:w="120"/>
              <w:bottom w:type="dxa" w:w="50"/>
              <w:right w:type="dxa" w:w="120"/>
            </w:tcMar>
          </w:tcPr>
          <w:p>
            <w:r>
              <w:rPr>
                <w:rFonts w:ascii="Calibri"/>
                <w:color w:val="1A2B40"/>
                <w:sz w:val="20"/>
                <w:szCs w:val="20"/>
              </w:rPr>
              <w:t xml:space="preserve">Daily</w:t>
            </w:r>
          </w:p>
        </w:tc>
        <w:tc>
          <w:tcPr>
            <w:tcW w:type="pct" w:w="34%"/>
            <w:shd w:fill="EDF3F5" w:val="clear"/>
            <w:tcMar>
              <w:top w:type="dxa" w:w="50"/>
              <w:left w:type="dxa" w:w="120"/>
              <w:bottom w:type="dxa" w:w="50"/>
              <w:right w:type="dxa" w:w="120"/>
            </w:tcMar>
          </w:tcPr>
          <w:p>
            <w:r>
              <w:rPr>
                <w:rFonts w:ascii="Calibri"/>
                <w:color w:val="1A2B40"/>
                <w:sz w:val="20"/>
                <w:szCs w:val="20"/>
              </w:rPr>
              <w:t xml:space="preserve">Dead count, possible cause, photo if unusual</w:t>
            </w:r>
          </w:p>
        </w:tc>
        <w:tc>
          <w:tcPr>
            <w:tcW w:type="pct" w:w="20%"/>
            <w:shd w:fill="EDF3F5" w:val="clear"/>
            <w:tcMar>
              <w:top w:type="dxa" w:w="50"/>
              <w:left w:type="dxa" w:w="120"/>
              <w:bottom w:type="dxa" w:w="50"/>
              <w:right w:type="dxa" w:w="120"/>
            </w:tcMar>
          </w:tcPr>
          <w:p>
            <w:r>
              <w:rPr>
                <w:rFonts w:ascii="Calibri"/>
                <w:color w:val="1A2B40"/>
                <w:sz w:val="20"/>
                <w:szCs w:val="20"/>
              </w:rPr>
              <w:t xml:space="preserve">HIGH (if count &gt; threshold)</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HARVEST_PREP</w:t>
            </w:r>
          </w:p>
        </w:tc>
        <w:tc>
          <w:tcPr>
            <w:tcW w:type="pct" w:w="20%"/>
            <w:shd w:fill="FFFFFF" w:val="clear"/>
            <w:tcMar>
              <w:top w:type="dxa" w:w="50"/>
              <w:left w:type="dxa" w:w="120"/>
              <w:bottom w:type="dxa" w:w="50"/>
              <w:right w:type="dxa" w:w="120"/>
            </w:tcMar>
          </w:tcPr>
          <w:p>
            <w:r>
              <w:rPr>
                <w:rFonts w:ascii="Calibri"/>
                <w:color w:val="1A2B40"/>
                <w:sz w:val="20"/>
                <w:szCs w:val="20"/>
              </w:rPr>
              <w:t xml:space="preserve">Once per cycle</w:t>
            </w:r>
          </w:p>
        </w:tc>
        <w:tc>
          <w:tcPr>
            <w:tcW w:type="pct" w:w="34%"/>
            <w:shd w:fill="FFFFFF" w:val="clear"/>
            <w:tcMar>
              <w:top w:type="dxa" w:w="50"/>
              <w:left w:type="dxa" w:w="120"/>
              <w:bottom w:type="dxa" w:w="50"/>
              <w:right w:type="dxa" w:w="120"/>
            </w:tcMar>
          </w:tcPr>
          <w:p>
            <w:r>
              <w:rPr>
                <w:rFonts w:ascii="Calibri"/>
                <w:color w:val="1A2B40"/>
                <w:sz w:val="20"/>
                <w:szCs w:val="20"/>
              </w:rPr>
              <w:t xml:space="preserve">Confirmation checklist</w:t>
            </w:r>
          </w:p>
        </w:tc>
        <w:tc>
          <w:tcPr>
            <w:tcW w:type="pct" w:w="20%"/>
            <w:shd w:fill="FFFFFF" w:val="clear"/>
            <w:tcMar>
              <w:top w:type="dxa" w:w="50"/>
              <w:left w:type="dxa" w:w="120"/>
              <w:bottom w:type="dxa" w:w="50"/>
              <w:right w:type="dxa" w:w="120"/>
            </w:tcMar>
          </w:tcPr>
          <w:p>
            <w:r>
              <w:rPr>
                <w:rFonts w:ascii="Calibri"/>
                <w:color w:val="1A2B40"/>
                <w:sz w:val="20"/>
                <w:szCs w:val="20"/>
              </w:rPr>
              <w:t xml:space="preserve">NORMAL</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OTHER</w:t>
            </w:r>
          </w:p>
        </w:tc>
        <w:tc>
          <w:tcPr>
            <w:tcW w:type="pct" w:w="20%"/>
            <w:shd w:fill="EDF3F5" w:val="clear"/>
            <w:tcMar>
              <w:top w:type="dxa" w:w="50"/>
              <w:left w:type="dxa" w:w="120"/>
              <w:bottom w:type="dxa" w:w="50"/>
              <w:right w:type="dxa" w:w="120"/>
            </w:tcMar>
          </w:tcPr>
          <w:p>
            <w:r>
              <w:rPr>
                <w:rFonts w:ascii="Calibri"/>
                <w:color w:val="1A2B40"/>
                <w:sz w:val="20"/>
                <w:szCs w:val="20"/>
              </w:rPr>
              <w:t xml:space="preserve">As needed</w:t>
            </w:r>
          </w:p>
        </w:tc>
        <w:tc>
          <w:tcPr>
            <w:tcW w:type="pct" w:w="34%"/>
            <w:shd w:fill="EDF3F5" w:val="clear"/>
            <w:tcMar>
              <w:top w:type="dxa" w:w="50"/>
              <w:left w:type="dxa" w:w="120"/>
              <w:bottom w:type="dxa" w:w="50"/>
              <w:right w:type="dxa" w:w="120"/>
            </w:tcMar>
          </w:tcPr>
          <w:p>
            <w:r>
              <w:rPr>
                <w:rFonts w:ascii="Calibri"/>
                <w:color w:val="1A2B40"/>
                <w:sz w:val="20"/>
                <w:szCs w:val="20"/>
              </w:rPr>
              <w:t xml:space="preserve">Free-text notes</w:t>
            </w:r>
          </w:p>
        </w:tc>
        <w:tc>
          <w:tcPr>
            <w:tcW w:type="pct" w:w="20%"/>
            <w:shd w:fill="EDF3F5" w:val="clear"/>
            <w:tcMar>
              <w:top w:type="dxa" w:w="50"/>
              <w:left w:type="dxa" w:w="120"/>
              <w:bottom w:type="dxa" w:w="50"/>
              <w:right w:type="dxa" w:w="120"/>
            </w:tcMar>
          </w:tcPr>
          <w:p>
            <w:r>
              <w:rPr>
                <w:rFonts w:ascii="Calibri"/>
                <w:color w:val="1A2B40"/>
                <w:sz w:val="20"/>
                <w:szCs w:val="20"/>
              </w:rPr>
              <w:t xml:space="preserve">LOW</w:t>
            </w:r>
          </w:p>
        </w:tc>
      </w:tr>
    </w:tbl>
    <w:p>
      <w:pPr>
        <w:pStyle w:val="Heading2"/>
        <w:spacing w:after="120" w:before="280" w:line="312"/>
      </w:pPr>
      <w:r>
        <w:rPr>
          <w:rFonts w:ascii="Calibri" w:eastAsia="SimHei"/>
          <w:b/>
          <w:bCs/>
          <w:color w:val="0B1C2C"/>
          <w:sz w:val="28"/>
          <w:szCs w:val="28"/>
        </w:rPr>
        <w:t xml:space="preserve">17.2 Recurring Tasks</w:t>
      </w:r>
    </w:p>
    <w:p>
      <w:pPr>
        <w:spacing w:after="80" w:line="312"/>
        <w:jc w:val="left"/>
      </w:pPr>
      <w:r>
        <w:rPr>
          <w:rFonts w:ascii="Calibri" w:eastAsia="Microsoft YaHei"/>
          <w:color w:val="1A2B40"/>
          <w:sz w:val="22"/>
          <w:szCs w:val="22"/>
        </w:rPr>
        <w:t xml:space="preserve">Feeding happens two to four times per day at set times. A task model without recurrence means the manager manually creates hundreds of individual task records. This specification introduces recurring tasks using RFC 5545 RRULE syntax stored in the recurrence_rule column.</w:t>
      </w:r>
    </w:p>
    <w:p>
      <w:pPr>
        <w:spacing w:after="80" w:line="312"/>
        <w:jc w:val="left"/>
      </w:pPr>
      <w:r>
        <w:rPr>
          <w:rFonts w:ascii="Calibri" w:eastAsia="Microsoft YaHei"/>
          <w:color w:val="1A2B40"/>
          <w:sz w:val="22"/>
          <w:szCs w:val="22"/>
        </w:rPr>
        <w:t xml:space="preserve">When a manager creates a recurring task (e.g., “Feed Pond 3, every day, 6:00 AM–8:00 AM, for 90 days”), the system creates the first task instance immediately and stores the recurrence rule. A scheduled job (NestJS cron) generates upcoming task instances 7 days in advance. Each generated instance has a parent_task_id pointing back to the original recurring task, allowing the manager to edit or cancel the entire series.</w:t>
      </w:r>
    </w:p>
    <w:p>
      <w:pPr>
        <w:pStyle w:val="Heading2"/>
        <w:spacing w:after="120" w:before="280" w:line="312"/>
      </w:pPr>
      <w:r>
        <w:rPr>
          <w:rFonts w:ascii="Calibri" w:eastAsia="SimHei"/>
          <w:b/>
          <w:bCs/>
          <w:color w:val="0B1C2C"/>
          <w:sz w:val="28"/>
          <w:szCs w:val="28"/>
        </w:rPr>
        <w:t xml:space="preserve">17.3 Time Windows</w:t>
      </w:r>
    </w:p>
    <w:p>
      <w:pPr>
        <w:spacing w:after="80" w:line="312"/>
        <w:jc w:val="left"/>
      </w:pPr>
      <w:r>
        <w:rPr>
          <w:rFonts w:ascii="Calibri" w:eastAsia="Microsoft YaHei"/>
          <w:color w:val="1A2B40"/>
          <w:sz w:val="22"/>
          <w:szCs w:val="22"/>
        </w:rPr>
        <w:t xml:space="preserve">Tasks include time_window_start and time_window_end fields (stored as TIME type, not timestamp). A feeding task with time_window_start=06:00 and time_window_end=07:00 means the worker should perform this task between 6 AM and 7 AM. If the task is not completed by time_window_end, it is marked as OVERDUE and an alert is triggered to the manager. Time windows are critical for operations where timing affects outcomes — late feeding in hot weather can stress shrimp.</w:t>
      </w:r>
    </w:p>
    <w:p>
      <w:pPr>
        <w:pStyle w:val="Heading2"/>
        <w:spacing w:after="120" w:before="280" w:line="312"/>
      </w:pPr>
      <w:r>
        <w:rPr>
          <w:rFonts w:ascii="Calibri" w:eastAsia="SimHei"/>
          <w:b/>
          <w:bCs/>
          <w:color w:val="0B1C2C"/>
          <w:sz w:val="28"/>
          <w:szCs w:val="28"/>
        </w:rPr>
        <w:t xml:space="preserve">17.4 Task Verification Workflow</w:t>
      </w:r>
    </w:p>
    <w:p>
      <w:pPr>
        <w:spacing w:after="80" w:line="312"/>
        <w:jc w:val="left"/>
      </w:pPr>
      <w:r>
        <w:rPr>
          <w:rFonts w:ascii="Calibri" w:eastAsia="Microsoft YaHei"/>
          <w:color w:val="1A2B40"/>
          <w:sz w:val="22"/>
          <w:szCs w:val="22"/>
        </w:rPr>
        <w:t xml:space="preserve">Task verification is a two-step process. When a worker marks a task as COMPLETED, the task enters a verification queue visible to the manager (or owner). The manager reviews the submitted data (feed quantity, water quality readings, photos) and either verifies the task (status → VERIFIED) or sends it back for correction (status → IN_PROGRESS with a comment). Unverified tasks are flagged in reports. Verification is not mandatory for all task types — it is configurable per task type in farm settings.</w:t>
      </w:r>
    </w:p>
    <w:p>
      <w:pPr>
        <w:pStyle w:val="Heading2"/>
        <w:spacing w:after="120" w:before="280" w:line="312"/>
      </w:pPr>
      <w:r>
        <w:rPr>
          <w:rFonts w:ascii="Calibri" w:eastAsia="SimHei"/>
          <w:b/>
          <w:bCs/>
          <w:color w:val="0B1C2C"/>
          <w:sz w:val="28"/>
          <w:szCs w:val="28"/>
        </w:rPr>
        <w:t xml:space="preserve">17.5 Data Attachments</w:t>
      </w:r>
    </w:p>
    <w:p>
      <w:pPr>
        <w:spacing w:after="80" w:line="312"/>
        <w:jc w:val="left"/>
      </w:pPr>
      <w:r>
        <w:rPr>
          <w:rFonts w:ascii="Calibri" w:eastAsia="Microsoft YaHei"/>
          <w:color w:val="1A2B40"/>
          <w:sz w:val="22"/>
          <w:szCs w:val="22"/>
        </w:rPr>
        <w:t xml:space="preserve">Tasks are not just checklists — they are data entry forms. Each task type has a required data schema that must be filled in on completion. For FEED tasks, the worker must enter feed type and quantity. For WATER_TEST, the worker must enter pH, DO, and other readings. For MORTALITY_CHECK, the worker can attach a photo of dead shrimp. This data is saved as the corresponding record type (feed_record, water_quality_record, etc.) linked to the task’s pond and active cycle. The task and the record are created together in a single transaction.</w:t>
      </w:r>
    </w:p>
    <w:p>
      <w:pPr>
        <w:pStyle w:val="Heading2"/>
        <w:spacing w:after="120" w:before="280" w:line="312"/>
      </w:pPr>
      <w:r>
        <w:rPr>
          <w:rFonts w:ascii="Calibri" w:eastAsia="SimHei"/>
          <w:b/>
          <w:bCs/>
          <w:color w:val="0B1C2C"/>
          <w:sz w:val="28"/>
          <w:szCs w:val="28"/>
        </w:rPr>
        <w:t xml:space="preserve">17.6 Priority Levels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Priority</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Color Code</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Behavior</w:t>
            </w:r>
          </w:p>
        </w:tc>
        <w:tc>
          <w:tcPr>
            <w:tcW w:type="pct" w:w="38%"/>
            <w:shd w:fill="1B6B7A" w:val="clear"/>
            <w:tcMar>
              <w:top w:type="dxa" w:w="60"/>
              <w:left w:type="dxa" w:w="120"/>
              <w:bottom w:type="dxa" w:w="60"/>
              <w:right w:type="dxa" w:w="120"/>
            </w:tcMar>
          </w:tcPr>
          <w:p>
            <w:r>
              <w:rPr>
                <w:rFonts w:ascii="Calibri"/>
                <w:b/>
                <w:bCs/>
                <w:color w:val="FFFFFF"/>
                <w:sz w:val="20"/>
                <w:szCs w:val="20"/>
              </w:rPr>
              <w:t xml:space="preserve">Example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CRITICAL</w:t>
            </w:r>
          </w:p>
        </w:tc>
        <w:tc>
          <w:tcPr>
            <w:tcW w:type="pct" w:w="12%"/>
            <w:shd w:fill="EDF3F5" w:val="clear"/>
            <w:tcMar>
              <w:top w:type="dxa" w:w="50"/>
              <w:left w:type="dxa" w:w="120"/>
              <w:bottom w:type="dxa" w:w="50"/>
              <w:right w:type="dxa" w:w="120"/>
            </w:tcMar>
          </w:tcPr>
          <w:p>
            <w:r>
              <w:rPr>
                <w:rFonts w:ascii="Calibri"/>
                <w:color w:val="1A2B40"/>
                <w:sz w:val="20"/>
                <w:szCs w:val="20"/>
              </w:rPr>
              <w:t xml:space="preserve">Red</w:t>
            </w:r>
          </w:p>
        </w:tc>
        <w:tc>
          <w:tcPr>
            <w:tcW w:type="pct" w:w="40%"/>
            <w:shd w:fill="EDF3F5" w:val="clear"/>
            <w:tcMar>
              <w:top w:type="dxa" w:w="50"/>
              <w:left w:type="dxa" w:w="120"/>
              <w:bottom w:type="dxa" w:w="50"/>
              <w:right w:type="dxa" w:w="120"/>
            </w:tcMar>
          </w:tcPr>
          <w:p>
            <w:r>
              <w:rPr>
                <w:rFonts w:ascii="Calibri"/>
                <w:color w:val="1A2B40"/>
                <w:sz w:val="20"/>
                <w:szCs w:val="20"/>
              </w:rPr>
              <w:t xml:space="preserve">Immediate notification; alert if not completed within 1 hour of time window</w:t>
            </w:r>
          </w:p>
        </w:tc>
        <w:tc>
          <w:tcPr>
            <w:tcW w:type="pct" w:w="38%"/>
            <w:shd w:fill="EDF3F5" w:val="clear"/>
            <w:tcMar>
              <w:top w:type="dxa" w:w="50"/>
              <w:left w:type="dxa" w:w="120"/>
              <w:bottom w:type="dxa" w:w="50"/>
              <w:right w:type="dxa" w:w="120"/>
            </w:tcMar>
          </w:tcPr>
          <w:p>
            <w:r>
              <w:rPr>
                <w:rFonts w:ascii="Calibri"/>
                <w:color w:val="1A2B40"/>
                <w:sz w:val="20"/>
                <w:szCs w:val="20"/>
              </w:rPr>
              <w:t xml:space="preserve">Aerator not working at midnight</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HIGH</w:t>
            </w:r>
          </w:p>
        </w:tc>
        <w:tc>
          <w:tcPr>
            <w:tcW w:type="pct" w:w="12%"/>
            <w:shd w:fill="FFFFFF" w:val="clear"/>
            <w:tcMar>
              <w:top w:type="dxa" w:w="50"/>
              <w:left w:type="dxa" w:w="120"/>
              <w:bottom w:type="dxa" w:w="50"/>
              <w:right w:type="dxa" w:w="120"/>
            </w:tcMar>
          </w:tcPr>
          <w:p>
            <w:r>
              <w:rPr>
                <w:rFonts w:ascii="Calibri"/>
                <w:color w:val="1A2B40"/>
                <w:sz w:val="20"/>
                <w:szCs w:val="20"/>
              </w:rPr>
              <w:t xml:space="preserve">Orange</w:t>
            </w:r>
          </w:p>
        </w:tc>
        <w:tc>
          <w:tcPr>
            <w:tcW w:type="pct" w:w="40%"/>
            <w:shd w:fill="FFFFFF" w:val="clear"/>
            <w:tcMar>
              <w:top w:type="dxa" w:w="50"/>
              <w:left w:type="dxa" w:w="120"/>
              <w:bottom w:type="dxa" w:w="50"/>
              <w:right w:type="dxa" w:w="120"/>
            </w:tcMar>
          </w:tcPr>
          <w:p>
            <w:r>
              <w:rPr>
                <w:rFonts w:ascii="Calibri"/>
                <w:color w:val="1A2B40"/>
                <w:sz w:val="20"/>
                <w:szCs w:val="20"/>
              </w:rPr>
              <w:t xml:space="preserve">Notification at task creation; alert if overdue</w:t>
            </w:r>
          </w:p>
        </w:tc>
        <w:tc>
          <w:tcPr>
            <w:tcW w:type="pct" w:w="38%"/>
            <w:shd w:fill="FFFFFF" w:val="clear"/>
            <w:tcMar>
              <w:top w:type="dxa" w:w="50"/>
              <w:left w:type="dxa" w:w="120"/>
              <w:bottom w:type="dxa" w:w="50"/>
              <w:right w:type="dxa" w:w="120"/>
            </w:tcMar>
          </w:tcPr>
          <w:p>
            <w:r>
              <w:rPr>
                <w:rFonts w:ascii="Calibri"/>
                <w:color w:val="1A2B40"/>
                <w:sz w:val="20"/>
                <w:szCs w:val="20"/>
              </w:rPr>
              <w:t xml:space="preserve">Daily feeding, water testing</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NORMAL</w:t>
            </w:r>
          </w:p>
        </w:tc>
        <w:tc>
          <w:tcPr>
            <w:tcW w:type="pct" w:w="12%"/>
            <w:shd w:fill="EDF3F5" w:val="clear"/>
            <w:tcMar>
              <w:top w:type="dxa" w:w="50"/>
              <w:left w:type="dxa" w:w="120"/>
              <w:bottom w:type="dxa" w:w="50"/>
              <w:right w:type="dxa" w:w="120"/>
            </w:tcMar>
          </w:tcPr>
          <w:p>
            <w:r>
              <w:rPr>
                <w:rFonts w:ascii="Calibri"/>
                <w:color w:val="1A2B40"/>
                <w:sz w:val="20"/>
                <w:szCs w:val="20"/>
              </w:rPr>
              <w:t xml:space="preserve">Blue</w:t>
            </w:r>
          </w:p>
        </w:tc>
        <w:tc>
          <w:tcPr>
            <w:tcW w:type="pct" w:w="40%"/>
            <w:shd w:fill="EDF3F5" w:val="clear"/>
            <w:tcMar>
              <w:top w:type="dxa" w:w="50"/>
              <w:left w:type="dxa" w:w="120"/>
              <w:bottom w:type="dxa" w:w="50"/>
              <w:right w:type="dxa" w:w="120"/>
            </w:tcMar>
          </w:tcPr>
          <w:p>
            <w:r>
              <w:rPr>
                <w:rFonts w:ascii="Calibri"/>
                <w:color w:val="1A2B40"/>
                <w:sz w:val="20"/>
                <w:szCs w:val="20"/>
              </w:rPr>
              <w:t xml:space="preserve">Standard task; no proactive alert unless overdue</w:t>
            </w:r>
          </w:p>
        </w:tc>
        <w:tc>
          <w:tcPr>
            <w:tcW w:type="pct" w:w="38%"/>
            <w:shd w:fill="EDF3F5" w:val="clear"/>
            <w:tcMar>
              <w:top w:type="dxa" w:w="50"/>
              <w:left w:type="dxa" w:w="120"/>
              <w:bottom w:type="dxa" w:w="50"/>
              <w:right w:type="dxa" w:w="120"/>
            </w:tcMar>
          </w:tcPr>
          <w:p>
            <w:r>
              <w:rPr>
                <w:rFonts w:ascii="Calibri"/>
                <w:color w:val="1A2B40"/>
                <w:sz w:val="20"/>
                <w:szCs w:val="20"/>
              </w:rPr>
              <w:t xml:space="preserve">Weekly sampling, routine checks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LOW</w:t>
            </w:r>
          </w:p>
        </w:tc>
        <w:tc>
          <w:tcPr>
            <w:tcW w:type="pct" w:w="12%"/>
            <w:shd w:fill="FFFFFF" w:val="clear"/>
            <w:tcMar>
              <w:top w:type="dxa" w:w="50"/>
              <w:left w:type="dxa" w:w="120"/>
              <w:bottom w:type="dxa" w:w="50"/>
              <w:right w:type="dxa" w:w="120"/>
            </w:tcMar>
          </w:tcPr>
          <w:p>
            <w:r>
              <w:rPr>
                <w:rFonts w:ascii="Calibri"/>
                <w:color w:val="1A2B40"/>
                <w:sz w:val="20"/>
                <w:szCs w:val="20"/>
              </w:rPr>
              <w:t xml:space="preserve">Gray</w:t>
            </w:r>
          </w:p>
        </w:tc>
        <w:tc>
          <w:tcPr>
            <w:tcW w:type="pct" w:w="40%"/>
            <w:shd w:fill="FFFFFF" w:val="clear"/>
            <w:tcMar>
              <w:top w:type="dxa" w:w="50"/>
              <w:left w:type="dxa" w:w="120"/>
              <w:bottom w:type="dxa" w:w="50"/>
              <w:right w:type="dxa" w:w="120"/>
            </w:tcMar>
          </w:tcPr>
          <w:p>
            <w:r>
              <w:rPr>
                <w:rFonts w:ascii="Calibri"/>
                <w:color w:val="1A2B40"/>
                <w:sz w:val="20"/>
                <w:szCs w:val="20"/>
              </w:rPr>
              <w:t xml:space="preserve">Can be rescheduled; no alerts</w:t>
            </w:r>
          </w:p>
        </w:tc>
        <w:tc>
          <w:tcPr>
            <w:tcW w:type="pct" w:w="38%"/>
            <w:shd w:fill="FFFFFF" w:val="clear"/>
            <w:tcMar>
              <w:top w:type="dxa" w:w="50"/>
              <w:left w:type="dxa" w:w="120"/>
              <w:bottom w:type="dxa" w:w="50"/>
              <w:right w:type="dxa" w:w="120"/>
            </w:tcMar>
          </w:tcPr>
          <w:p>
            <w:r>
              <w:rPr>
                <w:rFonts w:ascii="Calibri"/>
                <w:color w:val="1A2B40"/>
                <w:sz w:val="20"/>
                <w:szCs w:val="20"/>
              </w:rPr>
              <w:t xml:space="preserve">General maintenance, equipment inspection</w:t>
            </w:r>
          </w:p>
        </w:tc>
      </w:tr>
    </w:tbl>
    <w:p>
      <w:pPr>
        <w:pStyle w:val="Heading1"/>
        <w:spacing w:after="160" w:before="360" w:line="312"/>
      </w:pPr>
      <w:r>
        <w:rPr>
          <w:rFonts w:ascii="Calibri" w:eastAsia="SimHei"/>
          <w:b/>
          <w:bCs/>
          <w:color w:val="0B1C2C"/>
          <w:sz w:val="32"/>
          <w:szCs w:val="32"/>
        </w:rPr>
        <w:t xml:space="preserve">18. Alert System</w:t>
      </w:r>
    </w:p>
    <w:p>
      <w:pPr>
        <w:spacing w:after="80" w:line="312"/>
        <w:jc w:val="left"/>
      </w:pPr>
      <w:r>
        <w:rPr>
          <w:rFonts w:ascii="Calibri" w:eastAsia="Microsoft YaHei"/>
          <w:color w:val="1A2B40"/>
          <w:sz w:val="22"/>
          <w:szCs w:val="22"/>
        </w:rPr>
        <w:t xml:space="preserve">The original draft mentioned “2 Alerts” on Farm A and “Critical Alerts” on the Owner Home, but never defined what triggers an alert, what severity levels exist, or who receives them. This specification provides a complete alert definition.</w:t>
      </w:r>
    </w:p>
    <w:p>
      <w:pPr>
        <w:pStyle w:val="Heading2"/>
        <w:spacing w:after="120" w:before="280" w:line="312"/>
      </w:pPr>
      <w:r>
        <w:rPr>
          <w:rFonts w:ascii="Calibri" w:eastAsia="SimHei"/>
          <w:b/>
          <w:bCs/>
          <w:color w:val="0B1C2C"/>
          <w:sz w:val="28"/>
          <w:szCs w:val="28"/>
        </w:rPr>
        <w:t xml:space="preserve">18.1 Alert Triggers &amp; Severity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Calibri"/>
                <w:b/>
                <w:bCs/>
                <w:color w:val="FFFFFF"/>
                <w:sz w:val="20"/>
                <w:szCs w:val="20"/>
              </w:rPr>
              <w:t xml:space="preserve">Alert Type</w:t>
            </w:r>
          </w:p>
        </w:tc>
        <w:tc>
          <w:tcPr>
            <w:tcW w:type="pct" w:w="32%"/>
            <w:shd w:fill="1B6B7A" w:val="clear"/>
            <w:tcMar>
              <w:top w:type="dxa" w:w="60"/>
              <w:left w:type="dxa" w:w="120"/>
              <w:bottom w:type="dxa" w:w="60"/>
              <w:right w:type="dxa" w:w="120"/>
            </w:tcMar>
          </w:tcPr>
          <w:p>
            <w:r>
              <w:rPr>
                <w:rFonts w:ascii="Calibri"/>
                <w:b/>
                <w:bCs/>
                <w:color w:val="FFFFFF"/>
                <w:sz w:val="20"/>
                <w:szCs w:val="20"/>
              </w:rPr>
              <w:t xml:space="preserve">Trigger Condition</w:t>
            </w:r>
          </w:p>
        </w:tc>
        <w:tc>
          <w:tcPr>
            <w:tcW w:type="pct" w:w="10%"/>
            <w:shd w:fill="1B6B7A" w:val="clear"/>
            <w:tcMar>
              <w:top w:type="dxa" w:w="60"/>
              <w:left w:type="dxa" w:w="120"/>
              <w:bottom w:type="dxa" w:w="60"/>
              <w:right w:type="dxa" w:w="120"/>
            </w:tcMar>
          </w:tcPr>
          <w:p>
            <w:r>
              <w:rPr>
                <w:rFonts w:ascii="Calibri"/>
                <w:b/>
                <w:bCs/>
                <w:color w:val="FFFFFF"/>
                <w:sz w:val="20"/>
                <w:szCs w:val="20"/>
              </w:rPr>
              <w:t xml:space="preserve">Severity</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Who Receives</w:t>
            </w:r>
          </w:p>
        </w:tc>
        <w:tc>
          <w:tcPr>
            <w:tcW w:type="pct" w:w="24%"/>
            <w:shd w:fill="1B6B7A" w:val="clear"/>
            <w:tcMar>
              <w:top w:type="dxa" w:w="60"/>
              <w:left w:type="dxa" w:w="120"/>
              <w:bottom w:type="dxa" w:w="60"/>
              <w:right w:type="dxa" w:w="120"/>
            </w:tcMar>
          </w:tcPr>
          <w:p>
            <w:r>
              <w:rPr>
                <w:rFonts w:ascii="Calibri"/>
                <w:b/>
                <w:bCs/>
                <w:color w:val="FFFFFF"/>
                <w:sz w:val="20"/>
                <w:szCs w:val="20"/>
              </w:rPr>
              <w:t xml:space="preserve">Auto-Resolve?</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LOW_DO</w:t>
            </w:r>
          </w:p>
        </w:tc>
        <w:tc>
          <w:tcPr>
            <w:tcW w:type="pct" w:w="32%"/>
            <w:shd w:fill="EDF3F5" w:val="clear"/>
            <w:tcMar>
              <w:top w:type="dxa" w:w="50"/>
              <w:left w:type="dxa" w:w="120"/>
              <w:bottom w:type="dxa" w:w="50"/>
              <w:right w:type="dxa" w:w="120"/>
            </w:tcMar>
          </w:tcPr>
          <w:p>
            <w:r>
              <w:rPr>
                <w:rFonts w:ascii="Calibri"/>
                <w:color w:val="1A2B40"/>
                <w:sz w:val="20"/>
                <w:szCs w:val="20"/>
              </w:rPr>
              <w:t xml:space="preserve">Dissolved oxygen &lt; farm threshold (default 3.0 mg/L)</w:t>
            </w:r>
          </w:p>
        </w:tc>
        <w:tc>
          <w:tcPr>
            <w:tcW w:type="pct" w:w="10%"/>
            <w:shd w:fill="EDF3F5" w:val="clear"/>
            <w:tcMar>
              <w:top w:type="dxa" w:w="50"/>
              <w:left w:type="dxa" w:w="120"/>
              <w:bottom w:type="dxa" w:w="50"/>
              <w:right w:type="dxa" w:w="120"/>
            </w:tcMar>
          </w:tcPr>
          <w:p>
            <w:r>
              <w:rPr>
                <w:rFonts w:ascii="Calibri"/>
                <w:color w:val="1A2B40"/>
                <w:sz w:val="20"/>
                <w:szCs w:val="20"/>
              </w:rPr>
              <w:t xml:space="preserve">CRITICAL</w:t>
            </w:r>
          </w:p>
        </w:tc>
        <w:tc>
          <w:tcPr>
            <w:tcW w:type="pct" w:w="18%"/>
            <w:shd w:fill="EDF3F5" w:val="clear"/>
            <w:tcMar>
              <w:top w:type="dxa" w:w="50"/>
              <w:left w:type="dxa" w:w="120"/>
              <w:bottom w:type="dxa" w:w="50"/>
              <w:right w:type="dxa" w:w="120"/>
            </w:tcMar>
          </w:tcPr>
          <w:p>
            <w:r>
              <w:rPr>
                <w:rFonts w:ascii="Calibri"/>
                <w:color w:val="1A2B40"/>
                <w:sz w:val="20"/>
                <w:szCs w:val="20"/>
              </w:rPr>
              <w:t xml:space="preserve">Owner, Manager</w:t>
            </w:r>
          </w:p>
        </w:tc>
        <w:tc>
          <w:tcPr>
            <w:tcW w:type="pct" w:w="24%"/>
            <w:shd w:fill="EDF3F5" w:val="clear"/>
            <w:tcMar>
              <w:top w:type="dxa" w:w="50"/>
              <w:left w:type="dxa" w:w="120"/>
              <w:bottom w:type="dxa" w:w="50"/>
              <w:right w:type="dxa" w:w="120"/>
            </w:tcMar>
          </w:tcPr>
          <w:p>
            <w:r>
              <w:rPr>
                <w:rFonts w:ascii="Calibri"/>
                <w:color w:val="1A2B40"/>
                <w:sz w:val="20"/>
                <w:szCs w:val="20"/>
              </w:rPr>
              <w:t xml:space="preserve">Yes, when next reading &gt; threshold</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HIGH_AMMONIA</w:t>
            </w:r>
          </w:p>
        </w:tc>
        <w:tc>
          <w:tcPr>
            <w:tcW w:type="pct" w:w="32%"/>
            <w:shd w:fill="FFFFFF" w:val="clear"/>
            <w:tcMar>
              <w:top w:type="dxa" w:w="50"/>
              <w:left w:type="dxa" w:w="120"/>
              <w:bottom w:type="dxa" w:w="50"/>
              <w:right w:type="dxa" w:w="120"/>
            </w:tcMar>
          </w:tcPr>
          <w:p>
            <w:r>
              <w:rPr>
                <w:rFonts w:ascii="Calibri"/>
                <w:color w:val="1A2B40"/>
                <w:sz w:val="20"/>
                <w:szCs w:val="20"/>
              </w:rPr>
              <w:t xml:space="preserve">Ammonia &gt; farm threshold (default 1.0 ppm)</w:t>
            </w:r>
          </w:p>
        </w:tc>
        <w:tc>
          <w:tcPr>
            <w:tcW w:type="pct" w:w="10%"/>
            <w:shd w:fill="FFFFFF" w:val="clear"/>
            <w:tcMar>
              <w:top w:type="dxa" w:w="50"/>
              <w:left w:type="dxa" w:w="120"/>
              <w:bottom w:type="dxa" w:w="50"/>
              <w:right w:type="dxa" w:w="120"/>
            </w:tcMar>
          </w:tcPr>
          <w:p>
            <w:r>
              <w:rPr>
                <w:rFonts w:ascii="Calibri"/>
                <w:color w:val="1A2B40"/>
                <w:sz w:val="20"/>
                <w:szCs w:val="20"/>
              </w:rPr>
              <w:t xml:space="preserve">WARNING</w:t>
            </w:r>
          </w:p>
        </w:tc>
        <w:tc>
          <w:tcPr>
            <w:tcW w:type="pct" w:w="18%"/>
            <w:shd w:fill="FFFFFF" w:val="clear"/>
            <w:tcMar>
              <w:top w:type="dxa" w:w="50"/>
              <w:left w:type="dxa" w:w="120"/>
              <w:bottom w:type="dxa" w:w="50"/>
              <w:right w:type="dxa" w:w="120"/>
            </w:tcMar>
          </w:tcPr>
          <w:p>
            <w:r>
              <w:rPr>
                <w:rFonts w:ascii="Calibri"/>
                <w:color w:val="1A2B40"/>
                <w:sz w:val="20"/>
                <w:szCs w:val="20"/>
              </w:rPr>
              <w:t xml:space="preserve">Owner, Manager</w:t>
            </w:r>
          </w:p>
        </w:tc>
        <w:tc>
          <w:tcPr>
            <w:tcW w:type="pct" w:w="24%"/>
            <w:shd w:fill="FFFFFF" w:val="clear"/>
            <w:tcMar>
              <w:top w:type="dxa" w:w="50"/>
              <w:left w:type="dxa" w:w="120"/>
              <w:bottom w:type="dxa" w:w="50"/>
              <w:right w:type="dxa" w:w="120"/>
            </w:tcMar>
          </w:tcPr>
          <w:p>
            <w:r>
              <w:rPr>
                <w:rFonts w:ascii="Calibri"/>
                <w:color w:val="1A2B40"/>
                <w:sz w:val="20"/>
                <w:szCs w:val="20"/>
              </w:rPr>
              <w:t xml:space="preserve">Yes, when next reading &lt; threshold</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ABNORMAL_MORTALITY</w:t>
            </w:r>
          </w:p>
        </w:tc>
        <w:tc>
          <w:tcPr>
            <w:tcW w:type="pct" w:w="32%"/>
            <w:shd w:fill="EDF3F5" w:val="clear"/>
            <w:tcMar>
              <w:top w:type="dxa" w:w="50"/>
              <w:left w:type="dxa" w:w="120"/>
              <w:bottom w:type="dxa" w:w="50"/>
              <w:right w:type="dxa" w:w="120"/>
            </w:tcMar>
          </w:tcPr>
          <w:p>
            <w:r>
              <w:rPr>
                <w:rFonts w:ascii="Calibri"/>
                <w:color w:val="1A2B40"/>
                <w:sz w:val="20"/>
                <w:szCs w:val="20"/>
              </w:rPr>
              <w:t xml:space="preserve">Daily mortality &gt; farm threshold (default 50)</w:t>
            </w:r>
          </w:p>
        </w:tc>
        <w:tc>
          <w:tcPr>
            <w:tcW w:type="pct" w:w="10%"/>
            <w:shd w:fill="EDF3F5" w:val="clear"/>
            <w:tcMar>
              <w:top w:type="dxa" w:w="50"/>
              <w:left w:type="dxa" w:w="120"/>
              <w:bottom w:type="dxa" w:w="50"/>
              <w:right w:type="dxa" w:w="120"/>
            </w:tcMar>
          </w:tcPr>
          <w:p>
            <w:r>
              <w:rPr>
                <w:rFonts w:ascii="Calibri"/>
                <w:color w:val="1A2B40"/>
                <w:sz w:val="20"/>
                <w:szCs w:val="20"/>
              </w:rPr>
              <w:t xml:space="preserve">WARNING</w:t>
            </w:r>
          </w:p>
        </w:tc>
        <w:tc>
          <w:tcPr>
            <w:tcW w:type="pct" w:w="18%"/>
            <w:shd w:fill="EDF3F5" w:val="clear"/>
            <w:tcMar>
              <w:top w:type="dxa" w:w="50"/>
              <w:left w:type="dxa" w:w="120"/>
              <w:bottom w:type="dxa" w:w="50"/>
              <w:right w:type="dxa" w:w="120"/>
            </w:tcMar>
          </w:tcPr>
          <w:p>
            <w:r>
              <w:rPr>
                <w:rFonts w:ascii="Calibri"/>
                <w:color w:val="1A2B40"/>
                <w:sz w:val="20"/>
                <w:szCs w:val="20"/>
              </w:rPr>
              <w:t xml:space="preserve">Owner, Manager</w:t>
            </w:r>
          </w:p>
        </w:tc>
        <w:tc>
          <w:tcPr>
            <w:tcW w:type="pct" w:w="24%"/>
            <w:shd w:fill="EDF3F5" w:val="clear"/>
            <w:tcMar>
              <w:top w:type="dxa" w:w="50"/>
              <w:left w:type="dxa" w:w="120"/>
              <w:bottom w:type="dxa" w:w="50"/>
              <w:right w:type="dxa" w:w="120"/>
            </w:tcMar>
          </w:tcPr>
          <w:p>
            <w:r>
              <w:rPr>
                <w:rFonts w:ascii="Calibri"/>
                <w:color w:val="1A2B40"/>
                <w:sz w:val="20"/>
                <w:szCs w:val="20"/>
              </w:rPr>
              <w:t xml:space="preserve">No, manual resolve</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MISSED_FEED</w:t>
            </w:r>
          </w:p>
        </w:tc>
        <w:tc>
          <w:tcPr>
            <w:tcW w:type="pct" w:w="32%"/>
            <w:shd w:fill="FFFFFF" w:val="clear"/>
            <w:tcMar>
              <w:top w:type="dxa" w:w="50"/>
              <w:left w:type="dxa" w:w="120"/>
              <w:bottom w:type="dxa" w:w="50"/>
              <w:right w:type="dxa" w:w="120"/>
            </w:tcMar>
          </w:tcPr>
          <w:p>
            <w:r>
              <w:rPr>
                <w:rFonts w:ascii="Calibri"/>
                <w:color w:val="1A2B40"/>
                <w:sz w:val="20"/>
                <w:szCs w:val="20"/>
              </w:rPr>
              <w:t xml:space="preserve">Feed task not completed by time_window_end</w:t>
            </w:r>
          </w:p>
        </w:tc>
        <w:tc>
          <w:tcPr>
            <w:tcW w:type="pct" w:w="10%"/>
            <w:shd w:fill="FFFFFF" w:val="clear"/>
            <w:tcMar>
              <w:top w:type="dxa" w:w="50"/>
              <w:left w:type="dxa" w:w="120"/>
              <w:bottom w:type="dxa" w:w="50"/>
              <w:right w:type="dxa" w:w="120"/>
            </w:tcMar>
          </w:tcPr>
          <w:p>
            <w:r>
              <w:rPr>
                <w:rFonts w:ascii="Calibri"/>
                <w:color w:val="1A2B40"/>
                <w:sz w:val="20"/>
                <w:szCs w:val="20"/>
              </w:rPr>
              <w:t xml:space="preserve">WARNING</w:t>
            </w:r>
          </w:p>
        </w:tc>
        <w:tc>
          <w:tcPr>
            <w:tcW w:type="pct" w:w="18%"/>
            <w:shd w:fill="FFFFFF" w:val="clear"/>
            <w:tcMar>
              <w:top w:type="dxa" w:w="50"/>
              <w:left w:type="dxa" w:w="120"/>
              <w:bottom w:type="dxa" w:w="50"/>
              <w:right w:type="dxa" w:w="120"/>
            </w:tcMar>
          </w:tcPr>
          <w:p>
            <w:r>
              <w:rPr>
                <w:rFonts w:ascii="Calibri"/>
                <w:color w:val="1A2B40"/>
                <w:sz w:val="20"/>
                <w:szCs w:val="20"/>
              </w:rPr>
              <w:t xml:space="preserve">Manager</w:t>
            </w:r>
          </w:p>
        </w:tc>
        <w:tc>
          <w:tcPr>
            <w:tcW w:type="pct" w:w="24%"/>
            <w:shd w:fill="FFFFFF" w:val="clear"/>
            <w:tcMar>
              <w:top w:type="dxa" w:w="50"/>
              <w:left w:type="dxa" w:w="120"/>
              <w:bottom w:type="dxa" w:w="50"/>
              <w:right w:type="dxa" w:w="120"/>
            </w:tcMar>
          </w:tcPr>
          <w:p>
            <w:r>
              <w:rPr>
                <w:rFonts w:ascii="Calibri"/>
                <w:color w:val="1A2B40"/>
                <w:sz w:val="20"/>
                <w:szCs w:val="20"/>
              </w:rPr>
              <w:t xml:space="preserve">Yes, when feed is recorded</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TASK_OVERDUE</w:t>
            </w:r>
          </w:p>
        </w:tc>
        <w:tc>
          <w:tcPr>
            <w:tcW w:type="pct" w:w="32%"/>
            <w:shd w:fill="EDF3F5" w:val="clear"/>
            <w:tcMar>
              <w:top w:type="dxa" w:w="50"/>
              <w:left w:type="dxa" w:w="120"/>
              <w:bottom w:type="dxa" w:w="50"/>
              <w:right w:type="dxa" w:w="120"/>
            </w:tcMar>
          </w:tcPr>
          <w:p>
            <w:r>
              <w:rPr>
                <w:rFonts w:ascii="Calibri"/>
                <w:color w:val="1A2B40"/>
                <w:sz w:val="20"/>
                <w:szCs w:val="20"/>
              </w:rPr>
              <w:t xml:space="preserve">Any task not completed by due_at</w:t>
            </w:r>
          </w:p>
        </w:tc>
        <w:tc>
          <w:tcPr>
            <w:tcW w:type="pct" w:w="10%"/>
            <w:shd w:fill="EDF3F5" w:val="clear"/>
            <w:tcMar>
              <w:top w:type="dxa" w:w="50"/>
              <w:left w:type="dxa" w:w="120"/>
              <w:bottom w:type="dxa" w:w="50"/>
              <w:right w:type="dxa" w:w="120"/>
            </w:tcMar>
          </w:tcPr>
          <w:p>
            <w:r>
              <w:rPr>
                <w:rFonts w:ascii="Calibri"/>
                <w:color w:val="1A2B40"/>
                <w:sz w:val="20"/>
                <w:szCs w:val="20"/>
              </w:rPr>
              <w:t xml:space="preserve">INFO</w:t>
            </w:r>
          </w:p>
        </w:tc>
        <w:tc>
          <w:tcPr>
            <w:tcW w:type="pct" w:w="18%"/>
            <w:shd w:fill="EDF3F5" w:val="clear"/>
            <w:tcMar>
              <w:top w:type="dxa" w:w="50"/>
              <w:left w:type="dxa" w:w="120"/>
              <w:bottom w:type="dxa" w:w="50"/>
              <w:right w:type="dxa" w:w="120"/>
            </w:tcMar>
          </w:tcPr>
          <w:p>
            <w:r>
              <w:rPr>
                <w:rFonts w:ascii="Calibri"/>
                <w:color w:val="1A2B40"/>
                <w:sz w:val="20"/>
                <w:szCs w:val="20"/>
              </w:rPr>
              <w:t xml:space="preserve">Task creator</w:t>
            </w:r>
          </w:p>
        </w:tc>
        <w:tc>
          <w:tcPr>
            <w:tcW w:type="pct" w:w="24%"/>
            <w:shd w:fill="EDF3F5" w:val="clear"/>
            <w:tcMar>
              <w:top w:type="dxa" w:w="50"/>
              <w:left w:type="dxa" w:w="120"/>
              <w:bottom w:type="dxa" w:w="50"/>
              <w:right w:type="dxa" w:w="120"/>
            </w:tcMar>
          </w:tcPr>
          <w:p>
            <w:r>
              <w:rPr>
                <w:rFonts w:ascii="Calibri"/>
                <w:color w:val="1A2B40"/>
                <w:sz w:val="20"/>
                <w:szCs w:val="20"/>
              </w:rPr>
              <w:t xml:space="preserve">Yes, when task completed</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CYCLE_MILESTONE</w:t>
            </w:r>
          </w:p>
        </w:tc>
        <w:tc>
          <w:tcPr>
            <w:tcW w:type="pct" w:w="32%"/>
            <w:shd w:fill="FFFFFF" w:val="clear"/>
            <w:tcMar>
              <w:top w:type="dxa" w:w="50"/>
              <w:left w:type="dxa" w:w="120"/>
              <w:bottom w:type="dxa" w:w="50"/>
              <w:right w:type="dxa" w:w="120"/>
            </w:tcMar>
          </w:tcPr>
          <w:p>
            <w:r>
              <w:rPr>
                <w:rFonts w:ascii="Calibri"/>
                <w:color w:val="1A2B40"/>
                <w:sz w:val="20"/>
                <w:szCs w:val="20"/>
              </w:rPr>
              <w:t xml:space="preserve">DOC reaches 30, 60, 90 days; or harvest window</w:t>
            </w:r>
          </w:p>
        </w:tc>
        <w:tc>
          <w:tcPr>
            <w:tcW w:type="pct" w:w="10%"/>
            <w:shd w:fill="FFFFFF" w:val="clear"/>
            <w:tcMar>
              <w:top w:type="dxa" w:w="50"/>
              <w:left w:type="dxa" w:w="120"/>
              <w:bottom w:type="dxa" w:w="50"/>
              <w:right w:type="dxa" w:w="120"/>
            </w:tcMar>
          </w:tcPr>
          <w:p>
            <w:r>
              <w:rPr>
                <w:rFonts w:ascii="Calibri"/>
                <w:color w:val="1A2B40"/>
                <w:sz w:val="20"/>
                <w:szCs w:val="20"/>
              </w:rPr>
              <w:t xml:space="preserve">INFO</w:t>
            </w:r>
          </w:p>
        </w:tc>
        <w:tc>
          <w:tcPr>
            <w:tcW w:type="pct" w:w="18%"/>
            <w:shd w:fill="FFFFFF" w:val="clear"/>
            <w:tcMar>
              <w:top w:type="dxa" w:w="50"/>
              <w:left w:type="dxa" w:w="120"/>
              <w:bottom w:type="dxa" w:w="50"/>
              <w:right w:type="dxa" w:w="120"/>
            </w:tcMar>
          </w:tcPr>
          <w:p>
            <w:r>
              <w:rPr>
                <w:rFonts w:ascii="Calibri"/>
                <w:color w:val="1A2B40"/>
                <w:sz w:val="20"/>
                <w:szCs w:val="20"/>
              </w:rPr>
              <w:t xml:space="preserve">Owner, Manager</w:t>
            </w:r>
          </w:p>
        </w:tc>
        <w:tc>
          <w:tcPr>
            <w:tcW w:type="pct" w:w="24%"/>
            <w:shd w:fill="FFFFFF" w:val="clear"/>
            <w:tcMar>
              <w:top w:type="dxa" w:w="50"/>
              <w:left w:type="dxa" w:w="120"/>
              <w:bottom w:type="dxa" w:w="50"/>
              <w:right w:type="dxa" w:w="120"/>
            </w:tcMar>
          </w:tcPr>
          <w:p>
            <w:r>
              <w:rPr>
                <w:rFonts w:ascii="Calibri"/>
                <w:color w:val="1A2B40"/>
                <w:sz w:val="20"/>
                <w:szCs w:val="20"/>
              </w:rPr>
              <w:t xml:space="preserve">No, manual acknowledge</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CUSTOM</w:t>
            </w:r>
          </w:p>
        </w:tc>
        <w:tc>
          <w:tcPr>
            <w:tcW w:type="pct" w:w="32%"/>
            <w:shd w:fill="EDF3F5" w:val="clear"/>
            <w:tcMar>
              <w:top w:type="dxa" w:w="50"/>
              <w:left w:type="dxa" w:w="120"/>
              <w:bottom w:type="dxa" w:w="50"/>
              <w:right w:type="dxa" w:w="120"/>
            </w:tcMar>
          </w:tcPr>
          <w:p>
            <w:r>
              <w:rPr>
                <w:rFonts w:ascii="Calibri"/>
                <w:color w:val="1A2B40"/>
                <w:sz w:val="20"/>
                <w:szCs w:val="20"/>
              </w:rPr>
              <w:t xml:space="preserve">User-defined condition (V3+)</w:t>
            </w:r>
          </w:p>
        </w:tc>
        <w:tc>
          <w:tcPr>
            <w:tcW w:type="pct" w:w="10%"/>
            <w:shd w:fill="EDF3F5" w:val="clear"/>
            <w:tcMar>
              <w:top w:type="dxa" w:w="50"/>
              <w:left w:type="dxa" w:w="120"/>
              <w:bottom w:type="dxa" w:w="50"/>
              <w:right w:type="dxa" w:w="120"/>
            </w:tcMar>
          </w:tcPr>
          <w:p>
            <w:r>
              <w:rPr>
                <w:rFonts w:ascii="Calibri"/>
                <w:color w:val="1A2B40"/>
                <w:sz w:val="20"/>
                <w:szCs w:val="20"/>
              </w:rPr>
              <w:t xml:space="preserve">Varies</w:t>
            </w:r>
          </w:p>
        </w:tc>
        <w:tc>
          <w:tcPr>
            <w:tcW w:type="pct" w:w="18%"/>
            <w:shd w:fill="EDF3F5" w:val="clear"/>
            <w:tcMar>
              <w:top w:type="dxa" w:w="50"/>
              <w:left w:type="dxa" w:w="120"/>
              <w:bottom w:type="dxa" w:w="50"/>
              <w:right w:type="dxa" w:w="120"/>
            </w:tcMar>
          </w:tcPr>
          <w:p>
            <w:r>
              <w:rPr>
                <w:rFonts w:ascii="Calibri"/>
                <w:color w:val="1A2B40"/>
                <w:sz w:val="20"/>
                <w:szCs w:val="20"/>
              </w:rPr>
              <w:t xml:space="preserve">Configurable</w:t>
            </w:r>
          </w:p>
        </w:tc>
        <w:tc>
          <w:tcPr>
            <w:tcW w:type="pct" w:w="24%"/>
            <w:shd w:fill="EDF3F5" w:val="clear"/>
            <w:tcMar>
              <w:top w:type="dxa" w:w="50"/>
              <w:left w:type="dxa" w:w="120"/>
              <w:bottom w:type="dxa" w:w="50"/>
              <w:right w:type="dxa" w:w="120"/>
            </w:tcMar>
          </w:tcPr>
          <w:p>
            <w:r>
              <w:rPr>
                <w:rFonts w:ascii="Calibri"/>
                <w:color w:val="1A2B40"/>
                <w:sz w:val="20"/>
                <w:szCs w:val="20"/>
              </w:rPr>
              <w:t xml:space="preserve">Configurable</w:t>
            </w:r>
          </w:p>
        </w:tc>
      </w:tr>
    </w:tbl>
    <w:p>
      <w:pPr>
        <w:pStyle w:val="Heading2"/>
        <w:spacing w:after="120" w:before="280" w:line="312"/>
      </w:pPr>
      <w:r>
        <w:rPr>
          <w:rFonts w:ascii="Calibri" w:eastAsia="SimHei"/>
          <w:b/>
          <w:bCs/>
          <w:color w:val="0B1C2C"/>
          <w:sz w:val="28"/>
          <w:szCs w:val="28"/>
        </w:rPr>
        <w:t xml:space="preserve">18.2 Alert Lifecycle</w:t>
      </w:r>
    </w:p>
    <w:p>
      <w:pPr>
        <w:spacing w:after="80" w:line="312"/>
        <w:jc w:val="left"/>
      </w:pPr>
      <w:r>
        <w:rPr>
          <w:rFonts w:ascii="Calibri" w:eastAsia="Microsoft YaHei"/>
          <w:color w:val="1A2B40"/>
          <w:sz w:val="22"/>
          <w:szCs w:val="22"/>
        </w:rPr>
        <w:t xml:space="preserve">Alerts follow a simple lifecycle: Triggered → Active → Resolved. An alert is created when a trigger condition is met. It remains active until either the condition auto-resolves (e.g., the next DO reading is above threshold) or a user manually resolves it. Critical alerts require explicit acknowledgment from an Owner or Manager. Auto-resolved alerts are still visible in the alert history but are marked as resolved.</w:t>
      </w:r>
    </w:p>
    <w:p>
      <w:pPr>
        <w:pStyle w:val="Heading2"/>
        <w:spacing w:after="120" w:before="280" w:line="312"/>
      </w:pPr>
      <w:r>
        <w:rPr>
          <w:rFonts w:ascii="Calibri" w:eastAsia="SimHei"/>
          <w:b/>
          <w:bCs/>
          <w:color w:val="0B1C2C"/>
          <w:sz w:val="28"/>
          <w:szCs w:val="28"/>
        </w:rPr>
        <w:t xml:space="preserve">18.3 Alert Routing</w:t>
      </w:r>
    </w:p>
    <w:p>
      <w:pPr>
        <w:spacing w:after="80" w:line="312"/>
        <w:jc w:val="left"/>
      </w:pPr>
      <w:r>
        <w:rPr>
          <w:rFonts w:ascii="Calibri" w:eastAsia="Microsoft YaHei"/>
          <w:color w:val="1A2B40"/>
          <w:sz w:val="22"/>
          <w:szCs w:val="22"/>
        </w:rPr>
        <w:t xml:space="preserve">Not all users see all alerts. Alert routing follows the farm membership model: Owners and Managers receive all alert types for their farms. Workers receive only alerts for tasks assigned to them (e.g., TASK_OVERDUE for their own tasks). Viewers do not receive any alerts. This prevents alert fatigue among workers who cannot act on most alert types.</w:t>
      </w:r>
    </w:p>
    <w:p>
      <w:pPr>
        <w:pStyle w:val="Heading1"/>
        <w:spacing w:after="160" w:before="360" w:line="312"/>
      </w:pPr>
      <w:r>
        <w:rPr>
          <w:rFonts w:ascii="Calibri" w:eastAsia="SimHei"/>
          <w:b/>
          <w:bCs/>
          <w:color w:val="0B1C2C"/>
          <w:sz w:val="32"/>
          <w:szCs w:val="32"/>
        </w:rPr>
        <w:t xml:space="preserve">19. Notification &amp; Messaging Layer</w:t>
      </w:r>
    </w:p>
    <w:p>
      <w:pPr>
        <w:spacing w:after="80" w:line="312"/>
        <w:jc w:val="left"/>
      </w:pPr>
      <w:r>
        <w:rPr>
          <w:rFonts w:ascii="Calibri" w:eastAsia="Microsoft YaHei"/>
          <w:color w:val="1A2B40"/>
          <w:sz w:val="22"/>
          <w:szCs w:val="22"/>
        </w:rPr>
        <w:t xml:space="preserve">The original draft positioned Upcheck as a replacement for WhatsApp. This is naive. WhatsApp is not just a communication tool for Indian farmers — it is the notification layer, the file sharing system, and the informal task assignment mechanism. Ignoring it means losing. A task assigned in Upcheck that also sends a WhatsApp message will have far higher completion rates than one that only triggers an in-app push notification.</w:t>
      </w:r>
    </w:p>
    <w:p>
      <w:pPr>
        <w:pStyle w:val="Heading2"/>
        <w:spacing w:after="120" w:before="280" w:line="312"/>
      </w:pPr>
      <w:r>
        <w:rPr>
          <w:rFonts w:ascii="Calibri" w:eastAsia="SimHei"/>
          <w:b/>
          <w:bCs/>
          <w:color w:val="0B1C2C"/>
          <w:sz w:val="28"/>
          <w:szCs w:val="28"/>
        </w:rPr>
        <w:t xml:space="preserve">19.1 Multi-Channel Notification Architecture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b/>
                <w:bCs/>
                <w:color w:val="FFFFFF"/>
                <w:sz w:val="20"/>
                <w:szCs w:val="20"/>
              </w:rPr>
              <w:t xml:space="preserve">Channel</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Provider</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Use Case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Delivery Guarantee</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Cost</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In-App Push</w:t>
            </w:r>
          </w:p>
        </w:tc>
        <w:tc>
          <w:tcPr>
            <w:tcW w:type="pct" w:w="22%"/>
            <w:shd w:fill="EDF3F5" w:val="clear"/>
            <w:tcMar>
              <w:top w:type="dxa" w:w="50"/>
              <w:left w:type="dxa" w:w="120"/>
              <w:bottom w:type="dxa" w:w="50"/>
              <w:right w:type="dxa" w:w="120"/>
            </w:tcMar>
          </w:tcPr>
          <w:p>
            <w:r>
              <w:rPr>
                <w:rFonts w:ascii="Calibri"/>
                <w:color w:val="1A2B40"/>
                <w:sz w:val="20"/>
                <w:szCs w:val="20"/>
              </w:rPr>
              <w:t xml:space="preserve">Expo Push Notifications (FCM)</w:t>
            </w:r>
          </w:p>
        </w:tc>
        <w:tc>
          <w:tcPr>
            <w:tcW w:type="pct" w:w="30%"/>
            <w:shd w:fill="EDF3F5" w:val="clear"/>
            <w:tcMar>
              <w:top w:type="dxa" w:w="50"/>
              <w:left w:type="dxa" w:w="120"/>
              <w:bottom w:type="dxa" w:w="50"/>
              <w:right w:type="dxa" w:w="120"/>
            </w:tcMar>
          </w:tcPr>
          <w:p>
            <w:r>
              <w:rPr>
                <w:rFonts w:ascii="Calibri"/>
                <w:color w:val="1A2B40"/>
                <w:sz w:val="20"/>
                <w:szCs w:val="20"/>
              </w:rPr>
              <w:t xml:space="preserve">All task assignments, alerts, membership changes</w:t>
            </w:r>
          </w:p>
        </w:tc>
        <w:tc>
          <w:tcPr>
            <w:tcW w:type="pct" w:w="18%"/>
            <w:shd w:fill="EDF3F5" w:val="clear"/>
            <w:tcMar>
              <w:top w:type="dxa" w:w="50"/>
              <w:left w:type="dxa" w:w="120"/>
              <w:bottom w:type="dxa" w:w="50"/>
              <w:right w:type="dxa" w:w="120"/>
            </w:tcMar>
          </w:tcPr>
          <w:p>
            <w:r>
              <w:rPr>
                <w:rFonts w:ascii="Calibri"/>
                <w:color w:val="1A2B40"/>
                <w:sz w:val="20"/>
                <w:szCs w:val="20"/>
              </w:rPr>
              <w:t xml:space="preserve">Best effort</w:t>
            </w:r>
          </w:p>
        </w:tc>
        <w:tc>
          <w:tcPr>
            <w:tcW w:type="pct" w:w="16%"/>
            <w:shd w:fill="EDF3F5" w:val="clear"/>
            <w:tcMar>
              <w:top w:type="dxa" w:w="50"/>
              <w:left w:type="dxa" w:w="120"/>
              <w:bottom w:type="dxa" w:w="50"/>
              <w:right w:type="dxa" w:w="120"/>
            </w:tcMar>
          </w:tcPr>
          <w:p>
            <w:r>
              <w:rPr>
                <w:rFonts w:ascii="Calibri"/>
                <w:color w:val="1A2B40"/>
                <w:sz w:val="20"/>
                <w:szCs w:val="20"/>
              </w:rPr>
              <w:t xml:space="preserve">Free</w:t>
            </w:r>
          </w:p>
        </w:tc>
      </w:tr>
      <w:tr>
        <w:trPr>
          <w:cantSplit/>
        </w:trPr>
        <w:tc>
          <w:tcPr>
            <w:tcW w:type="pct" w:w="14%"/>
            <w:shd w:fill="FFFFFF" w:val="clear"/>
            <w:tcMar>
              <w:top w:type="dxa" w:w="50"/>
              <w:left w:type="dxa" w:w="120"/>
              <w:bottom w:type="dxa" w:w="50"/>
              <w:right w:type="dxa" w:w="120"/>
            </w:tcMar>
          </w:tcPr>
          <w:p>
            <w:r>
              <w:rPr>
                <w:rFonts w:ascii="Calibri"/>
                <w:color w:val="1A2B40"/>
                <w:sz w:val="20"/>
                <w:szCs w:val="20"/>
              </w:rPr>
              <w:t xml:space="preserve">SMS</w:t>
            </w:r>
          </w:p>
        </w:tc>
        <w:tc>
          <w:tcPr>
            <w:tcW w:type="pct" w:w="22%"/>
            <w:shd w:fill="FFFFFF" w:val="clear"/>
            <w:tcMar>
              <w:top w:type="dxa" w:w="50"/>
              <w:left w:type="dxa" w:w="120"/>
              <w:bottom w:type="dxa" w:w="50"/>
              <w:right w:type="dxa" w:w="120"/>
            </w:tcMar>
          </w:tcPr>
          <w:p>
            <w:r>
              <w:rPr>
                <w:rFonts w:ascii="Calibri"/>
                <w:color w:val="1A2B40"/>
                <w:sz w:val="20"/>
                <w:szCs w:val="20"/>
              </w:rPr>
              <w:t xml:space="preserve">MSG91 (DLT-compliant)</w:t>
            </w:r>
          </w:p>
        </w:tc>
        <w:tc>
          <w:tcPr>
            <w:tcW w:type="pct" w:w="30%"/>
            <w:shd w:fill="FFFFFF" w:val="clear"/>
            <w:tcMar>
              <w:top w:type="dxa" w:w="50"/>
              <w:left w:type="dxa" w:w="120"/>
              <w:bottom w:type="dxa" w:w="50"/>
              <w:right w:type="dxa" w:w="120"/>
            </w:tcMar>
          </w:tcPr>
          <w:p>
            <w:r>
              <w:rPr>
                <w:rFonts w:ascii="Calibri"/>
                <w:color w:val="1A2B40"/>
                <w:sz w:val="20"/>
                <w:szCs w:val="20"/>
              </w:rPr>
              <w:t xml:space="preserve">Critical alerts (LOW_DO, ABNORMAL_MORTALITY), OTP, invitations</w:t>
            </w:r>
          </w:p>
        </w:tc>
        <w:tc>
          <w:tcPr>
            <w:tcW w:type="pct" w:w="18%"/>
            <w:shd w:fill="FFFFFF" w:val="clear"/>
            <w:tcMar>
              <w:top w:type="dxa" w:w="50"/>
              <w:left w:type="dxa" w:w="120"/>
              <w:bottom w:type="dxa" w:w="50"/>
              <w:right w:type="dxa" w:w="120"/>
            </w:tcMar>
          </w:tcPr>
          <w:p>
            <w:r>
              <w:rPr>
                <w:rFonts w:ascii="Calibri"/>
                <w:color w:val="1A2B40"/>
                <w:sz w:val="20"/>
                <w:szCs w:val="20"/>
              </w:rPr>
              <w:t xml:space="preserve">High (DLT-registered sender)</w:t>
            </w:r>
          </w:p>
        </w:tc>
        <w:tc>
          <w:tcPr>
            <w:tcW w:type="pct" w:w="16%"/>
            <w:shd w:fill="FFFFFF" w:val="clear"/>
            <w:tcMar>
              <w:top w:type="dxa" w:w="50"/>
              <w:left w:type="dxa" w:w="120"/>
              <w:bottom w:type="dxa" w:w="50"/>
              <w:right w:type="dxa" w:w="120"/>
            </w:tcMar>
          </w:tcPr>
          <w:p>
            <w:r>
              <w:rPr>
                <w:rFonts w:ascii="Calibri"/>
                <w:color w:val="1A2B40"/>
                <w:sz w:val="20"/>
                <w:szCs w:val="20"/>
              </w:rPr>
              <w:t xml:space="preserve">Per-SMS</w:t>
            </w:r>
          </w:p>
        </w:tc>
      </w:tr>
      <w:tr>
        <w:trPr>
          <w:cantSplit/>
        </w:trPr>
        <w:tc>
          <w:tcPr>
            <w:tcW w:type="pct" w:w="14%"/>
            <w:shd w:fill="EDF3F5" w:val="clear"/>
            <w:tcMar>
              <w:top w:type="dxa" w:w="50"/>
              <w:left w:type="dxa" w:w="120"/>
              <w:bottom w:type="dxa" w:w="50"/>
              <w:right w:type="dxa" w:w="120"/>
            </w:tcMar>
          </w:tcPr>
          <w:p>
            <w:r>
              <w:rPr>
                <w:rFonts w:ascii="Calibri"/>
                <w:color w:val="1A2B40"/>
                <w:sz w:val="20"/>
                <w:szCs w:val="20"/>
              </w:rPr>
              <w:t xml:space="preserve">WhatsApp</w:t>
            </w:r>
          </w:p>
        </w:tc>
        <w:tc>
          <w:tcPr>
            <w:tcW w:type="pct" w:w="22%"/>
            <w:shd w:fill="EDF3F5" w:val="clear"/>
            <w:tcMar>
              <w:top w:type="dxa" w:w="50"/>
              <w:left w:type="dxa" w:w="120"/>
              <w:bottom w:type="dxa" w:w="50"/>
              <w:right w:type="dxa" w:w="120"/>
            </w:tcMar>
          </w:tcPr>
          <w:p>
            <w:r>
              <w:rPr>
                <w:rFonts w:ascii="Calibri"/>
                <w:color w:val="1A2B40"/>
                <w:sz w:val="20"/>
                <w:szCs w:val="20"/>
              </w:rPr>
              <w:t xml:space="preserve">WhatsApp Business API</w:t>
            </w:r>
          </w:p>
        </w:tc>
        <w:tc>
          <w:tcPr>
            <w:tcW w:type="pct" w:w="30%"/>
            <w:shd w:fill="EDF3F5" w:val="clear"/>
            <w:tcMar>
              <w:top w:type="dxa" w:w="50"/>
              <w:left w:type="dxa" w:w="120"/>
              <w:bottom w:type="dxa" w:w="50"/>
              <w:right w:type="dxa" w:w="120"/>
            </w:tcMar>
          </w:tcPr>
          <w:p>
            <w:r>
              <w:rPr>
                <w:rFonts w:ascii="Calibri"/>
                <w:color w:val="1A2B40"/>
                <w:sz w:val="20"/>
                <w:szCs w:val="20"/>
              </w:rPr>
              <w:t xml:space="preserve">Task reminders, daily summary, alert escalation</w:t>
            </w:r>
          </w:p>
        </w:tc>
        <w:tc>
          <w:tcPr>
            <w:tcW w:type="pct" w:w="18%"/>
            <w:shd w:fill="EDF3F5" w:val="clear"/>
            <w:tcMar>
              <w:top w:type="dxa" w:w="50"/>
              <w:left w:type="dxa" w:w="120"/>
              <w:bottom w:type="dxa" w:w="50"/>
              <w:right w:type="dxa" w:w="120"/>
            </w:tcMar>
          </w:tcPr>
          <w:p>
            <w:r>
              <w:rPr>
                <w:rFonts w:ascii="Calibri"/>
                <w:color w:val="1A2B40"/>
                <w:sz w:val="20"/>
                <w:szCs w:val="20"/>
              </w:rPr>
              <w:t xml:space="preserve">High (Meta delivery)</w:t>
            </w:r>
          </w:p>
        </w:tc>
        <w:tc>
          <w:tcPr>
            <w:tcW w:type="pct" w:w="16%"/>
            <w:shd w:fill="EDF3F5" w:val="clear"/>
            <w:tcMar>
              <w:top w:type="dxa" w:w="50"/>
              <w:left w:type="dxa" w:w="120"/>
              <w:bottom w:type="dxa" w:w="50"/>
              <w:right w:type="dxa" w:w="120"/>
            </w:tcMar>
          </w:tcPr>
          <w:p>
            <w:r>
              <w:rPr>
                <w:rFonts w:ascii="Calibri"/>
                <w:color w:val="1A2B40"/>
                <w:sz w:val="20"/>
                <w:szCs w:val="20"/>
              </w:rPr>
              <w:t xml:space="preserve">Per-message</w:t>
            </w:r>
          </w:p>
        </w:tc>
      </w:tr>
    </w:tbl>
    <w:p>
      <w:pPr>
        <w:pStyle w:val="Heading2"/>
        <w:spacing w:after="120" w:before="280" w:line="312"/>
      </w:pPr>
      <w:r>
        <w:rPr>
          <w:rFonts w:ascii="Calibri" w:eastAsia="SimHei"/>
          <w:b/>
          <w:bCs/>
          <w:color w:val="0B1C2C"/>
          <w:sz w:val="28"/>
          <w:szCs w:val="28"/>
        </w:rPr>
        <w:t xml:space="preserve">19.2 Notification Preferences</w:t>
      </w:r>
    </w:p>
    <w:p>
      <w:pPr>
        <w:spacing w:after="80" w:line="312"/>
        <w:jc w:val="left"/>
      </w:pPr>
      <w:r>
        <w:rPr>
          <w:rFonts w:ascii="Calibri" w:eastAsia="Microsoft YaHei"/>
          <w:color w:val="1A2B40"/>
          <w:sz w:val="22"/>
          <w:szCs w:val="22"/>
        </w:rPr>
        <w:t xml:space="preserve">Users can configure their notification preferences per channel in the Settings screen. The default configuration is: Push enabled for all notification types, SMS enabled for CRITICAL severity only, WhatsApp opt-in (off by default, requires explicit user consent per WhatsApp policy). Users can also configure quiet hours (no notifications between 10 PM and 6 AM) and per-farm notification toggles (mute a specific farm’s non-critical alerts).</w:t>
      </w:r>
    </w:p>
    <w:p>
      <w:pPr>
        <w:pStyle w:val="Heading2"/>
        <w:spacing w:after="120" w:before="280" w:line="312"/>
      </w:pPr>
      <w:r>
        <w:rPr>
          <w:rFonts w:ascii="Calibri" w:eastAsia="SimHei"/>
          <w:b/>
          <w:bCs/>
          <w:color w:val="0B1C2C"/>
          <w:sz w:val="28"/>
          <w:szCs w:val="28"/>
        </w:rPr>
        <w:t xml:space="preserve">19.3 Notification Templates</w:t>
      </w:r>
    </w:p>
    <w:p>
      <w:pPr>
        <w:spacing w:after="80" w:line="312"/>
        <w:jc w:val="left"/>
      </w:pPr>
      <w:r>
        <w:rPr>
          <w:rFonts w:ascii="Calibri" w:eastAsia="Microsoft YaHei"/>
          <w:color w:val="1A2B40"/>
          <w:sz w:val="22"/>
          <w:szCs w:val="22"/>
        </w:rPr>
        <w:t xml:space="preserve">Common notifications use templates with variable interpolation. All templates are stored in the i18next resource files for localization. For example, a task assignment notification template in Telugu would be: “{farm_name} లో {pond_name} కోసం {task_type} పని అప్పగించబడింది. {due_time} లోకండి పూర్తి చేయండి.”</w:t>
      </w:r>
    </w:p>
    <w:p>
      <w:pPr>
        <w:pStyle w:val="Heading1"/>
        <w:spacing w:after="160" w:before="360" w:line="312"/>
      </w:pPr>
      <w:r>
        <w:rPr>
          <w:rFonts w:ascii="Calibri" w:eastAsia="SimHei"/>
          <w:b/>
          <w:bCs/>
          <w:color w:val="0B1C2C"/>
          <w:sz w:val="32"/>
          <w:szCs w:val="32"/>
        </w:rPr>
        <w:t xml:space="preserve">20. Extended Feature: Calculators &amp; Simulations</w:t>
      </w:r>
    </w:p>
    <w:p>
      <w:pPr>
        <w:spacing w:after="80" w:line="312"/>
        <w:jc w:val="left"/>
      </w:pPr>
      <w:r>
        <w:rPr>
          <w:rFonts w:ascii="Calibri" w:eastAsia="Microsoft YaHei"/>
          <w:color w:val="1A2B40"/>
          <w:sz w:val="22"/>
          <w:szCs w:val="22"/>
        </w:rPr>
        <w:t xml:space="preserve">Calculators and simulations are high-value features that transform Upcheck from a data recording tool into a decision-support system. They are planned for V3 but their data dependencies must be considered in V1 schema design to avoid rework.</w:t>
      </w:r>
    </w:p>
    <w:p>
      <w:pPr>
        <w:pStyle w:val="Heading2"/>
        <w:spacing w:after="120" w:before="280" w:line="312"/>
      </w:pPr>
      <w:r>
        <w:rPr>
          <w:rFonts w:ascii="Calibri" w:eastAsia="SimHei"/>
          <w:b/>
          <w:bCs/>
          <w:color w:val="0B1C2C"/>
          <w:sz w:val="28"/>
          <w:szCs w:val="28"/>
        </w:rPr>
        <w:t xml:space="preserve">20.1 Calculator Inventory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b/>
                <w:bCs/>
                <w:color w:val="FFFFFF"/>
                <w:sz w:val="20"/>
                <w:szCs w:val="20"/>
              </w:rPr>
              <w:t xml:space="preserve">Calculator</w:t>
            </w:r>
          </w:p>
        </w:tc>
        <w:tc>
          <w:tcPr>
            <w:tcW w:type="pct" w:w="24%"/>
            <w:shd w:fill="1B6B7A" w:val="clear"/>
            <w:tcMar>
              <w:top w:type="dxa" w:w="60"/>
              <w:left w:type="dxa" w:w="120"/>
              <w:bottom w:type="dxa" w:w="60"/>
              <w:right w:type="dxa" w:w="120"/>
            </w:tcMar>
          </w:tcPr>
          <w:p>
            <w:r>
              <w:rPr>
                <w:rFonts w:ascii="Calibri"/>
                <w:b/>
                <w:bCs/>
                <w:color w:val="FFFFFF"/>
                <w:sz w:val="20"/>
                <w:szCs w:val="20"/>
              </w:rPr>
              <w:t xml:space="preserve">Input Data</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Output</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Data Source</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Offline?</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Feed Quantity Calculator</w:t>
            </w:r>
          </w:p>
        </w:tc>
        <w:tc>
          <w:tcPr>
            <w:tcW w:type="pct" w:w="24%"/>
            <w:shd w:fill="EDF3F5" w:val="clear"/>
            <w:tcMar>
              <w:top w:type="dxa" w:w="50"/>
              <w:left w:type="dxa" w:w="120"/>
              <w:bottom w:type="dxa" w:w="50"/>
              <w:right w:type="dxa" w:w="120"/>
            </w:tcMar>
          </w:tcPr>
          <w:p>
            <w:r>
              <w:rPr>
                <w:rFonts w:ascii="Calibri"/>
                <w:color w:val="1A2B40"/>
                <w:sz w:val="20"/>
                <w:szCs w:val="20"/>
              </w:rPr>
              <w:t xml:space="preserve">Biomass estimate, DOC, feed type</w:t>
            </w:r>
          </w:p>
        </w:tc>
        <w:tc>
          <w:tcPr>
            <w:tcW w:type="pct" w:w="22%"/>
            <w:shd w:fill="EDF3F5" w:val="clear"/>
            <w:tcMar>
              <w:top w:type="dxa" w:w="50"/>
              <w:left w:type="dxa" w:w="120"/>
              <w:bottom w:type="dxa" w:w="50"/>
              <w:right w:type="dxa" w:w="120"/>
            </w:tcMar>
          </w:tcPr>
          <w:p>
            <w:r>
              <w:rPr>
                <w:rFonts w:ascii="Calibri"/>
                <w:color w:val="1A2B40"/>
                <w:sz w:val="20"/>
                <w:szCs w:val="20"/>
              </w:rPr>
              <w:t xml:space="preserve">Recommended feed amount in kg</w:t>
            </w:r>
          </w:p>
        </w:tc>
        <w:tc>
          <w:tcPr>
            <w:tcW w:type="pct" w:w="22%"/>
            <w:shd w:fill="EDF3F5" w:val="clear"/>
            <w:tcMar>
              <w:top w:type="dxa" w:w="50"/>
              <w:left w:type="dxa" w:w="120"/>
              <w:bottom w:type="dxa" w:w="50"/>
              <w:right w:type="dxa" w:w="120"/>
            </w:tcMar>
          </w:tcPr>
          <w:p>
            <w:r>
              <w:rPr>
                <w:rFonts w:ascii="Calibri"/>
                <w:color w:val="1A2B40"/>
                <w:sz w:val="20"/>
                <w:szCs w:val="20"/>
              </w:rPr>
              <w:t xml:space="preserve">Current cycle biomass + species feed chart</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FCR Calculator</w:t>
            </w:r>
          </w:p>
        </w:tc>
        <w:tc>
          <w:tcPr>
            <w:tcW w:type="pct" w:w="24%"/>
            <w:shd w:fill="FFFFFF" w:val="clear"/>
            <w:tcMar>
              <w:top w:type="dxa" w:w="50"/>
              <w:left w:type="dxa" w:w="120"/>
              <w:bottom w:type="dxa" w:w="50"/>
              <w:right w:type="dxa" w:w="120"/>
            </w:tcMar>
          </w:tcPr>
          <w:p>
            <w:r>
              <w:rPr>
                <w:rFonts w:ascii="Calibri"/>
                <w:color w:val="1A2B40"/>
                <w:sz w:val="20"/>
                <w:szCs w:val="20"/>
              </w:rPr>
              <w:t xml:space="preserve">Total feed consumed, total biomass</w:t>
            </w:r>
          </w:p>
        </w:tc>
        <w:tc>
          <w:tcPr>
            <w:tcW w:type="pct" w:w="22%"/>
            <w:shd w:fill="FFFFFF" w:val="clear"/>
            <w:tcMar>
              <w:top w:type="dxa" w:w="50"/>
              <w:left w:type="dxa" w:w="120"/>
              <w:bottom w:type="dxa" w:w="50"/>
              <w:right w:type="dxa" w:w="120"/>
            </w:tcMar>
          </w:tcPr>
          <w:p>
            <w:r>
              <w:rPr>
                <w:rFonts w:ascii="Calibri"/>
                <w:color w:val="1A2B40"/>
                <w:sz w:val="20"/>
                <w:szCs w:val="20"/>
              </w:rPr>
              <w:t xml:space="preserve">Current FCR value</w:t>
            </w:r>
          </w:p>
        </w:tc>
        <w:tc>
          <w:tcPr>
            <w:tcW w:type="pct" w:w="22%"/>
            <w:shd w:fill="FFFFFF" w:val="clear"/>
            <w:tcMar>
              <w:top w:type="dxa" w:w="50"/>
              <w:left w:type="dxa" w:w="120"/>
              <w:bottom w:type="dxa" w:w="50"/>
              <w:right w:type="dxa" w:w="120"/>
            </w:tcMar>
          </w:tcPr>
          <w:p>
            <w:r>
              <w:rPr>
                <w:rFonts w:ascii="Calibri"/>
                <w:color w:val="1A2B40"/>
                <w:sz w:val="20"/>
                <w:szCs w:val="20"/>
              </w:rPr>
              <w:t xml:space="preserve">Cycle aggregate data</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Biomass Estimator</w:t>
            </w:r>
          </w:p>
        </w:tc>
        <w:tc>
          <w:tcPr>
            <w:tcW w:type="pct" w:w="24%"/>
            <w:shd w:fill="EDF3F5" w:val="clear"/>
            <w:tcMar>
              <w:top w:type="dxa" w:w="50"/>
              <w:left w:type="dxa" w:w="120"/>
              <w:bottom w:type="dxa" w:w="50"/>
              <w:right w:type="dxa" w:w="120"/>
            </w:tcMar>
          </w:tcPr>
          <w:p>
            <w:r>
              <w:rPr>
                <w:rFonts w:ascii="Calibri"/>
                <w:color w:val="1A2B40"/>
                <w:sz w:val="20"/>
                <w:szCs w:val="20"/>
              </w:rPr>
              <w:t xml:space="preserve">PL count, survival rate, avg body weight</w:t>
            </w:r>
          </w:p>
        </w:tc>
        <w:tc>
          <w:tcPr>
            <w:tcW w:type="pct" w:w="22%"/>
            <w:shd w:fill="EDF3F5" w:val="clear"/>
            <w:tcMar>
              <w:top w:type="dxa" w:w="50"/>
              <w:left w:type="dxa" w:w="120"/>
              <w:bottom w:type="dxa" w:w="50"/>
              <w:right w:type="dxa" w:w="120"/>
            </w:tcMar>
          </w:tcPr>
          <w:p>
            <w:r>
              <w:rPr>
                <w:rFonts w:ascii="Calibri"/>
                <w:color w:val="1A2B40"/>
                <w:sz w:val="20"/>
                <w:szCs w:val="20"/>
              </w:rPr>
              <w:t xml:space="preserve">Estimated total biomass in kg</w:t>
            </w:r>
          </w:p>
        </w:tc>
        <w:tc>
          <w:tcPr>
            <w:tcW w:type="pct" w:w="22%"/>
            <w:shd w:fill="EDF3F5" w:val="clear"/>
            <w:tcMar>
              <w:top w:type="dxa" w:w="50"/>
              <w:left w:type="dxa" w:w="120"/>
              <w:bottom w:type="dxa" w:w="50"/>
              <w:right w:type="dxa" w:w="120"/>
            </w:tcMar>
          </w:tcPr>
          <w:p>
            <w:r>
              <w:rPr>
                <w:rFonts w:ascii="Calibri"/>
                <w:color w:val="1A2B40"/>
                <w:sz w:val="20"/>
                <w:szCs w:val="20"/>
              </w:rPr>
              <w:t xml:space="preserve">Cycle data + latest sampling</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Stocking Density Calculator</w:t>
            </w:r>
          </w:p>
        </w:tc>
        <w:tc>
          <w:tcPr>
            <w:tcW w:type="pct" w:w="24%"/>
            <w:shd w:fill="FFFFFF" w:val="clear"/>
            <w:tcMar>
              <w:top w:type="dxa" w:w="50"/>
              <w:left w:type="dxa" w:w="120"/>
              <w:bottom w:type="dxa" w:w="50"/>
              <w:right w:type="dxa" w:w="120"/>
            </w:tcMar>
          </w:tcPr>
          <w:p>
            <w:r>
              <w:rPr>
                <w:rFonts w:ascii="Calibri"/>
                <w:color w:val="1A2B40"/>
                <w:sz w:val="20"/>
                <w:szCs w:val="20"/>
              </w:rPr>
              <w:t xml:space="preserve">Pond area, desired stocking density</w:t>
            </w:r>
          </w:p>
        </w:tc>
        <w:tc>
          <w:tcPr>
            <w:tcW w:type="pct" w:w="22%"/>
            <w:shd w:fill="FFFFFF" w:val="clear"/>
            <w:tcMar>
              <w:top w:type="dxa" w:w="50"/>
              <w:left w:type="dxa" w:w="120"/>
              <w:bottom w:type="dxa" w:w="50"/>
              <w:right w:type="dxa" w:w="120"/>
            </w:tcMar>
          </w:tcPr>
          <w:p>
            <w:r>
              <w:rPr>
                <w:rFonts w:ascii="Calibri"/>
                <w:color w:val="1A2B40"/>
                <w:sz w:val="20"/>
                <w:szCs w:val="20"/>
              </w:rPr>
              <w:t xml:space="preserve">Recommended PL count</w:t>
            </w:r>
          </w:p>
        </w:tc>
        <w:tc>
          <w:tcPr>
            <w:tcW w:type="pct" w:w="22%"/>
            <w:shd w:fill="FFFFFF" w:val="clear"/>
            <w:tcMar>
              <w:top w:type="dxa" w:w="50"/>
              <w:left w:type="dxa" w:w="120"/>
              <w:bottom w:type="dxa" w:w="50"/>
              <w:right w:type="dxa" w:w="120"/>
            </w:tcMar>
          </w:tcPr>
          <w:p>
            <w:r>
              <w:rPr>
                <w:rFonts w:ascii="Calibri"/>
                <w:color w:val="1A2B40"/>
                <w:sz w:val="20"/>
                <w:szCs w:val="20"/>
              </w:rPr>
              <w:t xml:space="preserve">Pond dimensions + species guidelines</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Profit/Loss Simulator</w:t>
            </w:r>
          </w:p>
        </w:tc>
        <w:tc>
          <w:tcPr>
            <w:tcW w:type="pct" w:w="24%"/>
            <w:shd w:fill="EDF3F5" w:val="clear"/>
            <w:tcMar>
              <w:top w:type="dxa" w:w="50"/>
              <w:left w:type="dxa" w:w="120"/>
              <w:bottom w:type="dxa" w:w="50"/>
              <w:right w:type="dxa" w:w="120"/>
            </w:tcMar>
          </w:tcPr>
          <w:p>
            <w:r>
              <w:rPr>
                <w:rFonts w:ascii="Calibri"/>
                <w:color w:val="1A2B40"/>
                <w:sz w:val="20"/>
                <w:szCs w:val="20"/>
              </w:rPr>
              <w:t xml:space="preserve">Projected harvest, market price, costs</w:t>
            </w:r>
          </w:p>
        </w:tc>
        <w:tc>
          <w:tcPr>
            <w:tcW w:type="pct" w:w="22%"/>
            <w:shd w:fill="EDF3F5" w:val="clear"/>
            <w:tcMar>
              <w:top w:type="dxa" w:w="50"/>
              <w:left w:type="dxa" w:w="120"/>
              <w:bottom w:type="dxa" w:w="50"/>
              <w:right w:type="dxa" w:w="120"/>
            </w:tcMar>
          </w:tcPr>
          <w:p>
            <w:r>
              <w:rPr>
                <w:rFonts w:ascii="Calibri"/>
                <w:color w:val="1A2B40"/>
                <w:sz w:val="20"/>
                <w:szCs w:val="20"/>
              </w:rPr>
              <w:t xml:space="preserve">Projected profit or loss</w:t>
            </w:r>
          </w:p>
        </w:tc>
        <w:tc>
          <w:tcPr>
            <w:tcW w:type="pct" w:w="22%"/>
            <w:shd w:fill="EDF3F5" w:val="clear"/>
            <w:tcMar>
              <w:top w:type="dxa" w:w="50"/>
              <w:left w:type="dxa" w:w="120"/>
              <w:bottom w:type="dxa" w:w="50"/>
              <w:right w:type="dxa" w:w="120"/>
            </w:tcMar>
          </w:tcPr>
          <w:p>
            <w:r>
              <w:rPr>
                <w:rFonts w:ascii="Calibri"/>
                <w:color w:val="1A2B40"/>
                <w:sz w:val="20"/>
                <w:szCs w:val="20"/>
              </w:rPr>
              <w:t xml:space="preserve">Cycle data + user-input market price</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r>
    </w:tbl>
    <w:p>
      <w:pPr>
        <w:pStyle w:val="Heading2"/>
        <w:spacing w:after="120" w:before="280" w:line="312"/>
      </w:pPr>
      <w:r>
        <w:rPr>
          <w:rFonts w:ascii="Calibri" w:eastAsia="SimHei"/>
          <w:b/>
          <w:bCs/>
          <w:color w:val="0B1C2C"/>
          <w:sz w:val="28"/>
          <w:szCs w:val="28"/>
        </w:rPr>
        <w:t xml:space="preserve">20.2 Architecture Decisions</w:t>
      </w:r>
    </w:p>
    <w:p>
      <w:pPr>
        <w:spacing w:after="80" w:line="312"/>
        <w:jc w:val="left"/>
      </w:pPr>
      <w:r>
        <w:rPr>
          <w:rFonts w:ascii="Calibri" w:eastAsia="Microsoft YaHei"/>
          <w:color w:val="1A2B40"/>
          <w:sz w:val="22"/>
          <w:szCs w:val="22"/>
        </w:rPr>
        <w:t xml:space="preserve">All calculators run client-side using data from the local WatermelonDB cache. No server call is needed. This ensures they work offline and respond instantly. Feed charts and species guidelines are bundled as JSON files in the app (not fetched from the server) because they change infrequently and need to be available offline. Updated charts can be delivered via OTA updates.</w:t>
      </w:r>
    </w:p>
    <w:p>
      <w:pPr>
        <w:spacing w:after="80" w:line="312"/>
        <w:jc w:val="left"/>
      </w:pPr>
      <w:r>
        <w:rPr>
          <w:rFonts w:ascii="Calibri" w:eastAsia="Microsoft YaHei"/>
          <w:color w:val="1A2B40"/>
          <w:sz w:val="22"/>
          <w:szCs w:val="22"/>
        </w:rPr>
        <w:t xml:space="preserve">The Profit/Loss Simulator is the only calculator that requires user input beyond existing data (projected market price, expected harvest date). It provides a “what-if” analysis rather than a definitive answer and is clearly labeled as an estimate.</w:t>
      </w:r>
    </w:p>
    <w:p>
      <w:pPr>
        <w:pStyle w:val="Heading1"/>
        <w:spacing w:after="160" w:before="360" w:line="312"/>
      </w:pPr>
      <w:r>
        <w:rPr>
          <w:rFonts w:ascii="Calibri" w:eastAsia="SimHei"/>
          <w:b/>
          <w:bCs/>
          <w:color w:val="0B1C2C"/>
          <w:sz w:val="32"/>
          <w:szCs w:val="32"/>
        </w:rPr>
        <w:t xml:space="preserve">21. Extended Feature: Inventory Management</w:t>
      </w:r>
    </w:p>
    <w:p>
      <w:pPr>
        <w:spacing w:after="80" w:line="312"/>
        <w:jc w:val="left"/>
      </w:pPr>
      <w:r>
        <w:rPr>
          <w:rFonts w:ascii="Calibri" w:eastAsia="Microsoft YaHei"/>
          <w:color w:val="1A2B40"/>
          <w:sz w:val="22"/>
          <w:szCs w:val="22"/>
        </w:rPr>
        <w:t xml:space="preserve">Inventory management tracks physical stock of feed, chemicals, treatments, and equipment. It is planned for V3, but the data model must be considered now because inventory entries are linked to farm records.</w:t>
      </w:r>
    </w:p>
    <w:p>
      <w:pPr>
        <w:pStyle w:val="Heading2"/>
        <w:spacing w:after="120" w:before="280" w:line="312"/>
      </w:pPr>
      <w:r>
        <w:rPr>
          <w:rFonts w:ascii="Calibri" w:eastAsia="SimHei"/>
          <w:b/>
          <w:bCs/>
          <w:color w:val="0B1C2C"/>
          <w:sz w:val="28"/>
          <w:szCs w:val="28"/>
        </w:rPr>
        <w:t xml:space="preserve">21.1 Data Model Additions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Table</w:t>
            </w:r>
          </w:p>
        </w:tc>
        <w:tc>
          <w:tcPr>
            <w:tcW w:type="pct" w:w="50%"/>
            <w:shd w:fill="1B6B7A" w:val="clear"/>
            <w:tcMar>
              <w:top w:type="dxa" w:w="60"/>
              <w:left w:type="dxa" w:w="120"/>
              <w:bottom w:type="dxa" w:w="60"/>
              <w:right w:type="dxa" w:w="120"/>
            </w:tcMar>
          </w:tcPr>
          <w:p>
            <w:r>
              <w:rPr>
                <w:rFonts w:ascii="Calibri"/>
                <w:b/>
                <w:bCs/>
                <w:color w:val="FFFFFF"/>
                <w:sz w:val="20"/>
                <w:szCs w:val="20"/>
              </w:rPr>
              <w:t xml:space="preserve">Key Columns</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Relationship</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inventory_items</w:t>
            </w:r>
          </w:p>
        </w:tc>
        <w:tc>
          <w:tcPr>
            <w:tcW w:type="pct" w:w="50%"/>
            <w:shd w:fill="EDF3F5" w:val="clear"/>
            <w:tcMar>
              <w:top w:type="dxa" w:w="50"/>
              <w:left w:type="dxa" w:w="120"/>
              <w:bottom w:type="dxa" w:w="50"/>
              <w:right w:type="dxa" w:w="120"/>
            </w:tcMar>
          </w:tcPr>
          <w:p>
            <w:r>
              <w:rPr>
                <w:rFonts w:ascii="Calibri"/>
                <w:color w:val="1A2B40"/>
                <w:sz w:val="20"/>
                <w:szCs w:val="20"/>
              </w:rPr>
              <w:t xml:space="preserve">id, farm_id, name, category (FEED/CHEMICAL/EQUIPMENT/OTHER), unit, current_stock, reorder_level</w:t>
            </w:r>
          </w:p>
        </w:tc>
        <w:tc>
          <w:tcPr>
            <w:tcW w:type="pct" w:w="28%"/>
            <w:shd w:fill="EDF3F5" w:val="clear"/>
            <w:tcMar>
              <w:top w:type="dxa" w:w="50"/>
              <w:left w:type="dxa" w:w="120"/>
              <w:bottom w:type="dxa" w:w="50"/>
              <w:right w:type="dxa" w:w="120"/>
            </w:tcMar>
          </w:tcPr>
          <w:p>
            <w:r>
              <w:rPr>
                <w:rFonts w:ascii="Calibri"/>
                <w:color w:val="1A2B40"/>
                <w:sz w:val="20"/>
                <w:szCs w:val="20"/>
              </w:rPr>
              <w:t xml:space="preserve">Belongs to farm</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inventory_transactions</w:t>
            </w:r>
          </w:p>
        </w:tc>
        <w:tc>
          <w:tcPr>
            <w:tcW w:type="pct" w:w="50%"/>
            <w:shd w:fill="FFFFFF" w:val="clear"/>
            <w:tcMar>
              <w:top w:type="dxa" w:w="50"/>
              <w:left w:type="dxa" w:w="120"/>
              <w:bottom w:type="dxa" w:w="50"/>
              <w:right w:type="dxa" w:w="120"/>
            </w:tcMar>
          </w:tcPr>
          <w:p>
            <w:r>
              <w:rPr>
                <w:rFonts w:ascii="Calibri"/>
                <w:color w:val="1A2B40"/>
                <w:sz w:val="20"/>
                <w:szCs w:val="20"/>
              </w:rPr>
              <w:t xml:space="preserve">id, item_id, type (IN/OUT), quantity, reason, reference_id (FK to feed_record etc.), recorded_at</w:t>
            </w:r>
          </w:p>
        </w:tc>
        <w:tc>
          <w:tcPr>
            <w:tcW w:type="pct" w:w="28%"/>
            <w:shd w:fill="FFFFFF" w:val="clear"/>
            <w:tcMar>
              <w:top w:type="dxa" w:w="50"/>
              <w:left w:type="dxa" w:w="120"/>
              <w:bottom w:type="dxa" w:w="50"/>
              <w:right w:type="dxa" w:w="120"/>
            </w:tcMar>
          </w:tcPr>
          <w:p>
            <w:r>
              <w:rPr>
                <w:rFonts w:ascii="Calibri"/>
                <w:color w:val="1A2B40"/>
                <w:sz w:val="20"/>
                <w:szCs w:val="20"/>
              </w:rPr>
              <w:t xml:space="preserve">Linked to inventory item and optionally to farm records</w:t>
            </w:r>
          </w:p>
        </w:tc>
      </w:tr>
    </w:tbl>
    <w:p>
      <w:pPr>
        <w:spacing w:after="80" w:line="312"/>
        <w:jc w:val="left"/>
      </w:pPr>
      <w:r>
        <w:rPr>
          <w:rFonts w:ascii="Calibri" w:eastAsia="Microsoft YaHei"/>
          <w:color w:val="1A2B40"/>
          <w:sz w:val="22"/>
          <w:szCs w:val="22"/>
        </w:rPr>
        <w:t xml:space="preserve">Inventory transactions are automatically created when a feed record or treatment is entered — recording a feed event of 50kg of Grower feed automatically creates an OUT transaction reducing the feed inventory by 50kg. This ensures inventory stays in sync with actual usage without requiring double entry. Reorder alerts trigger when current_stock falls below reorder_level.</w:t>
      </w:r>
    </w:p>
    <w:p>
      <w:pPr>
        <w:pStyle w:val="Heading1"/>
        <w:spacing w:after="160" w:before="360" w:line="312"/>
      </w:pPr>
      <w:r>
        <w:rPr>
          <w:rFonts w:ascii="Calibri" w:eastAsia="SimHei"/>
          <w:b/>
          <w:bCs/>
          <w:color w:val="0B1C2C"/>
          <w:sz w:val="32"/>
          <w:szCs w:val="32"/>
        </w:rPr>
        <w:t xml:space="preserve">22. Extended Feature: Cost Management</w:t>
      </w:r>
    </w:p>
    <w:p>
      <w:pPr>
        <w:spacing w:after="80" w:line="312"/>
        <w:jc w:val="left"/>
      </w:pPr>
      <w:r>
        <w:rPr>
          <w:rFonts w:ascii="Calibri" w:eastAsia="Microsoft YaHei"/>
          <w:color w:val="1A2B40"/>
          <w:sz w:val="22"/>
          <w:szCs w:val="22"/>
        </w:rPr>
        <w:t xml:space="preserve">Cost management enables per-cycle profitability analysis. It is planned for V3. The data model extends the existing crop cycle with cost tracking rather than creating a parallel system.</w:t>
      </w:r>
    </w:p>
    <w:p>
      <w:pPr>
        <w:pStyle w:val="Heading2"/>
        <w:spacing w:after="120" w:before="280" w:line="312"/>
      </w:pPr>
      <w:r>
        <w:rPr>
          <w:rFonts w:ascii="Calibri" w:eastAsia="SimHei"/>
          <w:b/>
          <w:bCs/>
          <w:color w:val="0B1C2C"/>
          <w:sz w:val="28"/>
          <w:szCs w:val="28"/>
        </w:rPr>
        <w:t xml:space="preserve">22.1 Data Model Additions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Table</w:t>
            </w:r>
          </w:p>
        </w:tc>
        <w:tc>
          <w:tcPr>
            <w:tcW w:type="pct" w:w="58%"/>
            <w:shd w:fill="1B6B7A" w:val="clear"/>
            <w:tcMar>
              <w:top w:type="dxa" w:w="60"/>
              <w:left w:type="dxa" w:w="120"/>
              <w:bottom w:type="dxa" w:w="60"/>
              <w:right w:type="dxa" w:w="120"/>
            </w:tcMar>
          </w:tcPr>
          <w:p>
            <w:r>
              <w:rPr>
                <w:rFonts w:ascii="Calibri"/>
                <w:b/>
                <w:bCs/>
                <w:color w:val="FFFFFF"/>
                <w:sz w:val="20"/>
                <w:szCs w:val="20"/>
              </w:rPr>
              <w:t xml:space="preserve">Key Columns</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Relationship</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cost_entries</w:t>
            </w:r>
          </w:p>
        </w:tc>
        <w:tc>
          <w:tcPr>
            <w:tcW w:type="pct" w:w="58%"/>
            <w:shd w:fill="EDF3F5" w:val="clear"/>
            <w:tcMar>
              <w:top w:type="dxa" w:w="50"/>
              <w:left w:type="dxa" w:w="120"/>
              <w:bottom w:type="dxa" w:w="50"/>
              <w:right w:type="dxa" w:w="120"/>
            </w:tcMar>
          </w:tcPr>
          <w:p>
            <w:r>
              <w:rPr>
                <w:rFonts w:ascii="Calibri"/>
                <w:color w:val="1A2B40"/>
                <w:sz w:val="20"/>
                <w:szCs w:val="20"/>
              </w:rPr>
              <w:t xml:space="preserve">id, farm_id, cycle_id, category (FEED/SEED/LABOR/CHEMICAL/ENERGY/RENT/OTHER), amount, currency (default INR), description, incurred_at</w:t>
            </w:r>
          </w:p>
        </w:tc>
        <w:tc>
          <w:tcPr>
            <w:tcW w:type="pct" w:w="20%"/>
            <w:shd w:fill="EDF3F5" w:val="clear"/>
            <w:tcMar>
              <w:top w:type="dxa" w:w="50"/>
              <w:left w:type="dxa" w:w="120"/>
              <w:bottom w:type="dxa" w:w="50"/>
              <w:right w:type="dxa" w:w="120"/>
            </w:tcMar>
          </w:tcPr>
          <w:p>
            <w:r>
              <w:rPr>
                <w:rFonts w:ascii="Calibri"/>
                <w:color w:val="1A2B40"/>
                <w:sz w:val="20"/>
                <w:szCs w:val="20"/>
              </w:rPr>
              <w:t xml:space="preserve">Belongs to farm and optionally to cycle</w:t>
            </w:r>
          </w:p>
        </w:tc>
      </w:tr>
    </w:tbl>
    <w:p>
      <w:pPr>
        <w:spacing w:after="80" w:line="312"/>
        <w:jc w:val="left"/>
      </w:pPr>
      <w:r>
        <w:rPr>
          <w:rFonts w:ascii="Calibri" w:eastAsia="Microsoft YaHei"/>
          <w:color w:val="1A2B40"/>
          <w:sz w:val="22"/>
          <w:szCs w:val="22"/>
        </w:rPr>
        <w:t xml:space="preserve">Cost entries are semi-automated: feed costs are computed from feed_records multiplied by the cost per kg (stored in inventory_items or entered manually), while labor, rent, and energy costs are entered manually. The cost vs. revenue comparison view shows break-even analysis: at what harvest price does the cycle become profitable given the total costs incurred?</w:t>
      </w:r>
    </w:p>
    <w:p>
      <w:pPr>
        <w:pStyle w:val="Heading1"/>
        <w:spacing w:after="160" w:before="360" w:line="312"/>
      </w:pPr>
      <w:r>
        <w:rPr>
          <w:rFonts w:ascii="Calibri" w:eastAsia="SimHei"/>
          <w:b/>
          <w:bCs/>
          <w:color w:val="0B1C2C"/>
          <w:sz w:val="32"/>
          <w:szCs w:val="32"/>
        </w:rPr>
        <w:t xml:space="preserve">23. Extended Feature: E-commerce Integration</w:t>
      </w:r>
    </w:p>
    <w:p>
      <w:pPr>
        <w:spacing w:after="80" w:line="312"/>
        <w:jc w:val="left"/>
      </w:pPr>
      <w:r>
        <w:rPr>
          <w:rFonts w:ascii="Calibri" w:eastAsia="Microsoft YaHei"/>
          <w:color w:val="1A2B40"/>
          <w:sz w:val="22"/>
          <w:szCs w:val="22"/>
        </w:rPr>
        <w:t xml:space="preserve">E-commerce integration connects farmers with suppliers for feed, chemicals, PL seed, and equipment. It is planned for V4 because it requires vendor partnerships, payment integration, and logistics coordination that are not feasible in earlier versions.</w:t>
      </w:r>
    </w:p>
    <w:p>
      <w:pPr>
        <w:pStyle w:val="Heading2"/>
        <w:spacing w:after="120" w:before="280" w:line="312"/>
      </w:pPr>
      <w:r>
        <w:rPr>
          <w:rFonts w:ascii="Calibri" w:eastAsia="SimHei"/>
          <w:b/>
          <w:bCs/>
          <w:color w:val="0B1C2C"/>
          <w:sz w:val="28"/>
          <w:szCs w:val="28"/>
        </w:rPr>
        <w:t xml:space="preserve">22.1 Architecture Outline</w:t>
      </w:r>
    </w:p>
    <w:p>
      <w:pPr>
        <w:spacing w:after="80" w:line="312"/>
        <w:jc w:val="left"/>
      </w:pPr>
      <w:r>
        <w:rPr>
          <w:rFonts w:ascii="Calibri" w:eastAsia="Microsoft YaHei"/>
          <w:color w:val="1A2B40"/>
          <w:sz w:val="22"/>
          <w:szCs w:val="22"/>
        </w:rPr>
        <w:t xml:space="preserve">The marketplace will be implemented as a separate module within the NestJS backend, with its own database schema for vendors, products, orders, and deliveries. The mobile app will display a “Marketplace” section accessible from the Farm tab. Key architectural decisions:</w:t>
      </w:r>
    </w:p>
    <w:p>
      <w:pPr>
        <w:pStyle w:val="ListParagraph"/>
        <w:numPr>
          <w:ilvl w:val="0"/>
          <w:numId w:val="1"/>
        </w:numPr>
        <w:spacing w:after="40" w:line="312"/>
      </w:pPr>
      <w:r>
        <w:rPr>
          <w:rFonts w:ascii="Calibri" w:eastAsia="Microsoft YaHei"/>
          <w:color w:val="1A2B40"/>
          <w:sz w:val="22"/>
          <w:szCs w:val="22"/>
        </w:rPr>
        <w:t xml:space="preserve">Vendor catalog API — vendors manage their product listings via a web dashboard (separate from the mobile app)</w:t>
      </w:r>
    </w:p>
    <w:p>
      <w:pPr>
        <w:pStyle w:val="ListParagraph"/>
        <w:numPr>
          <w:ilvl w:val="0"/>
          <w:numId w:val="1"/>
        </w:numPr>
        <w:spacing w:after="40" w:line="312"/>
      </w:pPr>
      <w:r>
        <w:rPr>
          <w:rFonts w:ascii="Calibri" w:eastAsia="Microsoft YaHei"/>
          <w:color w:val="1A2B40"/>
          <w:sz w:val="22"/>
          <w:szCs w:val="22"/>
        </w:rPr>
        <w:t xml:space="preserve">Order creation — orders are created in the app and synced to the vendor’s dashboard via webhook</w:t>
      </w:r>
    </w:p>
    <w:p>
      <w:pPr>
        <w:pStyle w:val="ListParagraph"/>
        <w:numPr>
          <w:ilvl w:val="0"/>
          <w:numId w:val="1"/>
        </w:numPr>
        <w:spacing w:after="40" w:line="312"/>
      </w:pPr>
      <w:r>
        <w:rPr>
          <w:rFonts w:ascii="Calibri" w:eastAsia="Microsoft YaHei"/>
          <w:color w:val="1A2B40"/>
          <w:sz w:val="22"/>
          <w:szCs w:val="22"/>
        </w:rPr>
        <w:t xml:space="preserve">Payment — UPI-based payment via Razorpay integration (UPI is the dominant payment method in rural India)</w:t>
      </w:r>
    </w:p>
    <w:p>
      <w:pPr>
        <w:pStyle w:val="ListParagraph"/>
        <w:numPr>
          <w:ilvl w:val="0"/>
          <w:numId w:val="1"/>
        </w:numPr>
        <w:spacing w:after="40" w:line="312"/>
      </w:pPr>
      <w:r>
        <w:rPr>
          <w:rFonts w:ascii="Calibri" w:eastAsia="Microsoft YaHei"/>
          <w:color w:val="1A2B40"/>
          <w:sz w:val="22"/>
          <w:szCs w:val="22"/>
        </w:rPr>
        <w:t xml:space="preserve">Delivery tracking — simple status updates (Placed → Confirmed → Shipped → Delivered), not real-time GPS tracking</w:t>
      </w:r>
    </w:p>
    <w:p>
      <w:pPr>
        <w:pStyle w:val="ListParagraph"/>
        <w:numPr>
          <w:ilvl w:val="0"/>
          <w:numId w:val="1"/>
        </w:numPr>
        <w:spacing w:after="40" w:line="312"/>
      </w:pPr>
      <w:r>
        <w:rPr>
          <w:rFonts w:ascii="Calibri" w:eastAsia="Microsoft YaHei"/>
          <w:color w:val="1A2B40"/>
          <w:sz w:val="22"/>
          <w:szCs w:val="22"/>
        </w:rPr>
        <w:t xml:space="preserve">Inventory sync — delivered items automatically update inventory_items in the farm’s data</w:t>
      </w:r>
    </w:p>
    <w:p>
      <w:pPr>
        <w:spacing w:after="80" w:line="312"/>
        <w:jc w:val="left"/>
      </w:pPr>
      <w:r>
        <w:rPr>
          <w:rFonts w:ascii="Calibri" w:eastAsia="Microsoft YaHei"/>
          <w:color w:val="1A2B40"/>
          <w:sz w:val="22"/>
          <w:szCs w:val="22"/>
        </w:rPr>
        <w:t xml:space="preserve">The e-commerce module does not change the core data model. It adds new tables but does not modify existing ones, ensuring that V1–V3 features are unaffected by its introduction.</w:t>
      </w:r>
    </w:p>
    <w:p>
      <w:pPr>
        <w:pStyle w:val="Heading1"/>
        <w:spacing w:after="160" w:before="360" w:line="312"/>
      </w:pPr>
      <w:r>
        <w:rPr>
          <w:rFonts w:ascii="Calibri" w:eastAsia="SimHei"/>
          <w:b/>
          <w:bCs/>
          <w:color w:val="0B1C2C"/>
          <w:sz w:val="32"/>
          <w:szCs w:val="32"/>
        </w:rPr>
        <w:t xml:space="preserve">24. Extended Feature: Reports &amp; Analytics</w:t>
      </w:r>
    </w:p>
    <w:p>
      <w:pPr>
        <w:spacing w:after="80" w:line="312"/>
        <w:jc w:val="left"/>
      </w:pPr>
      <w:r>
        <w:rPr>
          <w:rFonts w:ascii="Calibri" w:eastAsia="Microsoft YaHei"/>
          <w:color w:val="1A2B40"/>
          <w:sz w:val="22"/>
          <w:szCs w:val="22"/>
        </w:rPr>
        <w:t xml:space="preserve">Reports and analytics transform raw farm data into actionable insights. This is a V3 feature because it depends on having sufficient historical data (at least 2–3 completed cycles) to generate meaningful comparisons and trends.</w:t>
      </w:r>
    </w:p>
    <w:p>
      <w:pPr>
        <w:pStyle w:val="Heading2"/>
        <w:spacing w:after="120" w:before="280" w:line="312"/>
      </w:pPr>
      <w:r>
        <w:rPr>
          <w:rFonts w:ascii="Calibri" w:eastAsia="SimHei"/>
          <w:b/>
          <w:bCs/>
          <w:color w:val="0B1C2C"/>
          <w:sz w:val="28"/>
          <w:szCs w:val="28"/>
        </w:rPr>
        <w:t xml:space="preserve">24.1 Report Types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Report</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Data Sources</w:t>
            </w:r>
          </w:p>
        </w:tc>
        <w:tc>
          <w:tcPr>
            <w:tcW w:type="pct" w:w="24%"/>
            <w:shd w:fill="1B6B7A" w:val="clear"/>
            <w:tcMar>
              <w:top w:type="dxa" w:w="60"/>
              <w:left w:type="dxa" w:w="120"/>
              <w:bottom w:type="dxa" w:w="60"/>
              <w:right w:type="dxa" w:w="120"/>
            </w:tcMar>
          </w:tcPr>
          <w:p>
            <w:r>
              <w:rPr>
                <w:rFonts w:ascii="Calibri"/>
                <w:b/>
                <w:bCs/>
                <w:color w:val="FFFFFF"/>
                <w:sz w:val="20"/>
                <w:szCs w:val="20"/>
              </w:rPr>
              <w:t xml:space="preserve">Output Format</w:t>
            </w:r>
          </w:p>
        </w:tc>
        <w:tc>
          <w:tcPr>
            <w:tcW w:type="pct" w:w="26%"/>
            <w:shd w:fill="1B6B7A" w:val="clear"/>
            <w:tcMar>
              <w:top w:type="dxa" w:w="60"/>
              <w:left w:type="dxa" w:w="120"/>
              <w:bottom w:type="dxa" w:w="60"/>
              <w:right w:type="dxa" w:w="120"/>
            </w:tcMar>
          </w:tcPr>
          <w:p>
            <w:r>
              <w:rPr>
                <w:rFonts w:ascii="Calibri"/>
                <w:b/>
                <w:bCs/>
                <w:color w:val="FFFFFF"/>
                <w:sz w:val="20"/>
                <w:szCs w:val="20"/>
              </w:rPr>
              <w:t xml:space="preserve">Frequency</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Farm Performance Summary</w:t>
            </w:r>
          </w:p>
        </w:tc>
        <w:tc>
          <w:tcPr>
            <w:tcW w:type="pct" w:w="28%"/>
            <w:shd w:fill="EDF3F5" w:val="clear"/>
            <w:tcMar>
              <w:top w:type="dxa" w:w="50"/>
              <w:left w:type="dxa" w:w="120"/>
              <w:bottom w:type="dxa" w:w="50"/>
              <w:right w:type="dxa" w:w="120"/>
            </w:tcMar>
          </w:tcPr>
          <w:p>
            <w:r>
              <w:rPr>
                <w:rFonts w:ascii="Calibri"/>
                <w:color w:val="1A2B40"/>
                <w:sz w:val="20"/>
                <w:szCs w:val="20"/>
              </w:rPr>
              <w:t xml:space="preserve">Cycle aggregates across all ponds</w:t>
            </w:r>
          </w:p>
        </w:tc>
        <w:tc>
          <w:tcPr>
            <w:tcW w:type="pct" w:w="24%"/>
            <w:shd w:fill="EDF3F5" w:val="clear"/>
            <w:tcMar>
              <w:top w:type="dxa" w:w="50"/>
              <w:left w:type="dxa" w:w="120"/>
              <w:bottom w:type="dxa" w:w="50"/>
              <w:right w:type="dxa" w:w="120"/>
            </w:tcMar>
          </w:tcPr>
          <w:p>
            <w:r>
              <w:rPr>
                <w:rFonts w:ascii="Calibri"/>
                <w:color w:val="1A2B40"/>
                <w:sz w:val="20"/>
                <w:szCs w:val="20"/>
              </w:rPr>
              <w:t xml:space="preserve">PDF / In-app dashboard</w:t>
            </w:r>
          </w:p>
        </w:tc>
        <w:tc>
          <w:tcPr>
            <w:tcW w:type="pct" w:w="26%"/>
            <w:shd w:fill="EDF3F5" w:val="clear"/>
            <w:tcMar>
              <w:top w:type="dxa" w:w="50"/>
              <w:left w:type="dxa" w:w="120"/>
              <w:bottom w:type="dxa" w:w="50"/>
              <w:right w:type="dxa" w:w="120"/>
            </w:tcMar>
          </w:tcPr>
          <w:p>
            <w:r>
              <w:rPr>
                <w:rFonts w:ascii="Calibri"/>
                <w:color w:val="1A2B40"/>
                <w:sz w:val="20"/>
                <w:szCs w:val="20"/>
              </w:rPr>
              <w:t xml:space="preserve">On-demand</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Cycle Comparison</w:t>
            </w:r>
          </w:p>
        </w:tc>
        <w:tc>
          <w:tcPr>
            <w:tcW w:type="pct" w:w="28%"/>
            <w:shd w:fill="FFFFFF" w:val="clear"/>
            <w:tcMar>
              <w:top w:type="dxa" w:w="50"/>
              <w:left w:type="dxa" w:w="120"/>
              <w:bottom w:type="dxa" w:w="50"/>
              <w:right w:type="dxa" w:w="120"/>
            </w:tcMar>
          </w:tcPr>
          <w:p>
            <w:r>
              <w:rPr>
                <w:rFonts w:ascii="Calibri"/>
                <w:color w:val="1A2B40"/>
                <w:sz w:val="20"/>
                <w:szCs w:val="20"/>
              </w:rPr>
              <w:t xml:space="preserve">Two or more cycles for the same pond</w:t>
            </w:r>
          </w:p>
        </w:tc>
        <w:tc>
          <w:tcPr>
            <w:tcW w:type="pct" w:w="24%"/>
            <w:shd w:fill="FFFFFF" w:val="clear"/>
            <w:tcMar>
              <w:top w:type="dxa" w:w="50"/>
              <w:left w:type="dxa" w:w="120"/>
              <w:bottom w:type="dxa" w:w="50"/>
              <w:right w:type="dxa" w:w="120"/>
            </w:tcMar>
          </w:tcPr>
          <w:p>
            <w:r>
              <w:rPr>
                <w:rFonts w:ascii="Calibri"/>
                <w:color w:val="1A2B40"/>
                <w:sz w:val="20"/>
                <w:szCs w:val="20"/>
              </w:rPr>
              <w:t xml:space="preserve">In-app comparison table + charts</w:t>
            </w:r>
          </w:p>
        </w:tc>
        <w:tc>
          <w:tcPr>
            <w:tcW w:type="pct" w:w="26%"/>
            <w:shd w:fill="FFFFFF" w:val="clear"/>
            <w:tcMar>
              <w:top w:type="dxa" w:w="50"/>
              <w:left w:type="dxa" w:w="120"/>
              <w:bottom w:type="dxa" w:w="50"/>
              <w:right w:type="dxa" w:w="120"/>
            </w:tcMar>
          </w:tcPr>
          <w:p>
            <w:r>
              <w:rPr>
                <w:rFonts w:ascii="Calibri"/>
                <w:color w:val="1A2B40"/>
                <w:sz w:val="20"/>
                <w:szCs w:val="20"/>
              </w:rPr>
              <w:t xml:space="preserve">On-demand</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FCR Trend Analysis</w:t>
            </w:r>
          </w:p>
        </w:tc>
        <w:tc>
          <w:tcPr>
            <w:tcW w:type="pct" w:w="28%"/>
            <w:shd w:fill="EDF3F5" w:val="clear"/>
            <w:tcMar>
              <w:top w:type="dxa" w:w="50"/>
              <w:left w:type="dxa" w:w="120"/>
              <w:bottom w:type="dxa" w:w="50"/>
              <w:right w:type="dxa" w:w="120"/>
            </w:tcMar>
          </w:tcPr>
          <w:p>
            <w:r>
              <w:rPr>
                <w:rFonts w:ascii="Calibri"/>
                <w:color w:val="1A2B40"/>
                <w:sz w:val="20"/>
                <w:szCs w:val="20"/>
              </w:rPr>
              <w:t xml:space="preserve">Feed records + sampling across cycles</w:t>
            </w:r>
          </w:p>
        </w:tc>
        <w:tc>
          <w:tcPr>
            <w:tcW w:type="pct" w:w="24%"/>
            <w:shd w:fill="EDF3F5" w:val="clear"/>
            <w:tcMar>
              <w:top w:type="dxa" w:w="50"/>
              <w:left w:type="dxa" w:w="120"/>
              <w:bottom w:type="dxa" w:w="50"/>
              <w:right w:type="dxa" w:w="120"/>
            </w:tcMar>
          </w:tcPr>
          <w:p>
            <w:r>
              <w:rPr>
                <w:rFonts w:ascii="Calibri"/>
                <w:color w:val="1A2B40"/>
                <w:sz w:val="20"/>
                <w:szCs w:val="20"/>
              </w:rPr>
              <w:t xml:space="preserve">Line chart in-app</w:t>
            </w:r>
          </w:p>
        </w:tc>
        <w:tc>
          <w:tcPr>
            <w:tcW w:type="pct" w:w="26%"/>
            <w:shd w:fill="EDF3F5" w:val="clear"/>
            <w:tcMar>
              <w:top w:type="dxa" w:w="50"/>
              <w:left w:type="dxa" w:w="120"/>
              <w:bottom w:type="dxa" w:w="50"/>
              <w:right w:type="dxa" w:w="120"/>
            </w:tcMar>
          </w:tcPr>
          <w:p>
            <w:r>
              <w:rPr>
                <w:rFonts w:ascii="Calibri"/>
                <w:color w:val="1A2B40"/>
                <w:sz w:val="20"/>
                <w:szCs w:val="20"/>
              </w:rPr>
              <w:t xml:space="preserve">On-demand</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Cost vs. Revenue</w:t>
            </w:r>
          </w:p>
        </w:tc>
        <w:tc>
          <w:tcPr>
            <w:tcW w:type="pct" w:w="28%"/>
            <w:shd w:fill="FFFFFF" w:val="clear"/>
            <w:tcMar>
              <w:top w:type="dxa" w:w="50"/>
              <w:left w:type="dxa" w:w="120"/>
              <w:bottom w:type="dxa" w:w="50"/>
              <w:right w:type="dxa" w:w="120"/>
            </w:tcMar>
          </w:tcPr>
          <w:p>
            <w:r>
              <w:rPr>
                <w:rFonts w:ascii="Calibri"/>
                <w:color w:val="1A2B40"/>
                <w:sz w:val="20"/>
                <w:szCs w:val="20"/>
              </w:rPr>
              <w:t xml:space="preserve">Cost entries + harvest data per cycle</w:t>
            </w:r>
          </w:p>
        </w:tc>
        <w:tc>
          <w:tcPr>
            <w:tcW w:type="pct" w:w="24%"/>
            <w:shd w:fill="FFFFFF" w:val="clear"/>
            <w:tcMar>
              <w:top w:type="dxa" w:w="50"/>
              <w:left w:type="dxa" w:w="120"/>
              <w:bottom w:type="dxa" w:w="50"/>
              <w:right w:type="dxa" w:w="120"/>
            </w:tcMar>
          </w:tcPr>
          <w:p>
            <w:r>
              <w:rPr>
                <w:rFonts w:ascii="Calibri"/>
                <w:color w:val="1A2B40"/>
                <w:sz w:val="20"/>
                <w:szCs w:val="20"/>
              </w:rPr>
              <w:t xml:space="preserve">Bar chart + summary table</w:t>
            </w:r>
          </w:p>
        </w:tc>
        <w:tc>
          <w:tcPr>
            <w:tcW w:type="pct" w:w="26%"/>
            <w:shd w:fill="FFFFFF" w:val="clear"/>
            <w:tcMar>
              <w:top w:type="dxa" w:w="50"/>
              <w:left w:type="dxa" w:w="120"/>
              <w:bottom w:type="dxa" w:w="50"/>
              <w:right w:type="dxa" w:w="120"/>
            </w:tcMar>
          </w:tcPr>
          <w:p>
            <w:r>
              <w:rPr>
                <w:rFonts w:ascii="Calibri"/>
                <w:color w:val="1A2B40"/>
                <w:sz w:val="20"/>
                <w:szCs w:val="20"/>
              </w:rPr>
              <w:t xml:space="preserve">On-demand</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Daily Operations Log</w:t>
            </w:r>
          </w:p>
        </w:tc>
        <w:tc>
          <w:tcPr>
            <w:tcW w:type="pct" w:w="28%"/>
            <w:shd w:fill="EDF3F5" w:val="clear"/>
            <w:tcMar>
              <w:top w:type="dxa" w:w="50"/>
              <w:left w:type="dxa" w:w="120"/>
              <w:bottom w:type="dxa" w:w="50"/>
              <w:right w:type="dxa" w:w="120"/>
            </w:tcMar>
          </w:tcPr>
          <w:p>
            <w:r>
              <w:rPr>
                <w:rFonts w:ascii="Calibri"/>
                <w:color w:val="1A2B40"/>
                <w:sz w:val="20"/>
                <w:szCs w:val="20"/>
              </w:rPr>
              <w:t xml:space="preserve">Tasks, feed, water quality for a date range</w:t>
            </w:r>
          </w:p>
        </w:tc>
        <w:tc>
          <w:tcPr>
            <w:tcW w:type="pct" w:w="24%"/>
            <w:shd w:fill="EDF3F5" w:val="clear"/>
            <w:tcMar>
              <w:top w:type="dxa" w:w="50"/>
              <w:left w:type="dxa" w:w="120"/>
              <w:bottom w:type="dxa" w:w="50"/>
              <w:right w:type="dxa" w:w="120"/>
            </w:tcMar>
          </w:tcPr>
          <w:p>
            <w:r>
              <w:rPr>
                <w:rFonts w:ascii="Calibri"/>
                <w:color w:val="1A2B40"/>
                <w:sz w:val="20"/>
                <w:szCs w:val="20"/>
              </w:rPr>
              <w:t xml:space="preserve">PDF export</w:t>
            </w:r>
          </w:p>
        </w:tc>
        <w:tc>
          <w:tcPr>
            <w:tcW w:type="pct" w:w="26%"/>
            <w:shd w:fill="EDF3F5" w:val="clear"/>
            <w:tcMar>
              <w:top w:type="dxa" w:w="50"/>
              <w:left w:type="dxa" w:w="120"/>
              <w:bottom w:type="dxa" w:w="50"/>
              <w:right w:type="dxa" w:w="120"/>
            </w:tcMar>
          </w:tcPr>
          <w:p>
            <w:r>
              <w:rPr>
                <w:rFonts w:ascii="Calibri"/>
                <w:color w:val="1A2B40"/>
                <w:sz w:val="20"/>
                <w:szCs w:val="20"/>
              </w:rPr>
              <w:t xml:space="preserve">Daily/weekly</w:t>
            </w:r>
          </w:p>
        </w:tc>
      </w:tr>
    </w:tbl>
    <w:p>
      <w:pPr>
        <w:pStyle w:val="Heading2"/>
        <w:spacing w:after="120" w:before="280" w:line="312"/>
      </w:pPr>
      <w:r>
        <w:rPr>
          <w:rFonts w:ascii="Calibri" w:eastAsia="SimHei"/>
          <w:b/>
          <w:bCs/>
          <w:color w:val="0B1C2C"/>
          <w:sz w:val="28"/>
          <w:szCs w:val="28"/>
        </w:rPr>
        <w:t xml:space="preserve">24.2 Data Aggregation Pipeline</w:t>
      </w:r>
    </w:p>
    <w:p>
      <w:pPr>
        <w:spacing w:after="80" w:line="312"/>
        <w:jc w:val="left"/>
      </w:pPr>
      <w:r>
        <w:rPr>
          <w:rFonts w:ascii="Calibri" w:eastAsia="Microsoft YaHei"/>
          <w:color w:val="1A2B40"/>
          <w:sz w:val="22"/>
          <w:szCs w:val="22"/>
        </w:rPr>
        <w:t xml:space="preserve">Reports use a server-side aggregation pipeline in NestJS. Raw data is fetched from PostgreSQL using optimized queries with materialized views for frequently accessed aggregates (e.g., total_feed_per_cycle, average_fcr_per_farm). The materialized views are refreshed every 15 minutes via a scheduled job. For real-time dashboards, the app uses Supabase Realtime subscriptions on pre-computed summary tables.</w:t>
      </w:r>
    </w:p>
    <w:p>
      <w:pPr>
        <w:pStyle w:val="Heading1"/>
        <w:spacing w:after="160" w:before="360" w:line="312"/>
      </w:pPr>
      <w:r>
        <w:rPr>
          <w:rFonts w:ascii="Calibri" w:eastAsia="SimHei"/>
          <w:b/>
          <w:bCs/>
          <w:color w:val="0B1C2C"/>
          <w:sz w:val="32"/>
          <w:szCs w:val="32"/>
        </w:rPr>
        <w:t xml:space="preserve">25. Extended Feature: Traceability</w:t>
      </w:r>
    </w:p>
    <w:p>
      <w:pPr>
        <w:spacing w:after="80" w:line="312"/>
        <w:jc w:val="left"/>
      </w:pPr>
      <w:r>
        <w:rPr>
          <w:rFonts w:ascii="Calibri" w:eastAsia="Microsoft YaHei"/>
          <w:color w:val="1A2B40"/>
          <w:sz w:val="22"/>
          <w:szCs w:val="22"/>
        </w:rPr>
        <w:t xml:space="preserve">Traceability provides a seed-to-harvest chain of custody for shrimp produced on the platform. This is important for export markets (EU, USA, Japan) that require documentation of the entire production process, and is planned for V4.</w:t>
      </w:r>
    </w:p>
    <w:p>
      <w:pPr>
        <w:pStyle w:val="Heading2"/>
        <w:spacing w:after="120" w:before="280" w:line="312"/>
      </w:pPr>
      <w:r>
        <w:rPr>
          <w:rFonts w:ascii="Calibri" w:eastAsia="SimHei"/>
          <w:b/>
          <w:bCs/>
          <w:color w:val="0B1C2C"/>
          <w:sz w:val="28"/>
          <w:szCs w:val="28"/>
        </w:rPr>
        <w:t xml:space="preserve">25.1 Architecture Outline</w:t>
      </w:r>
    </w:p>
    <w:p>
      <w:pPr>
        <w:spacing w:after="80" w:line="312"/>
        <w:jc w:val="left"/>
      </w:pPr>
      <w:r>
        <w:rPr>
          <w:rFonts w:ascii="Calibri" w:eastAsia="Microsoft YaHei"/>
          <w:color w:val="1A2B40"/>
          <w:sz w:val="22"/>
          <w:szCs w:val="22"/>
        </w:rPr>
        <w:t xml:space="preserve">The traceability module does not require new data — it repurposes existing records (stocking, feed, water quality, treatments, harvest) into a chronological chain. Each harvest generates a QR code that, when scanned, displays the full production history: PL source, stocking date, DOC, all feed and treatment records, water quality history, and harvest details. The QR code links to a public web page (not the mobile app) so that buyers and regulators can access the data without an Upcheck account.</w:t>
      </w:r>
    </w:p>
    <w:p>
      <w:pPr>
        <w:spacing w:after="80" w:line="312"/>
        <w:jc w:val="left"/>
      </w:pPr>
      <w:r>
        <w:rPr>
          <w:rFonts w:ascii="Calibri" w:eastAsia="Microsoft YaHei"/>
          <w:color w:val="1A2B40"/>
          <w:sz w:val="22"/>
          <w:szCs w:val="22"/>
        </w:rPr>
        <w:t xml:space="preserve">Key additions: a traceability_links table mapping harvest batches to QR codes, a public API endpoint for reading traceability data without authentication, and PDF generation for batch certificates. Data is read-only in the traceability view — it reflects the actual records and cannot be edited for compliance purposes.</w:t>
      </w:r>
    </w:p>
    <w:p>
      <w:pPr>
        <w:pStyle w:val="Heading1"/>
        <w:spacing w:after="160" w:before="360" w:line="312"/>
      </w:pPr>
      <w:r>
        <w:rPr>
          <w:rFonts w:ascii="Calibri" w:eastAsia="SimHei"/>
          <w:b/>
          <w:bCs/>
          <w:color w:val="0B1C2C"/>
          <w:sz w:val="32"/>
          <w:szCs w:val="32"/>
        </w:rPr>
        <w:t xml:space="preserve">26. Extended Feature: Custom Sensor Hardware Integration</w:t>
      </w:r>
    </w:p>
    <w:p>
      <w:pPr>
        <w:spacing w:after="80" w:line="312"/>
        <w:jc w:val="left"/>
      </w:pPr>
      <w:r>
        <w:rPr>
          <w:rFonts w:ascii="Calibri" w:eastAsia="Microsoft YaHei"/>
          <w:color w:val="1A2B40"/>
          <w:sz w:val="22"/>
          <w:szCs w:val="22"/>
        </w:rPr>
        <w:t xml:space="preserve">Custom sensor integration enables real-time monitoring of pond water parameters (DO, pH, temperature, salinity) without manual testing. This is a V4 feature because it requires hardware partnerships, MQTT infrastructure, and real-time data pipelines that are complex to build and maintain.</w:t>
      </w:r>
    </w:p>
    <w:p>
      <w:pPr>
        <w:pStyle w:val="Heading2"/>
        <w:spacing w:after="120" w:before="280" w:line="312"/>
      </w:pPr>
      <w:r>
        <w:rPr>
          <w:rFonts w:ascii="Calibri" w:eastAsia="SimHei"/>
          <w:b/>
          <w:bCs/>
          <w:color w:val="0B1C2C"/>
          <w:sz w:val="28"/>
          <w:szCs w:val="28"/>
        </w:rPr>
        <w:t xml:space="preserve">26.1 Architecture Outline</w:t>
      </w:r>
    </w:p>
    <w:p>
      <w:pPr>
        <w:spacing w:after="80" w:line="312"/>
        <w:jc w:val="left"/>
      </w:pPr>
      <w:r>
        <w:rPr>
          <w:rFonts w:ascii="Calibri" w:eastAsia="Microsoft YaHei"/>
          <w:color w:val="1A2B40"/>
          <w:sz w:val="22"/>
          <w:szCs w:val="22"/>
        </w:rPr>
        <w:t xml:space="preserve">The sensor data pipeline follows this flow: Physical Sensors (DO, pH, temperature, salinity probes) → IoT Gateway (ESP32/ARM-based device on the farm, connects via WiFi/4G) → MQTT Broker (Mosquitto or AWS IoT Core) → NestJS Consumer (subscribes to MQTT topics, validates data, writes to PostgreSQL) → Supabase Realtime (pushes updates to the mobile app when online) → Alert Engine (checks thresholds, triggers alerts).</w:t>
      </w:r>
    </w:p>
    <w:p>
      <w:pPr>
        <w:spacing w:after="80" w:line="312"/>
        <w:jc w:val="left"/>
      </w:pPr>
      <w:r>
        <w:rPr>
          <w:rFonts w:ascii="Calibri" w:eastAsia="Microsoft YaHei"/>
          <w:color w:val="1A2B40"/>
          <w:sz w:val="22"/>
          <w:szCs w:val="22"/>
        </w:rPr>
        <w:t xml:space="preserve">The data model adds a sensor_readings table: id, pond_id, sensor_type (DO/PH/TEMP/SALINITY), value, unit, reading_timestamp, device_id. This table is append-only — sensor data is never updated or deleted. Readings are downsampled for long-term storage (1-minute readings are aggregated to 15-minute averages after 7 days, and to hourly averages after 30 days) to manage storage growth.</w:t>
      </w:r>
    </w:p>
    <w:p>
      <w:pPr>
        <w:spacing w:after="80" w:line="312"/>
        <w:jc w:val="left"/>
      </w:pPr>
      <w:r>
        <w:rPr>
          <w:rFonts w:ascii="Calibri" w:eastAsia="Microsoft YaHei"/>
          <w:color w:val="1A2B40"/>
          <w:sz w:val="22"/>
          <w:szCs w:val="22"/>
        </w:rPr>
        <w:t xml:space="preserve">The mobile app displays a real-time dashboard for each pond with the latest sensor readings and a 24-hour trend chart. When offline, the app shows the last received reading with a “last updated” timestamp. Critical low-DO readings from sensors trigger the same LOW_DO alerts as manual water quality entries, ensuring the alert system works with both manual and automated data sources.</w:t>
      </w:r>
    </w:p>
    <w:p>
      <w:pPr>
        <w:pStyle w:val="Heading1"/>
        <w:spacing w:after="160" w:before="360" w:line="312"/>
      </w:pPr>
      <w:r>
        <w:rPr>
          <w:rFonts w:ascii="Calibri" w:eastAsia="SimHei"/>
          <w:b/>
          <w:bCs/>
          <w:color w:val="0B1C2C"/>
          <w:sz w:val="32"/>
          <w:szCs w:val="32"/>
        </w:rPr>
        <w:t xml:space="preserve">27. Core Feature: Support &amp; Help System</w:t>
      </w:r>
    </w:p>
    <w:p>
      <w:pPr>
        <w:spacing w:after="80" w:line="312"/>
        <w:jc w:val="left"/>
      </w:pPr>
      <w:r>
        <w:rPr>
          <w:rFonts w:ascii="Calibri" w:eastAsia="Microsoft YaHei"/>
          <w:color w:val="1A2B40"/>
          <w:sz w:val="22"/>
          <w:szCs w:val="22"/>
        </w:rPr>
        <w:t xml:space="preserve">The original draft assumed that simplicity alone would eliminate user confusion. In practice, every consumer app targeting non-technical users in rural India needs a robust support system. Shrimp farmers using Upcheck will encounter situations that no amount of UI clarity can resolve: a sync conflict they do not understand, a disease diagnosis they want to verify with a human expert, a feature they cannot locate, or a bug that prevents them from recording critical data. Without accessible support, these users will abandon the app and revert to notebooks.</w:t>
      </w:r>
    </w:p>
    <w:p>
      <w:pPr>
        <w:spacing w:after="80" w:line="312"/>
        <w:jc w:val="left"/>
      </w:pPr>
      <w:r>
        <w:rPr>
          <w:rFonts w:ascii="Calibri" w:eastAsia="Microsoft YaHei"/>
          <w:color w:val="1A2B40"/>
          <w:sz w:val="22"/>
          <w:szCs w:val="22"/>
        </w:rPr>
        <w:t xml:space="preserve">The Support &amp; Help System is designed around four pillars: self-service (FAQs, tutorial videos, in-app guides that solve 80% of issues without human contact), live support (WhatsApp, phone helpline, in-app chat for the remaining 20%), feedback loop (structured feedback and bug reports that feed product improvement), and expert help (escalation to aquaculture consultants for domain-specific questions that general support staff cannot answer). All support features are accessible from a single Help Center screen reachable from Settings.</w:t>
      </w:r>
    </w:p>
    <w:p>
      <w:pPr>
        <w:spacing w:after="120" w:before="120" w:line="312"/>
        <w:jc w:val="center"/>
      </w:pPr>
      <w:r>
        <w:drawing>
          <wp:inline distT="0" distB="0" distL="0" distR="0">
            <wp:extent cx="4953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81940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12: Support &amp; Help System Architecture</w:t>
      </w:r>
    </w:p>
    <w:p>
      <w:pPr>
        <w:pStyle w:val="Heading2"/>
        <w:spacing w:after="120" w:before="280" w:line="312"/>
      </w:pPr>
      <w:r>
        <w:rPr>
          <w:rFonts w:ascii="Calibri" w:eastAsia="SimHei"/>
          <w:b/>
          <w:bCs/>
          <w:color w:val="0B1C2C"/>
          <w:sz w:val="28"/>
          <w:szCs w:val="28"/>
        </w:rPr>
        <w:t xml:space="preserve">27.1 Help Center Screen</w:t>
      </w:r>
    </w:p>
    <w:p>
      <w:pPr>
        <w:spacing w:after="80" w:line="312"/>
        <w:jc w:val="left"/>
      </w:pPr>
      <w:r>
        <w:rPr>
          <w:rFonts w:ascii="Calibri" w:eastAsia="Microsoft YaHei"/>
          <w:color w:val="1A2B40"/>
          <w:sz w:val="22"/>
          <w:szCs w:val="22"/>
        </w:rPr>
        <w:t xml:space="preserve">The Help Center is the single entry point for all support features. It is accessible from the Settings menu and from a “Help” button that appears in the top-right corner of every screen (a small question-mark icon that does not interfere with the main UI). The Help Center screen has four large cards, each representing one of the support pillars:</w:t>
      </w:r>
    </w:p>
    <w:p>
      <w:pPr>
        <w:pStyle w:val="ListParagraph"/>
        <w:numPr>
          <w:ilvl w:val="0"/>
          <w:numId w:val="1"/>
        </w:numPr>
        <w:spacing w:after="40" w:line="312"/>
      </w:pPr>
      <w:r>
        <w:rPr>
          <w:rFonts w:ascii="Calibri" w:eastAsia="Microsoft YaHei"/>
          <w:color w:val="1A2B40"/>
          <w:sz w:val="22"/>
          <w:szCs w:val="22"/>
        </w:rPr>
        <w:t xml:space="preserve">Self-Service — Browse FAQs, Watch Tutorials, Read Guides</w:t>
      </w:r>
    </w:p>
    <w:p>
      <w:pPr>
        <w:pStyle w:val="ListParagraph"/>
        <w:numPr>
          <w:ilvl w:val="0"/>
          <w:numId w:val="1"/>
        </w:numPr>
        <w:spacing w:after="40" w:line="312"/>
      </w:pPr>
      <w:r>
        <w:rPr>
          <w:rFonts w:ascii="Calibri" w:eastAsia="Microsoft YaHei"/>
          <w:color w:val="1A2B40"/>
          <w:sz w:val="22"/>
          <w:szCs w:val="22"/>
        </w:rPr>
        <w:t xml:space="preserve">Live Support — Chat with us, Call Helpline, WhatsApp Support</w:t>
      </w:r>
    </w:p>
    <w:p>
      <w:pPr>
        <w:pStyle w:val="ListParagraph"/>
        <w:numPr>
          <w:ilvl w:val="0"/>
          <w:numId w:val="1"/>
        </w:numPr>
        <w:spacing w:after="40" w:line="312"/>
      </w:pPr>
      <w:r>
        <w:rPr>
          <w:rFonts w:ascii="Calibri" w:eastAsia="Microsoft YaHei"/>
          <w:color w:val="1A2B40"/>
          <w:sz w:val="22"/>
          <w:szCs w:val="22"/>
        </w:rPr>
        <w:t xml:space="preserve">Feedback — Send Feedback, Report a Bug, Request a Feature</w:t>
      </w:r>
    </w:p>
    <w:p>
      <w:pPr>
        <w:pStyle w:val="ListParagraph"/>
        <w:numPr>
          <w:ilvl w:val="0"/>
          <w:numId w:val="1"/>
        </w:numPr>
        <w:spacing w:after="40" w:line="312"/>
      </w:pPr>
      <w:r>
        <w:rPr>
          <w:rFonts w:ascii="Calibri" w:eastAsia="Microsoft YaHei"/>
          <w:color w:val="1A2B40"/>
          <w:sz w:val="22"/>
          <w:szCs w:val="22"/>
        </w:rPr>
        <w:t xml:space="preserve">Expert Help — Talk to Aquaculture Expert (V3+), Disease Consultation</w:t>
      </w:r>
    </w:p>
    <w:p>
      <w:pPr>
        <w:spacing w:after="80" w:line="312"/>
        <w:jc w:val="left"/>
      </w:pPr>
      <w:r>
        <w:rPr>
          <w:rFonts w:ascii="Calibri" w:eastAsia="Microsoft YaHei"/>
          <w:color w:val="1A2B40"/>
          <w:sz w:val="22"/>
          <w:szCs w:val="22"/>
        </w:rPr>
        <w:t xml:space="preserve">Each card expands to a sub-screen with the specific options. The card order is intentional: self-service is the cheapest option for the business (zero marginal cost) and is presented first; live support is more expensive but necessary for issues that cannot be self-solved; feedback is passive and does not block the user; expert help is the most expensive and is gated behind V3 because it requires expert network partnerships.</w:t>
      </w:r>
    </w:p>
    <w:p>
      <w:pPr>
        <w:pStyle w:val="Heading2"/>
        <w:spacing w:after="120" w:before="280" w:line="312"/>
      </w:pPr>
      <w:r>
        <w:rPr>
          <w:rFonts w:ascii="Calibri" w:eastAsia="SimHei"/>
          <w:b/>
          <w:bCs/>
          <w:color w:val="0B1C2C"/>
          <w:sz w:val="28"/>
          <w:szCs w:val="28"/>
        </w:rPr>
        <w:t xml:space="preserve">27.2 Self-Service: FAQs and Tutorials</w:t>
      </w:r>
    </w:p>
    <w:p>
      <w:pPr>
        <w:spacing w:after="80" w:line="312"/>
        <w:jc w:val="left"/>
      </w:pPr>
      <w:r>
        <w:rPr>
          <w:rFonts w:ascii="Calibri" w:eastAsia="Microsoft YaHei"/>
          <w:color w:val="1A2B40"/>
          <w:sz w:val="22"/>
          <w:szCs w:val="22"/>
        </w:rPr>
        <w:t xml:space="preserve">FAQs are organized by category: Getting Started (account creation, onboarding, farm setup), Daily Operations (recording data, completing tasks, switching farms), Team Management (inviting members, roles, permissions), Troubleshooting (sync issues, login problems, missing data), and Billing (subscription, payments, refunds). Each FAQ has a question, an answer with optional screenshots, and a “Was this helpful?” feedback button that helps prioritize FAQ updates.</w:t>
      </w:r>
    </w:p>
    <w:p>
      <w:pPr>
        <w:spacing w:after="80" w:line="312"/>
        <w:jc w:val="left"/>
      </w:pPr>
      <w:r>
        <w:rPr>
          <w:rFonts w:ascii="Calibri" w:eastAsia="Microsoft YaHei"/>
          <w:color w:val="1A2B40"/>
          <w:sz w:val="22"/>
          <w:szCs w:val="22"/>
        </w:rPr>
        <w:t xml:space="preserve">FAQ content is stored as JSON resource files in the app bundle (faqs/{lang}/categories.json) so it works offline. The FAQ list is searchable with full-text search on question and answer text. Server-side FAQ updates are delivered via OTA app updates. The most-accessed FAQs (determined by analytics) are surfaced as “Common Questions” on the Help Center home screen for one-tap access.</w:t>
      </w:r>
    </w:p>
    <w:p>
      <w:pPr>
        <w:spacing w:after="80" w:line="312"/>
        <w:jc w:val="left"/>
      </w:pPr>
      <w:r>
        <w:rPr>
          <w:rFonts w:ascii="Calibri" w:eastAsia="Microsoft YaHei"/>
          <w:color w:val="1A2B40"/>
          <w:sz w:val="22"/>
          <w:szCs w:val="22"/>
        </w:rPr>
        <w:t xml:space="preserve">Tutorial videos are short (60–90 seconds) screen recordings with voice-over in the user’s preferred language, demonstrating common workflows: creating a farm, recording feed, completing a task, inviting a worker, reading the production dashboard. Videos are hosted in Supabase Storage and streamed via Expo Video. For low-end devices and poor connectivity, a “Download for Offline” option pre-caches the tutorial videos. The first three tutorials are shown automatically after onboarding (with a “Skip” option); subsequent tutorials are accessible from the Help Center.</w:t>
      </w:r>
    </w:p>
    <w:p>
      <w:pPr>
        <w:pStyle w:val="Heading2"/>
        <w:spacing w:after="120" w:before="280" w:line="312"/>
      </w:pPr>
      <w:r>
        <w:rPr>
          <w:rFonts w:ascii="Calibri" w:eastAsia="SimHei"/>
          <w:b/>
          <w:bCs/>
          <w:color w:val="0B1C2C"/>
          <w:sz w:val="28"/>
          <w:szCs w:val="28"/>
        </w:rPr>
        <w:t xml:space="preserve">27.3 In-App Guides</w:t>
      </w:r>
    </w:p>
    <w:p>
      <w:pPr>
        <w:spacing w:after="80" w:line="312"/>
        <w:jc w:val="left"/>
      </w:pPr>
      <w:r>
        <w:rPr>
          <w:rFonts w:ascii="Calibri" w:eastAsia="Microsoft YaHei"/>
          <w:color w:val="1A2B40"/>
          <w:sz w:val="22"/>
          <w:szCs w:val="22"/>
        </w:rPr>
        <w:t xml:space="preserve">In-app guides are contextual help overlays that appear on specific screens when the user first visits them. For example, the first time a user opens the Task Creation screen, a tooltip overlay highlights the recurrence field and explains “Set up recurring tasks for daily feeding — the system will create them automatically each day.” Guides can be dismissed with a single tap and re-triggered from the Help Center if the user wants to see them again. Guide completion state is tracked locally (not synced to server) to avoid re-showing guides the user has already dismissed.</w:t>
      </w:r>
    </w:p>
    <w:p>
      <w:pPr>
        <w:pStyle w:val="Heading2"/>
        <w:spacing w:after="120" w:before="280" w:line="312"/>
      </w:pPr>
      <w:r>
        <w:rPr>
          <w:rFonts w:ascii="Calibri" w:eastAsia="SimHei"/>
          <w:b/>
          <w:bCs/>
          <w:color w:val="0B1C2C"/>
          <w:sz w:val="28"/>
          <w:szCs w:val="28"/>
        </w:rPr>
        <w:t xml:space="preserve">27.4 Live Support Channels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rFonts w:ascii="Calibri"/>
                <w:b/>
                <w:bCs/>
                <w:color w:val="FFFFFF"/>
                <w:sz w:val="20"/>
                <w:szCs w:val="20"/>
              </w:rPr>
              <w:t xml:space="preserve">Channel</w:t>
            </w:r>
          </w:p>
        </w:tc>
        <w:tc>
          <w:tcPr>
            <w:tcW w:type="pct" w:w="22%"/>
            <w:shd w:fill="1B6B7A" w:val="clear"/>
            <w:tcMar>
              <w:top w:type="dxa" w:w="60"/>
              <w:left w:type="dxa" w:w="120"/>
              <w:bottom w:type="dxa" w:w="60"/>
              <w:right w:type="dxa" w:w="120"/>
            </w:tcMar>
          </w:tcPr>
          <w:p>
            <w:r>
              <w:rPr>
                <w:rFonts w:ascii="Calibri"/>
                <w:b/>
                <w:bCs/>
                <w:color w:val="FFFFFF"/>
                <w:sz w:val="20"/>
                <w:szCs w:val="20"/>
              </w:rPr>
              <w:t xml:space="preserve">Provider</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Hours</w:t>
            </w:r>
          </w:p>
        </w:tc>
        <w:tc>
          <w:tcPr>
            <w:tcW w:type="pct" w:w="26%"/>
            <w:shd w:fill="1B6B7A" w:val="clear"/>
            <w:tcMar>
              <w:top w:type="dxa" w:w="60"/>
              <w:left w:type="dxa" w:w="120"/>
              <w:bottom w:type="dxa" w:w="60"/>
              <w:right w:type="dxa" w:w="120"/>
            </w:tcMar>
          </w:tcPr>
          <w:p>
            <w:r>
              <w:rPr>
                <w:rFonts w:ascii="Calibri"/>
                <w:b/>
                <w:bCs/>
                <w:color w:val="FFFFFF"/>
                <w:sz w:val="20"/>
                <w:szCs w:val="20"/>
              </w:rPr>
              <w:t xml:space="preserve">Use Case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SLA</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In-App Chat</w:t>
            </w:r>
          </w:p>
        </w:tc>
        <w:tc>
          <w:tcPr>
            <w:tcW w:type="pct" w:w="22%"/>
            <w:shd w:fill="EDF3F5" w:val="clear"/>
            <w:tcMar>
              <w:top w:type="dxa" w:w="50"/>
              <w:left w:type="dxa" w:w="120"/>
              <w:bottom w:type="dxa" w:w="50"/>
              <w:right w:type="dxa" w:w="120"/>
            </w:tcMar>
          </w:tcPr>
          <w:p>
            <w:r>
              <w:rPr>
                <w:rFonts w:ascii="Calibri"/>
                <w:color w:val="1A2B40"/>
                <w:sz w:val="20"/>
                <w:szCs w:val="20"/>
              </w:rPr>
              <w:t xml:space="preserve">Intercom (or Crisp)</w:t>
            </w:r>
          </w:p>
        </w:tc>
        <w:tc>
          <w:tcPr>
            <w:tcW w:type="pct" w:w="18%"/>
            <w:shd w:fill="EDF3F5" w:val="clear"/>
            <w:tcMar>
              <w:top w:type="dxa" w:w="50"/>
              <w:left w:type="dxa" w:w="120"/>
              <w:bottom w:type="dxa" w:w="50"/>
              <w:right w:type="dxa" w:w="120"/>
            </w:tcMar>
          </w:tcPr>
          <w:p>
            <w:r>
              <w:rPr>
                <w:rFonts w:ascii="Calibri"/>
                <w:color w:val="1A2B40"/>
                <w:sz w:val="20"/>
                <w:szCs w:val="20"/>
              </w:rPr>
              <w:t xml:space="preserve">9 AM – 9 PM IST</w:t>
            </w:r>
          </w:p>
        </w:tc>
        <w:tc>
          <w:tcPr>
            <w:tcW w:type="pct" w:w="26%"/>
            <w:shd w:fill="EDF3F5" w:val="clear"/>
            <w:tcMar>
              <w:top w:type="dxa" w:w="50"/>
              <w:left w:type="dxa" w:w="120"/>
              <w:bottom w:type="dxa" w:w="50"/>
              <w:right w:type="dxa" w:w="120"/>
            </w:tcMar>
          </w:tcPr>
          <w:p>
            <w:r>
              <w:rPr>
                <w:rFonts w:ascii="Calibri"/>
                <w:color w:val="1A2B40"/>
                <w:sz w:val="20"/>
                <w:szCs w:val="20"/>
              </w:rPr>
              <w:t xml:space="preserve">General questions, account issues, feature help</w:t>
            </w:r>
          </w:p>
        </w:tc>
        <w:tc>
          <w:tcPr>
            <w:tcW w:type="pct" w:w="18%"/>
            <w:shd w:fill="EDF3F5" w:val="clear"/>
            <w:tcMar>
              <w:top w:type="dxa" w:w="50"/>
              <w:left w:type="dxa" w:w="120"/>
              <w:bottom w:type="dxa" w:w="50"/>
              <w:right w:type="dxa" w:w="120"/>
            </w:tcMar>
          </w:tcPr>
          <w:p>
            <w:r>
              <w:rPr>
                <w:rFonts w:ascii="Calibri"/>
                <w:color w:val="1A2B40"/>
                <w:sz w:val="20"/>
                <w:szCs w:val="20"/>
              </w:rPr>
              <w:t xml:space="preserve">First response within 30 minutes during hours</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WhatsApp Support</w:t>
            </w:r>
          </w:p>
        </w:tc>
        <w:tc>
          <w:tcPr>
            <w:tcW w:type="pct" w:w="22%"/>
            <w:shd w:fill="FFFFFF" w:val="clear"/>
            <w:tcMar>
              <w:top w:type="dxa" w:w="50"/>
              <w:left w:type="dxa" w:w="120"/>
              <w:bottom w:type="dxa" w:w="50"/>
              <w:right w:type="dxa" w:w="120"/>
            </w:tcMar>
          </w:tcPr>
          <w:p>
            <w:r>
              <w:rPr>
                <w:rFonts w:ascii="Calibri"/>
                <w:color w:val="1A2B40"/>
                <w:sz w:val="20"/>
                <w:szCs w:val="20"/>
              </w:rPr>
              <w:t xml:space="preserve">WhatsApp Business API</w:t>
            </w:r>
          </w:p>
        </w:tc>
        <w:tc>
          <w:tcPr>
            <w:tcW w:type="pct" w:w="18%"/>
            <w:shd w:fill="FFFFFF" w:val="clear"/>
            <w:tcMar>
              <w:top w:type="dxa" w:w="50"/>
              <w:left w:type="dxa" w:w="120"/>
              <w:bottom w:type="dxa" w:w="50"/>
              <w:right w:type="dxa" w:w="120"/>
            </w:tcMar>
          </w:tcPr>
          <w:p>
            <w:r>
              <w:rPr>
                <w:rFonts w:ascii="Calibri"/>
                <w:color w:val="1A2B40"/>
                <w:sz w:val="20"/>
                <w:szCs w:val="20"/>
              </w:rPr>
              <w:t xml:space="preserve">9 AM – 9 PM IST</w:t>
            </w:r>
          </w:p>
        </w:tc>
        <w:tc>
          <w:tcPr>
            <w:tcW w:type="pct" w:w="26%"/>
            <w:shd w:fill="FFFFFF" w:val="clear"/>
            <w:tcMar>
              <w:top w:type="dxa" w:w="50"/>
              <w:left w:type="dxa" w:w="120"/>
              <w:bottom w:type="dxa" w:w="50"/>
              <w:right w:type="dxa" w:w="120"/>
            </w:tcMar>
          </w:tcPr>
          <w:p>
            <w:r>
              <w:rPr>
                <w:rFonts w:ascii="Calibri"/>
                <w:color w:val="1A2B40"/>
                <w:sz w:val="20"/>
                <w:szCs w:val="20"/>
              </w:rPr>
              <w:t xml:space="preserve">Quick questions, screenshot sharing, voice notes</w:t>
            </w:r>
          </w:p>
        </w:tc>
        <w:tc>
          <w:tcPr>
            <w:tcW w:type="pct" w:w="18%"/>
            <w:shd w:fill="FFFFFF" w:val="clear"/>
            <w:tcMar>
              <w:top w:type="dxa" w:w="50"/>
              <w:left w:type="dxa" w:w="120"/>
              <w:bottom w:type="dxa" w:w="50"/>
              <w:right w:type="dxa" w:w="120"/>
            </w:tcMar>
          </w:tcPr>
          <w:p>
            <w:r>
              <w:rPr>
                <w:rFonts w:ascii="Calibri"/>
                <w:color w:val="1A2B40"/>
                <w:sz w:val="20"/>
                <w:szCs w:val="20"/>
              </w:rPr>
              <w:t xml:space="preserve">First response within 60 minutes during hours</w:t>
            </w:r>
          </w:p>
        </w:tc>
      </w:tr>
      <w:tr>
        <w:trPr>
          <w:cantSplit/>
        </w:trPr>
        <w:tc>
          <w:tcPr>
            <w:tcW w:type="pct" w:w="16%"/>
            <w:shd w:fill="EDF3F5" w:val="clear"/>
            <w:tcMar>
              <w:top w:type="dxa" w:w="50"/>
              <w:left w:type="dxa" w:w="120"/>
              <w:bottom w:type="dxa" w:w="50"/>
              <w:right w:type="dxa" w:w="120"/>
            </w:tcMar>
          </w:tcPr>
          <w:p>
            <w:r>
              <w:rPr>
                <w:rFonts w:ascii="Calibri"/>
                <w:color w:val="1A2B40"/>
                <w:sz w:val="20"/>
                <w:szCs w:val="20"/>
              </w:rPr>
              <w:t xml:space="preserve">Phone Helpline</w:t>
            </w:r>
          </w:p>
        </w:tc>
        <w:tc>
          <w:tcPr>
            <w:tcW w:type="pct" w:w="22%"/>
            <w:shd w:fill="EDF3F5" w:val="clear"/>
            <w:tcMar>
              <w:top w:type="dxa" w:w="50"/>
              <w:left w:type="dxa" w:w="120"/>
              <w:bottom w:type="dxa" w:w="50"/>
              <w:right w:type="dxa" w:w="120"/>
            </w:tcMar>
          </w:tcPr>
          <w:p>
            <w:r>
              <w:rPr>
                <w:rFonts w:ascii="Calibri"/>
                <w:color w:val="1A2B40"/>
                <w:sz w:val="20"/>
                <w:szCs w:val="20"/>
              </w:rPr>
              <w:t xml:space="preserve">Toll-free (1800-XXX-XXXX) via Exotel</w:t>
            </w:r>
          </w:p>
        </w:tc>
        <w:tc>
          <w:tcPr>
            <w:tcW w:type="pct" w:w="18%"/>
            <w:shd w:fill="EDF3F5" w:val="clear"/>
            <w:tcMar>
              <w:top w:type="dxa" w:w="50"/>
              <w:left w:type="dxa" w:w="120"/>
              <w:bottom w:type="dxa" w:w="50"/>
              <w:right w:type="dxa" w:w="120"/>
            </w:tcMar>
          </w:tcPr>
          <w:p>
            <w:r>
              <w:rPr>
                <w:rFonts w:ascii="Calibri"/>
                <w:color w:val="1A2B40"/>
                <w:sz w:val="20"/>
                <w:szCs w:val="20"/>
              </w:rPr>
              <w:t xml:space="preserve">8 AM – 8 PM IST</w:t>
            </w:r>
          </w:p>
        </w:tc>
        <w:tc>
          <w:tcPr>
            <w:tcW w:type="pct" w:w="26%"/>
            <w:shd w:fill="EDF3F5" w:val="clear"/>
            <w:tcMar>
              <w:top w:type="dxa" w:w="50"/>
              <w:left w:type="dxa" w:w="120"/>
              <w:bottom w:type="dxa" w:w="50"/>
              <w:right w:type="dxa" w:w="120"/>
            </w:tcMar>
          </w:tcPr>
          <w:p>
            <w:r>
              <w:rPr>
                <w:rFonts w:ascii="Calibri"/>
                <w:color w:val="1A2B40"/>
                <w:sz w:val="20"/>
                <w:szCs w:val="20"/>
              </w:rPr>
              <w:t xml:space="preserve">Complex issues, sync problems, account lockout</w:t>
            </w:r>
          </w:p>
        </w:tc>
        <w:tc>
          <w:tcPr>
            <w:tcW w:type="pct" w:w="18%"/>
            <w:shd w:fill="EDF3F5" w:val="clear"/>
            <w:tcMar>
              <w:top w:type="dxa" w:w="50"/>
              <w:left w:type="dxa" w:w="120"/>
              <w:bottom w:type="dxa" w:w="50"/>
              <w:right w:type="dxa" w:w="120"/>
            </w:tcMar>
          </w:tcPr>
          <w:p>
            <w:r>
              <w:rPr>
                <w:rFonts w:ascii="Calibri"/>
                <w:color w:val="1A2B40"/>
                <w:sz w:val="20"/>
                <w:szCs w:val="20"/>
              </w:rPr>
              <w:t xml:space="preserve">Live answer during hours</w:t>
            </w:r>
          </w:p>
        </w:tc>
      </w:tr>
      <w:tr>
        <w:trPr>
          <w:cantSplit/>
        </w:trPr>
        <w:tc>
          <w:tcPr>
            <w:tcW w:type="pct" w:w="16%"/>
            <w:shd w:fill="FFFFFF" w:val="clear"/>
            <w:tcMar>
              <w:top w:type="dxa" w:w="50"/>
              <w:left w:type="dxa" w:w="120"/>
              <w:bottom w:type="dxa" w:w="50"/>
              <w:right w:type="dxa" w:w="120"/>
            </w:tcMar>
          </w:tcPr>
          <w:p>
            <w:r>
              <w:rPr>
                <w:rFonts w:ascii="Calibri"/>
                <w:color w:val="1A2B40"/>
                <w:sz w:val="20"/>
                <w:szCs w:val="20"/>
              </w:rPr>
              <w:t xml:space="preserve">Email Support</w:t>
            </w:r>
          </w:p>
        </w:tc>
        <w:tc>
          <w:tcPr>
            <w:tcW w:type="pct" w:w="22%"/>
            <w:shd w:fill="FFFFFF" w:val="clear"/>
            <w:tcMar>
              <w:top w:type="dxa" w:w="50"/>
              <w:left w:type="dxa" w:w="120"/>
              <w:bottom w:type="dxa" w:w="50"/>
              <w:right w:type="dxa" w:w="120"/>
            </w:tcMar>
          </w:tcPr>
          <w:p>
            <w:r>
              <w:rPr>
                <w:rFonts w:ascii="Calibri"/>
                <w:color w:val="1A2B40"/>
                <w:sz w:val="20"/>
                <w:szCs w:val="20"/>
              </w:rPr>
              <w:t xml:space="preserve">support@upcheck.app</w:t>
            </w:r>
          </w:p>
        </w:tc>
        <w:tc>
          <w:tcPr>
            <w:tcW w:type="pct" w:w="18%"/>
            <w:shd w:fill="FFFFFF" w:val="clear"/>
            <w:tcMar>
              <w:top w:type="dxa" w:w="50"/>
              <w:left w:type="dxa" w:w="120"/>
              <w:bottom w:type="dxa" w:w="50"/>
              <w:right w:type="dxa" w:w="120"/>
            </w:tcMar>
          </w:tcPr>
          <w:p>
            <w:r>
              <w:rPr>
                <w:rFonts w:ascii="Calibri"/>
                <w:color w:val="1A2B40"/>
                <w:sz w:val="20"/>
                <w:szCs w:val="20"/>
              </w:rPr>
              <w:t xml:space="preserve">24/7 (async)</w:t>
            </w:r>
          </w:p>
        </w:tc>
        <w:tc>
          <w:tcPr>
            <w:tcW w:type="pct" w:w="26%"/>
            <w:shd w:fill="FFFFFF" w:val="clear"/>
            <w:tcMar>
              <w:top w:type="dxa" w:w="50"/>
              <w:left w:type="dxa" w:w="120"/>
              <w:bottom w:type="dxa" w:w="50"/>
              <w:right w:type="dxa" w:w="120"/>
            </w:tcMar>
          </w:tcPr>
          <w:p>
            <w:r>
              <w:rPr>
                <w:rFonts w:ascii="Calibri"/>
                <w:color w:val="1A2B40"/>
                <w:sz w:val="20"/>
                <w:szCs w:val="20"/>
              </w:rPr>
              <w:t xml:space="preserve">Bug reports with attachments, formal complaints</w:t>
            </w:r>
          </w:p>
        </w:tc>
        <w:tc>
          <w:tcPr>
            <w:tcW w:type="pct" w:w="18%"/>
            <w:shd w:fill="FFFFFF" w:val="clear"/>
            <w:tcMar>
              <w:top w:type="dxa" w:w="50"/>
              <w:left w:type="dxa" w:w="120"/>
              <w:bottom w:type="dxa" w:w="50"/>
              <w:right w:type="dxa" w:w="120"/>
            </w:tcMar>
          </w:tcPr>
          <w:p>
            <w:r>
              <w:rPr>
                <w:rFonts w:ascii="Calibri"/>
                <w:color w:val="1A2B40"/>
                <w:sz w:val="20"/>
                <w:szCs w:val="20"/>
              </w:rPr>
              <w:t xml:space="preserve">First response within 24 hours</w:t>
            </w:r>
          </w:p>
        </w:tc>
      </w:tr>
    </w:tbl>
    <w:p>
      <w:pPr>
        <w:spacing w:after="80" w:line="312"/>
        <w:jc w:val="left"/>
      </w:pPr>
      <w:r>
        <w:rPr>
          <w:rFonts w:ascii="Calibri" w:eastAsia="Microsoft YaHei"/>
          <w:color w:val="1A2B40"/>
          <w:sz w:val="22"/>
          <w:szCs w:val="22"/>
        </w:rPr>
        <w:t xml:space="preserve">Live support is staffed by a tier-1 support team fluent in Telugu, Tamil, and English. Tier-2 escalation (to product or engineering) is handled via the ticketing system in the NestJS backend. Out-of-hours support requests are queued and responded to when hours resume, with the exception of CRITICAL account-lockout issues which are escalated to an on-call engineer.</w:t>
      </w:r>
    </w:p>
    <w:p>
      <w:pPr>
        <w:pStyle w:val="Heading2"/>
        <w:spacing w:after="120" w:before="280" w:line="312"/>
      </w:pPr>
      <w:r>
        <w:rPr>
          <w:rFonts w:ascii="Calibri" w:eastAsia="SimHei"/>
          <w:b/>
          <w:bCs/>
          <w:color w:val="0B1C2C"/>
          <w:sz w:val="28"/>
          <w:szCs w:val="28"/>
        </w:rPr>
        <w:t xml:space="preserve">27.5 In-App Chat Implementation</w:t>
      </w:r>
    </w:p>
    <w:p>
      <w:pPr>
        <w:spacing w:after="80" w:line="312"/>
        <w:jc w:val="left"/>
      </w:pPr>
      <w:r>
        <w:rPr>
          <w:rFonts w:ascii="Calibri" w:eastAsia="Microsoft YaHei"/>
          <w:color w:val="1A2B40"/>
          <w:sz w:val="22"/>
          <w:szCs w:val="22"/>
        </w:rPr>
        <w:t xml:space="preserve">The in-app chat uses Intercom’s React Native SDK (or Crisp as a lower-cost alternative). The chat widget is initialized when the user opens the Help Center’s “Live Support” card. Pre-chat form collects: issue category (dropdown), short description (text), and farm name (auto-filled). The chat transcript is stored in Intercom (not in Upcheck’s database) for 12 months. When a support agent resolves an issue, the chat is marked as resolved and the user is prompted to rate the support experience (1–5 stars).</w:t>
      </w:r>
    </w:p>
    <w:p>
      <w:pPr>
        <w:pStyle w:val="Heading2"/>
        <w:spacing w:after="120" w:before="280" w:line="312"/>
      </w:pPr>
      <w:r>
        <w:rPr>
          <w:rFonts w:ascii="Calibri" w:eastAsia="SimHei"/>
          <w:b/>
          <w:bCs/>
          <w:color w:val="0B1C2C"/>
          <w:sz w:val="28"/>
          <w:szCs w:val="28"/>
        </w:rPr>
        <w:t xml:space="preserve">27.6 WhatsApp Support Integration</w:t>
      </w:r>
    </w:p>
    <w:p>
      <w:pPr>
        <w:spacing w:after="80" w:line="312"/>
        <w:jc w:val="left"/>
      </w:pPr>
      <w:r>
        <w:rPr>
          <w:rFonts w:ascii="Calibri" w:eastAsia="Microsoft YaHei"/>
          <w:color w:val="1A2B40"/>
          <w:sz w:val="22"/>
          <w:szCs w:val="22"/>
        </w:rPr>
        <w:t xml:space="preserve">WhatsApp is the most natural support channel for Indian farmers because they already use it daily. Tapping the “WhatsApp Support” card opens WhatsApp with a pre-filled message containing the user’s Upcheck user ID, farm name, and a brief description of the issue (auto-filled based on the current screen). The WhatsApp Business API is used on the backend so that messages from the farmer are routed to the support team’s WhatsApp Business account. The support team responds from a shared inbox tool (such as WATI or Gallabox) that supports multiple agents.</w:t>
      </w:r>
    </w:p>
    <w:p>
      <w:pPr>
        <w:pStyle w:val="Heading2"/>
        <w:spacing w:after="120" w:before="280" w:line="312"/>
      </w:pPr>
      <w:r>
        <w:rPr>
          <w:rFonts w:ascii="Calibri" w:eastAsia="SimHei"/>
          <w:b/>
          <w:bCs/>
          <w:color w:val="0B1C2C"/>
          <w:sz w:val="28"/>
          <w:szCs w:val="28"/>
        </w:rPr>
        <w:t xml:space="preserve">27.7 Feedback Submission Screen</w:t>
      </w:r>
    </w:p>
    <w:p>
      <w:pPr>
        <w:spacing w:after="80" w:line="312"/>
        <w:jc w:val="left"/>
      </w:pPr>
      <w:r>
        <w:rPr>
          <w:rFonts w:ascii="Calibri" w:eastAsia="Microsoft YaHei"/>
          <w:color w:val="1A2B40"/>
          <w:sz w:val="22"/>
          <w:szCs w:val="22"/>
        </w:rPr>
        <w:t xml:space="preserve">The Feedback screen is a simple form with three fields: feedback type (Bug Report, Feature Request, General Feedback, Praise), rating (1–5 stars), and description (free text, minimum 10 characters). For Bug Reports, an optional screenshot capture button is available that uses expo-screen-capture to grab the current screen. The screenshot is uploaded to Supabase Storage and linked to the feedback record. The feedback is stored in a feedback_submissions table: id, user_id, type, rating, description, screenshot_url, app_version, device_info (jsonb), farm_id (optional), created_at, status (NEW/REVIEWED/RESOLVED).</w:t>
      </w:r>
    </w:p>
    <w:p>
      <w:pPr>
        <w:spacing w:after="80" w:line="312"/>
        <w:jc w:val="left"/>
      </w:pPr>
      <w:r>
        <w:rPr>
          <w:rFonts w:ascii="Calibri" w:eastAsia="Microsoft YaHei"/>
          <w:color w:val="1A2B40"/>
          <w:sz w:val="22"/>
          <w:szCs w:val="22"/>
        </w:rPr>
        <w:t xml:space="preserve">All feedback is reviewed by the product team within 7 days. Users who submit feedback receive an in-app notification when their feedback status changes (e.g., a feature request is marked as “Under Consideration” or “Planned for V3”). This closes the feedback loop and encourages continued engagement with the support system.</w:t>
      </w:r>
    </w:p>
    <w:p>
      <w:pPr>
        <w:pStyle w:val="Heading2"/>
        <w:spacing w:after="120" w:before="280" w:line="312"/>
      </w:pPr>
      <w:r>
        <w:rPr>
          <w:rFonts w:ascii="Calibri" w:eastAsia="SimHei"/>
          <w:b/>
          <w:bCs/>
          <w:color w:val="0B1C2C"/>
          <w:sz w:val="28"/>
          <w:szCs w:val="28"/>
        </w:rPr>
        <w:t xml:space="preserve">27.8 Support Ticket Data Model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Table</w:t>
            </w:r>
          </w:p>
        </w:tc>
        <w:tc>
          <w:tcPr>
            <w:tcW w:type="pct" w:w="58%"/>
            <w:shd w:fill="1B6B7A" w:val="clear"/>
            <w:tcMar>
              <w:top w:type="dxa" w:w="60"/>
              <w:left w:type="dxa" w:w="120"/>
              <w:bottom w:type="dxa" w:w="60"/>
              <w:right w:type="dxa" w:w="120"/>
            </w:tcMar>
          </w:tcPr>
          <w:p>
            <w:r>
              <w:rPr>
                <w:rFonts w:ascii="Calibri"/>
                <w:b/>
                <w:bCs/>
                <w:color w:val="FFFFFF"/>
                <w:sz w:val="20"/>
                <w:szCs w:val="20"/>
              </w:rPr>
              <w:t xml:space="preserve">Key Columns</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Purpose</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support_tickets</w:t>
            </w:r>
          </w:p>
        </w:tc>
        <w:tc>
          <w:tcPr>
            <w:tcW w:type="pct" w:w="58%"/>
            <w:shd w:fill="EDF3F5" w:val="clear"/>
            <w:tcMar>
              <w:top w:type="dxa" w:w="50"/>
              <w:left w:type="dxa" w:w="120"/>
              <w:bottom w:type="dxa" w:w="50"/>
              <w:right w:type="dxa" w:w="120"/>
            </w:tcMar>
          </w:tcPr>
          <w:p>
            <w:r>
              <w:rPr>
                <w:rFonts w:ascii="Calibri"/>
                <w:color w:val="1A2B40"/>
                <w:sz w:val="20"/>
                <w:szCs w:val="20"/>
              </w:rPr>
              <w:t xml:space="preserve">id, user_id, channel (CHAT/WHATSAPP/PHONE/EMAIL/IN_APP), category, subject, description, status (OPEN/IN_PROGRESS/RESOLVED/CLOSED), priority (LOW/NORMAL/HIGH/URGENT), assigned_agent_id, intercom_conversation_id (nullable), created_at, resolved_at, satisfaction_rating</w:t>
            </w:r>
          </w:p>
        </w:tc>
        <w:tc>
          <w:tcPr>
            <w:tcW w:type="pct" w:w="20%"/>
            <w:shd w:fill="EDF3F5" w:val="clear"/>
            <w:tcMar>
              <w:top w:type="dxa" w:w="50"/>
              <w:left w:type="dxa" w:w="120"/>
              <w:bottom w:type="dxa" w:w="50"/>
              <w:right w:type="dxa" w:w="120"/>
            </w:tcMar>
          </w:tcPr>
          <w:p>
            <w:r>
              <w:rPr>
                <w:rFonts w:ascii="Calibri"/>
                <w:color w:val="1A2B40"/>
                <w:sz w:val="20"/>
                <w:szCs w:val="20"/>
              </w:rPr>
              <w:t xml:space="preserve">Master ticket record</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ticket_messages</w:t>
            </w:r>
          </w:p>
        </w:tc>
        <w:tc>
          <w:tcPr>
            <w:tcW w:type="pct" w:w="58%"/>
            <w:shd w:fill="FFFFFF" w:val="clear"/>
            <w:tcMar>
              <w:top w:type="dxa" w:w="50"/>
              <w:left w:type="dxa" w:w="120"/>
              <w:bottom w:type="dxa" w:w="50"/>
              <w:right w:type="dxa" w:w="120"/>
            </w:tcMar>
          </w:tcPr>
          <w:p>
            <w:r>
              <w:rPr>
                <w:rFonts w:ascii="Calibri"/>
                <w:color w:val="1A2B40"/>
                <w:sz w:val="20"/>
                <w:szCs w:val="20"/>
              </w:rPr>
              <w:t xml:space="preserve">id, ticket_id (FK), sender_type (USER/AGENT/SYSTEM), message_text, attachments (jsonb), sent_at</w:t>
            </w:r>
          </w:p>
        </w:tc>
        <w:tc>
          <w:tcPr>
            <w:tcW w:type="pct" w:w="20%"/>
            <w:shd w:fill="FFFFFF" w:val="clear"/>
            <w:tcMar>
              <w:top w:type="dxa" w:w="50"/>
              <w:left w:type="dxa" w:w="120"/>
              <w:bottom w:type="dxa" w:w="50"/>
              <w:right w:type="dxa" w:w="120"/>
            </w:tcMar>
          </w:tcPr>
          <w:p>
            <w:r>
              <w:rPr>
                <w:rFonts w:ascii="Calibri"/>
                <w:color w:val="1A2B40"/>
                <w:sz w:val="20"/>
                <w:szCs w:val="20"/>
              </w:rPr>
              <w:t xml:space="preserve">Conversation history per ticket</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feedback_submissions</w:t>
            </w:r>
          </w:p>
        </w:tc>
        <w:tc>
          <w:tcPr>
            <w:tcW w:type="pct" w:w="58%"/>
            <w:shd w:fill="EDF3F5" w:val="clear"/>
            <w:tcMar>
              <w:top w:type="dxa" w:w="50"/>
              <w:left w:type="dxa" w:w="120"/>
              <w:bottom w:type="dxa" w:w="50"/>
              <w:right w:type="dxa" w:w="120"/>
            </w:tcMar>
          </w:tcPr>
          <w:p>
            <w:r>
              <w:rPr>
                <w:rFonts w:ascii="Calibri"/>
                <w:color w:val="1A2B40"/>
                <w:sz w:val="20"/>
                <w:szCs w:val="20"/>
              </w:rPr>
              <w:t xml:space="preserve">id, user_id, type (BUG/FEATURE/GENERAL/PRAISE), rating, description, screenshot_url, app_version, device_info (jsonb), farm_id, created_at, status</w:t>
            </w:r>
          </w:p>
        </w:tc>
        <w:tc>
          <w:tcPr>
            <w:tcW w:type="pct" w:w="20%"/>
            <w:shd w:fill="EDF3F5" w:val="clear"/>
            <w:tcMar>
              <w:top w:type="dxa" w:w="50"/>
              <w:left w:type="dxa" w:w="120"/>
              <w:bottom w:type="dxa" w:w="50"/>
              <w:right w:type="dxa" w:w="120"/>
            </w:tcMar>
          </w:tcPr>
          <w:p>
            <w:r>
              <w:rPr>
                <w:rFonts w:ascii="Calibri"/>
                <w:color w:val="1A2B40"/>
                <w:sz w:val="20"/>
                <w:szCs w:val="20"/>
              </w:rPr>
              <w:t xml:space="preserve">Product feedback channel</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faq_articles</w:t>
            </w:r>
          </w:p>
        </w:tc>
        <w:tc>
          <w:tcPr>
            <w:tcW w:type="pct" w:w="58%"/>
            <w:shd w:fill="FFFFFF" w:val="clear"/>
            <w:tcMar>
              <w:top w:type="dxa" w:w="50"/>
              <w:left w:type="dxa" w:w="120"/>
              <w:bottom w:type="dxa" w:w="50"/>
              <w:right w:type="dxa" w:w="120"/>
            </w:tcMar>
          </w:tcPr>
          <w:p>
            <w:r>
              <w:rPr>
                <w:rFonts w:ascii="Calibri"/>
                <w:color w:val="1A2B40"/>
                <w:sz w:val="20"/>
                <w:szCs w:val="20"/>
              </w:rPr>
              <w:t xml:space="preserve">id, category, question, answer (jsonb for multi-lang), helpful_count, not_helpful_count, last_updated, is_published</w:t>
            </w:r>
          </w:p>
        </w:tc>
        <w:tc>
          <w:tcPr>
            <w:tcW w:type="pct" w:w="20%"/>
            <w:shd w:fill="FFFFFF" w:val="clear"/>
            <w:tcMar>
              <w:top w:type="dxa" w:w="50"/>
              <w:left w:type="dxa" w:w="120"/>
              <w:bottom w:type="dxa" w:w="50"/>
              <w:right w:type="dxa" w:w="120"/>
            </w:tcMar>
          </w:tcPr>
          <w:p>
            <w:r>
              <w:rPr>
                <w:rFonts w:ascii="Calibri"/>
                <w:color w:val="1A2B40"/>
                <w:sz w:val="20"/>
                <w:szCs w:val="20"/>
              </w:rPr>
              <w:t xml:space="preserve">FAQ content (managed via admin dashboard)</w:t>
            </w:r>
          </w:p>
        </w:tc>
      </w:tr>
    </w:tbl>
    <w:p>
      <w:pPr>
        <w:pStyle w:val="Heading2"/>
        <w:spacing w:after="120" w:before="280" w:line="312"/>
      </w:pPr>
      <w:r>
        <w:rPr>
          <w:rFonts w:ascii="Calibri" w:eastAsia="SimHei"/>
          <w:b/>
          <w:bCs/>
          <w:color w:val="0B1C2C"/>
          <w:sz w:val="28"/>
          <w:szCs w:val="28"/>
        </w:rPr>
        <w:t xml:space="preserve">27.9 Offline Help Content</w:t>
      </w:r>
    </w:p>
    <w:p>
      <w:pPr>
        <w:spacing w:after="80" w:line="312"/>
        <w:jc w:val="left"/>
      </w:pPr>
      <w:r>
        <w:rPr>
          <w:rFonts w:ascii="Calibri" w:eastAsia="Microsoft YaHei"/>
          <w:color w:val="1A2B40"/>
          <w:sz w:val="22"/>
          <w:szCs w:val="22"/>
        </w:rPr>
        <w:t xml:space="preserve">All FAQ content and in-app guides are bundled with the app and available offline. Tutorial videos can be pre-downloaded for offline viewing. Live support channels (chat, WhatsApp, phone) require connectivity and are clearly marked with an “Online Only” badge on their cards. If a user taps a live support card while offline, a dialog explains “This feature requires internet. Please connect to Wi-Fi or mobile data, or call our helpline at 1800-XXX-XXXX.”</w:t>
      </w:r>
    </w:p>
    <w:p>
      <w:pPr>
        <w:pStyle w:val="Heading2"/>
        <w:spacing w:after="120" w:before="280" w:line="312"/>
      </w:pPr>
      <w:r>
        <w:rPr>
          <w:rFonts w:ascii="Calibri" w:eastAsia="SimHei"/>
          <w:b/>
          <w:bCs/>
          <w:color w:val="0B1C2C"/>
          <w:sz w:val="28"/>
          <w:szCs w:val="28"/>
        </w:rPr>
        <w:t xml:space="preserve">27.10 Multilingual Support</w:t>
      </w:r>
    </w:p>
    <w:p>
      <w:pPr>
        <w:spacing w:after="80" w:line="312"/>
        <w:jc w:val="left"/>
      </w:pPr>
      <w:r>
        <w:rPr>
          <w:rFonts w:ascii="Calibri" w:eastAsia="Microsoft YaHei"/>
          <w:color w:val="1A2B40"/>
          <w:sz w:val="22"/>
          <w:szCs w:val="22"/>
        </w:rPr>
        <w:t xml:space="preserve">All support content — FAQs, tutorial videos, in-app guides, and pre-chat form labels — is localized into all five supported languages. Live support agents are hired with Telugu and Tamil fluency as a requirement; Odia, Bengali, and Gujarati support is added as those language phases launch. Until native speakers are available for a language, live support in that language is provided via translation tools (Google Translate API) with a disclaimer that the response may not be perfectly natural.</w:t>
      </w:r>
    </w:p>
    <w:p>
      <w:pPr>
        <w:pStyle w:val="Heading2"/>
        <w:spacing w:after="120" w:before="280" w:line="312"/>
      </w:pPr>
      <w:r>
        <w:rPr>
          <w:rFonts w:ascii="Calibri" w:eastAsia="SimHei"/>
          <w:b/>
          <w:bCs/>
          <w:color w:val="0B1C2C"/>
          <w:sz w:val="28"/>
          <w:szCs w:val="28"/>
        </w:rPr>
        <w:t xml:space="preserve">27.11 Privacy &amp; Data Retention</w:t>
      </w:r>
    </w:p>
    <w:p>
      <w:pPr>
        <w:spacing w:after="80" w:line="312"/>
        <w:jc w:val="left"/>
      </w:pPr>
      <w:r>
        <w:rPr>
          <w:rFonts w:ascii="Calibri" w:eastAsia="Microsoft YaHei"/>
          <w:color w:val="1A2B40"/>
          <w:sz w:val="22"/>
          <w:szCs w:val="22"/>
        </w:rPr>
        <w:t xml:space="preserve">Support chat transcripts and feedback submissions may contain sensitive farm information (pond names, cycle data, disease diagnoses). This data is stored in compliance with India’s DPDP (Digital Personal Data Protection) Act: chat transcripts are retained for 12 months, feedback submissions for 24 months, and call recordings (for phone support) for 6 months. Users can request export or deletion of their support data via the Settings screen, with deletion completing within 30 days.</w:t>
      </w:r>
    </w:p>
    <w:p>
      <w:pPr>
        <w:pStyle w:val="Heading1"/>
        <w:spacing w:after="160" w:before="360" w:line="312"/>
      </w:pPr>
      <w:r>
        <w:rPr>
          <w:rFonts w:ascii="Calibri" w:eastAsia="SimHei"/>
          <w:b/>
          <w:bCs/>
          <w:color w:val="0B1C2C"/>
          <w:sz w:val="32"/>
          <w:szCs w:val="32"/>
        </w:rPr>
        <w:t xml:space="preserve">28. Role-Based Feature &amp; Screen Access Matrix</w:t>
      </w:r>
    </w:p>
    <w:p>
      <w:pPr>
        <w:spacing w:after="80" w:line="312"/>
        <w:jc w:val="left"/>
      </w:pPr>
      <w:r>
        <w:rPr>
          <w:rFonts w:ascii="Calibri" w:eastAsia="Microsoft YaHei"/>
          <w:color w:val="1A2B40"/>
          <w:sz w:val="22"/>
          <w:szCs w:val="22"/>
        </w:rPr>
        <w:t xml:space="preserve">This section consolidates, in one place, exactly which role can access which screen, which features are exposed on each screen, and what each role can do inside each feature. Earlier sections describe the four farm-scoped roles (Owner, Manager, Worker, Viewer) and the multi-role resolution algorithm; this section answers the practical question every developer and product manager asks during implementation: “On screen X, what buttons does role Y see, and what happens when they tap them?” The matrices below are the authoritative source for frontend feature flags, backend route guards, and RLS policy design. When a feature is added in a future phase, the corresponding row must be added here before any code is written — this is the contract between product, design, and engineering.</w:t>
      </w:r>
    </w:p>
    <w:p>
      <w:pPr>
        <w:spacing w:after="80" w:line="312"/>
        <w:jc w:val="left"/>
      </w:pPr>
      <w:r>
        <w:rPr>
          <w:rFonts w:ascii="Calibri" w:eastAsia="Microsoft YaHei"/>
          <w:color w:val="1A2B40"/>
          <w:sz w:val="22"/>
          <w:szCs w:val="22"/>
        </w:rPr>
        <w:t xml:space="preserve">All access is scoped to the active farm context. A user’s role on Farm A has no bearing on what they can do on Farm B. When a user switches farms, the entire UI re-renders against the new role’s permission set. Multi-role users (e.g., Owner on Farm A, Worker on Farm B) see different home screens and different menu items depending on the active farm.</w:t>
      </w:r>
    </w:p>
    <w:p>
      <w:pPr>
        <w:spacing w:after="120" w:before="120" w:line="312"/>
        <w:jc w:val="center"/>
      </w:pPr>
      <w:r>
        <w:drawing>
          <wp:inline distT="0" distB="0" distL="0" distR="0">
            <wp:extent cx="4953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895725"/>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13: Role-Based Feature &amp; Screen Access Matrix</w:t>
      </w:r>
    </w:p>
    <w:p>
      <w:pPr>
        <w:pStyle w:val="Heading2"/>
        <w:spacing w:after="120" w:before="280" w:line="312"/>
      </w:pPr>
      <w:r>
        <w:rPr>
          <w:rFonts w:ascii="Calibri" w:eastAsia="SimHei"/>
          <w:b/>
          <w:bCs/>
          <w:color w:val="0B1C2C"/>
          <w:sz w:val="28"/>
          <w:szCs w:val="28"/>
        </w:rPr>
        <w:t xml:space="preserve">28.1 Permission Scope Legend</w:t>
      </w:r>
    </w:p>
    <w:p>
      <w:pPr>
        <w:spacing w:after="80" w:line="312"/>
        <w:jc w:val="left"/>
      </w:pPr>
      <w:r>
        <w:rPr>
          <w:rFonts w:ascii="Calibri" w:eastAsia="Microsoft YaHei"/>
          <w:color w:val="1A2B40"/>
          <w:sz w:val="22"/>
          <w:szCs w:val="22"/>
        </w:rPr>
        <w:t xml:space="preserve">Three permission scopes are used throughout the matrices. They map directly to implementation patterns in the codebase: feature flags for visible UI, route guards for backend endpoints, and RLS policies for database rows.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Symbol</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Scope</w:t>
            </w:r>
          </w:p>
        </w:tc>
        <w:tc>
          <w:tcPr>
            <w:tcW w:type="pct" w:w="50%"/>
            <w:shd w:fill="1B6B7A" w:val="clear"/>
            <w:tcMar>
              <w:top w:type="dxa" w:w="60"/>
              <w:left w:type="dxa" w:w="120"/>
              <w:bottom w:type="dxa" w:w="60"/>
              <w:right w:type="dxa" w:w="120"/>
            </w:tcMar>
          </w:tcPr>
          <w:p>
            <w:r>
              <w:rPr>
                <w:rFonts w:ascii="Calibri"/>
                <w:b/>
                <w:bCs/>
                <w:color w:val="FFFFFF"/>
                <w:sz w:val="20"/>
                <w:szCs w:val="20"/>
              </w:rPr>
              <w:t xml:space="preserve">Meaning</w:t>
            </w:r>
          </w:p>
        </w:tc>
        <w:tc>
          <w:tcPr>
            <w:tcW w:type="pct" w:w="26%"/>
            <w:shd w:fill="1B6B7A" w:val="clear"/>
            <w:tcMar>
              <w:top w:type="dxa" w:w="60"/>
              <w:left w:type="dxa" w:w="120"/>
              <w:bottom w:type="dxa" w:w="60"/>
              <w:right w:type="dxa" w:w="120"/>
            </w:tcMar>
          </w:tcPr>
          <w:p>
            <w:r>
              <w:rPr>
                <w:rFonts w:ascii="Calibri"/>
                <w:b/>
                <w:bCs/>
                <w:color w:val="FFFFFF"/>
                <w:sz w:val="20"/>
                <w:szCs w:val="20"/>
              </w:rPr>
              <w:t xml:space="preserve">Implementation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50%"/>
            <w:shd w:fill="EDF3F5" w:val="clear"/>
            <w:tcMar>
              <w:top w:type="dxa" w:w="50"/>
              <w:left w:type="dxa" w:w="120"/>
              <w:bottom w:type="dxa" w:w="50"/>
              <w:right w:type="dxa" w:w="120"/>
            </w:tcMar>
          </w:tcPr>
          <w:p>
            <w:r>
              <w:rPr>
                <w:rFonts w:ascii="Calibri"/>
                <w:color w:val="1A2B40"/>
                <w:sz w:val="20"/>
                <w:szCs w:val="20"/>
              </w:rPr>
              <w:t xml:space="preserve">Screen is visible; user can read all records and create/update records they are allowed to own</w:t>
            </w:r>
          </w:p>
        </w:tc>
        <w:tc>
          <w:tcPr>
            <w:tcW w:type="pct" w:w="26%"/>
            <w:shd w:fill="EDF3F5" w:val="clear"/>
            <w:tcMar>
              <w:top w:type="dxa" w:w="50"/>
              <w:left w:type="dxa" w:w="120"/>
              <w:bottom w:type="dxa" w:w="50"/>
              <w:right w:type="dxa" w:w="120"/>
            </w:tcMar>
          </w:tcPr>
          <w:p>
            <w:r>
              <w:rPr>
                <w:rFonts w:ascii="Calibri"/>
                <w:color w:val="1A2B40"/>
                <w:sz w:val="20"/>
                <w:szCs w:val="20"/>
              </w:rPr>
              <w:t xml:space="preserve">Feature flag true; route guard passes; RLS permits INSERT/UPDATE</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w:t>
            </w:r>
          </w:p>
        </w:tc>
        <w:tc>
          <w:tcPr>
            <w:tcW w:type="pct" w:w="14%"/>
            <w:shd w:fill="FFFFFF" w:val="clear"/>
            <w:tcMar>
              <w:top w:type="dxa" w:w="50"/>
              <w:left w:type="dxa" w:w="120"/>
              <w:bottom w:type="dxa" w:w="50"/>
              <w:right w:type="dxa" w:w="120"/>
            </w:tcMar>
          </w:tcPr>
          <w:p>
            <w:r>
              <w:rPr>
                <w:rFonts w:ascii="Calibri"/>
                <w:color w:val="1A2B40"/>
                <w:sz w:val="20"/>
                <w:szCs w:val="20"/>
              </w:rPr>
              <w:t xml:space="preserve">Partial</w:t>
            </w:r>
          </w:p>
        </w:tc>
        <w:tc>
          <w:tcPr>
            <w:tcW w:type="pct" w:w="50%"/>
            <w:shd w:fill="FFFFFF" w:val="clear"/>
            <w:tcMar>
              <w:top w:type="dxa" w:w="50"/>
              <w:left w:type="dxa" w:w="120"/>
              <w:bottom w:type="dxa" w:w="50"/>
              <w:right w:type="dxa" w:w="120"/>
            </w:tcMar>
          </w:tcPr>
          <w:p>
            <w:r>
              <w:rPr>
                <w:rFonts w:ascii="Calibri"/>
                <w:color w:val="1A2B40"/>
                <w:sz w:val="20"/>
                <w:szCs w:val="20"/>
              </w:rPr>
              <w:t xml:space="preserve">Screen is visible but data is filtered (e.g., Worker sees only their assigned tasks) or some actions are hidden (e.g., Viewer sees costs but cannot edit them)</w:t>
            </w:r>
          </w:p>
        </w:tc>
        <w:tc>
          <w:tcPr>
            <w:tcW w:type="pct" w:w="26%"/>
            <w:shd w:fill="FFFFFF" w:val="clear"/>
            <w:tcMar>
              <w:top w:type="dxa" w:w="50"/>
              <w:left w:type="dxa" w:w="120"/>
              <w:bottom w:type="dxa" w:w="50"/>
              <w:right w:type="dxa" w:w="120"/>
            </w:tcMar>
          </w:tcPr>
          <w:p>
            <w:r>
              <w:rPr>
                <w:rFonts w:ascii="Calibri"/>
                <w:color w:val="1A2B40"/>
                <w:sz w:val="20"/>
                <w:szCs w:val="20"/>
              </w:rPr>
              <w:t xml:space="preserve">Feature flag true; route guard passes for reads; RLS adds WHERE filter; write endpoints return 403</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50%"/>
            <w:shd w:fill="EDF3F5" w:val="clear"/>
            <w:tcMar>
              <w:top w:type="dxa" w:w="50"/>
              <w:left w:type="dxa" w:w="120"/>
              <w:bottom w:type="dxa" w:w="50"/>
              <w:right w:type="dxa" w:w="120"/>
            </w:tcMar>
          </w:tcPr>
          <w:p>
            <w:r>
              <w:rPr>
                <w:rFonts w:ascii="Calibri"/>
                <w:color w:val="1A2B40"/>
                <w:sz w:val="20"/>
                <w:szCs w:val="20"/>
              </w:rPr>
              <w:t xml:space="preserve">Screen is hidden from navigation and direct deep-links redirect to home; backend returns 404 or 403</w:t>
            </w:r>
          </w:p>
        </w:tc>
        <w:tc>
          <w:tcPr>
            <w:tcW w:type="pct" w:w="26%"/>
            <w:shd w:fill="EDF3F5" w:val="clear"/>
            <w:tcMar>
              <w:top w:type="dxa" w:w="50"/>
              <w:left w:type="dxa" w:w="120"/>
              <w:bottom w:type="dxa" w:w="50"/>
              <w:right w:type="dxa" w:w="120"/>
            </w:tcMar>
          </w:tcPr>
          <w:p>
            <w:r>
              <w:rPr>
                <w:rFonts w:ascii="Calibri"/>
                <w:color w:val="1A2B40"/>
                <w:sz w:val="20"/>
                <w:szCs w:val="20"/>
              </w:rPr>
              <w:t xml:space="preserve">Feature flag false; nav item not rendered; deep-link handler redirects; route guard rejects</w:t>
            </w:r>
          </w:p>
        </w:tc>
      </w:tr>
    </w:tbl>
    <w:p>
      <w:pPr>
        <w:pStyle w:val="Heading2"/>
        <w:spacing w:after="120" w:before="280" w:line="312"/>
      </w:pPr>
      <w:r>
        <w:rPr>
          <w:rFonts w:ascii="Calibri" w:eastAsia="SimHei"/>
          <w:b/>
          <w:bCs/>
          <w:color w:val="0B1C2C"/>
          <w:sz w:val="28"/>
          <w:szCs w:val="28"/>
        </w:rPr>
        <w:t xml:space="preserve">28.2 Master Role × Feature Matrix</w:t>
      </w:r>
    </w:p>
    <w:p>
      <w:pPr>
        <w:spacing w:after="80" w:line="312"/>
        <w:jc w:val="left"/>
      </w:pPr>
      <w:r>
        <w:rPr>
          <w:rFonts w:ascii="Calibri" w:eastAsia="Microsoft YaHei"/>
          <w:color w:val="1A2B40"/>
          <w:sz w:val="22"/>
          <w:szCs w:val="22"/>
        </w:rPr>
        <w:t xml:space="preserve">The master matrix lists every feature in the product and the access level granted to each role. This is the single source of truth for “who can do what.” Features are grouped by domain. Note that some features (Disease Encyclopedia read, Calculators, Support Center) are available to all roles including Viewer — these are reference / utility features that do not modify farm data.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42%"/>
            <w:shd w:fill="1B6B7A" w:val="clear"/>
            <w:tcMar>
              <w:top w:type="dxa" w:w="60"/>
              <w:left w:type="dxa" w:w="120"/>
              <w:bottom w:type="dxa" w:w="60"/>
              <w:right w:type="dxa" w:w="120"/>
            </w:tcMar>
          </w:tcPr>
          <w:p>
            <w:r>
              <w:rPr>
                <w:rFonts w:ascii="Calibri"/>
                <w:b/>
                <w:bCs/>
                <w:color w:val="FFFFFF"/>
                <w:sz w:val="20"/>
                <w:szCs w:val="20"/>
              </w:rPr>
              <w:t xml:space="preserve">Feature</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Owner</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Manager</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Worker</w:t>
            </w:r>
          </w:p>
        </w:tc>
        <w:tc>
          <w:tcPr>
            <w:tcW w:type="pct" w:w="14%"/>
            <w:shd w:fill="1B6B7A" w:val="clear"/>
            <w:tcMar>
              <w:top w:type="dxa" w:w="60"/>
              <w:left w:type="dxa" w:w="120"/>
              <w:bottom w:type="dxa" w:w="60"/>
              <w:right w:type="dxa" w:w="120"/>
            </w:tcMar>
          </w:tcPr>
          <w:p>
            <w:r>
              <w:rPr>
                <w:rFonts w:ascii="Calibri"/>
                <w:b/>
                <w:bCs/>
                <w:color w:val="FFFFFF"/>
                <w:sz w:val="20"/>
                <w:szCs w:val="20"/>
              </w:rPr>
              <w:t xml:space="preserve">Viewer</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Farm List &amp; Switcher</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Create New Farm</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Farm Settings (name, address, timezone)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Member Management (invite/remove/role-change)</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Partial (Worker only)</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Transfer Farm Ownership</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Pond Create / Edit</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Pond Delete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Start Crop Cycle</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Close / Complete Crop Cycle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Record Feed Entry</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Record Water Quality</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Record Sampling Data</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Record Mortality</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Record Disease Treatment</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View Crop Cycle Metrics (DOC, FCR, Survival)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Partial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Disease Encyclopedia — Browse &amp; Search</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Disease Case Submission (with photos)</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Disease Expert Consultation</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Task List (own assigned)</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Task List (all farm tasks)</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Partial (own pond)</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Create / Assign Task</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Edit Task Details</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Complete Task (assigned to them)</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Verify Task Completion</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Delete Task</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Alerts Dashboard</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Partial (own pond)</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Resolve / Dismiss Alert</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Alert Rule Configuration</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Partial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Calculators (Feed, FCR, Biomass, Stocking)</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Profit &amp; Loss Simulator</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Inventory Dashboard</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Partial (read)</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Inventory Stock-In / Stock-Out</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Inventory Reorder Configuration</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Cost Entry (create/edit)</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Cost Reports (per cycle, per pond)</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Reports &amp; Analytics</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Partial (own pond)</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Export PDF / Excel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E-commerce Marketplace — Browse</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Place Order</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Approve Order (farm-level approval)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Traceability — Generate QR Code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c>
          <w:tcPr>
            <w:tcW w:type="pct" w:w="14%"/>
            <w:shd w:fill="EDF3F5"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Traceability — Public Web Page View</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Partial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IoT Sensor Dashboard</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Partial (own pond)</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Sensor Threshold Configuration</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c>
          <w:tcPr>
            <w:tcW w:type="pct" w:w="14%"/>
            <w:shd w:fill="FFFFFF" w:val="clear"/>
            <w:tcMar>
              <w:top w:type="dxa" w:w="50"/>
              <w:left w:type="dxa" w:w="120"/>
              <w:bottom w:type="dxa" w:w="50"/>
              <w:right w:type="dxa" w:w="120"/>
            </w:tcMar>
          </w:tcPr>
          <w:p>
            <w:r>
              <w:rPr>
                <w:rFonts w:ascii="Calibri"/>
                <w:color w:val="1A2B40"/>
                <w:sz w:val="20"/>
                <w:szCs w:val="20"/>
              </w:rPr>
              <w:t xml:space="preserve">None</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Notifications — Receive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Notification Preferences</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Support / Help Center</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FFFFFF" w:val="clear"/>
            <w:tcMar>
              <w:top w:type="dxa" w:w="50"/>
              <w:left w:type="dxa" w:w="120"/>
              <w:bottom w:type="dxa" w:w="50"/>
              <w:right w:type="dxa" w:w="120"/>
            </w:tcMar>
          </w:tcPr>
          <w:p>
            <w:r>
              <w:rPr>
                <w:rFonts w:ascii="Calibri"/>
                <w:color w:val="1A2B40"/>
                <w:sz w:val="20"/>
                <w:szCs w:val="20"/>
              </w:rPr>
              <w:t xml:space="preserve">Submit Feedback / Bug Report</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6%"/>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c>
          <w:tcPr>
            <w:tcW w:type="pct" w:w="14%"/>
            <w:shd w:fill="FFFFFF" w:val="clear"/>
            <w:tcMar>
              <w:top w:type="dxa" w:w="50"/>
              <w:left w:type="dxa" w:w="120"/>
              <w:bottom w:type="dxa" w:w="50"/>
              <w:right w:type="dxa" w:w="120"/>
            </w:tcMar>
          </w:tcPr>
          <w:p>
            <w:r>
              <w:rPr>
                <w:rFonts w:ascii="Calibri"/>
                <w:color w:val="1A2B40"/>
                <w:sz w:val="20"/>
                <w:szCs w:val="20"/>
              </w:rPr>
              <w:t xml:space="preserve">Full</w:t>
            </w:r>
          </w:p>
        </w:tc>
      </w:tr>
      <w:tr>
        <w:trPr>
          <w:cantSplit/>
        </w:trPr>
        <w:tc>
          <w:tcPr>
            <w:tcW w:type="pct" w:w="42%"/>
            <w:shd w:fill="EDF3F5" w:val="clear"/>
            <w:tcMar>
              <w:top w:type="dxa" w:w="50"/>
              <w:left w:type="dxa" w:w="120"/>
              <w:bottom w:type="dxa" w:w="50"/>
              <w:right w:type="dxa" w:w="120"/>
            </w:tcMar>
          </w:tcPr>
          <w:p>
            <w:r>
              <w:rPr>
                <w:rFonts w:ascii="Calibri"/>
                <w:color w:val="1A2B40"/>
                <w:sz w:val="20"/>
                <w:szCs w:val="20"/>
              </w:rPr>
              <w:t xml:space="preserve">App Settings (own account, language, theme)</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6%"/>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c>
          <w:tcPr>
            <w:tcW w:type="pct" w:w="14%"/>
            <w:shd w:fill="EDF3F5" w:val="clear"/>
            <w:tcMar>
              <w:top w:type="dxa" w:w="50"/>
              <w:left w:type="dxa" w:w="120"/>
              <w:bottom w:type="dxa" w:w="50"/>
              <w:right w:type="dxa" w:w="120"/>
            </w:tcMar>
          </w:tcPr>
          <w:p>
            <w:r>
              <w:rPr>
                <w:rFonts w:ascii="Calibri"/>
                <w:color w:val="1A2B40"/>
                <w:sz w:val="20"/>
                <w:szCs w:val="20"/>
              </w:rPr>
              <w:t xml:space="preserve">Full</w:t>
            </w:r>
          </w:p>
        </w:tc>
      </w:tr>
    </w:tbl>
    <w:p>
      <w:pPr>
        <w:pStyle w:val="Heading2"/>
        <w:spacing w:after="120" w:before="280" w:line="312"/>
      </w:pPr>
      <w:r>
        <w:rPr>
          <w:rFonts w:ascii="Calibri" w:eastAsia="SimHei"/>
          <w:b/>
          <w:bCs/>
          <w:color w:val="0B1C2C"/>
          <w:sz w:val="28"/>
          <w:szCs w:val="28"/>
        </w:rPr>
        <w:t xml:space="preserve">28.3 Screen × Available Features Mapping</w:t>
      </w:r>
    </w:p>
    <w:p>
      <w:pPr>
        <w:spacing w:after="80" w:line="312"/>
        <w:jc w:val="left"/>
      </w:pPr>
      <w:r>
        <w:rPr>
          <w:rFonts w:ascii="Calibri" w:eastAsia="Microsoft YaHei"/>
          <w:color w:val="1A2B40"/>
          <w:sz w:val="22"/>
          <w:szCs w:val="22"/>
        </w:rPr>
        <w:t xml:space="preserve">This table answers “On screen X, which features are exposed and which roles see them?” It is the bridge between the role-feature matrix above and the actual UI implementation. Each screen lists the primary interactive elements (buttons, FABs, menu items, action sheets) and the minimum role required to see them. Hidden actions are not rendered — not just disabled — to avoid confusing non-technical users with greyed-out buttons they cannot tap.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r>
              <w:rPr>
                <w:rFonts w:ascii="Calibri"/>
                <w:b/>
                <w:bCs/>
                <w:color w:val="FFFFFF"/>
                <w:sz w:val="20"/>
                <w:szCs w:val="20"/>
              </w:rPr>
              <w:t xml:space="preserve">Screen</w:t>
            </w:r>
          </w:p>
        </w:tc>
        <w:tc>
          <w:tcPr>
            <w:tcW w:type="pct" w:w="50%"/>
            <w:shd w:fill="1B6B7A" w:val="clear"/>
            <w:tcMar>
              <w:top w:type="dxa" w:w="60"/>
              <w:left w:type="dxa" w:w="120"/>
              <w:bottom w:type="dxa" w:w="60"/>
              <w:right w:type="dxa" w:w="120"/>
            </w:tcMar>
          </w:tcPr>
          <w:p>
            <w:r>
              <w:rPr>
                <w:rFonts w:ascii="Calibri"/>
                <w:b/>
                <w:bCs/>
                <w:color w:val="FFFFFF"/>
                <w:sz w:val="20"/>
                <w:szCs w:val="20"/>
              </w:rPr>
              <w:t xml:space="preserve">Exposed Feature / Action</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Min Role to See</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Farm Switcher (modal)</w:t>
            </w:r>
          </w:p>
        </w:tc>
        <w:tc>
          <w:tcPr>
            <w:tcW w:type="pct" w:w="50%"/>
            <w:shd w:fill="EDF3F5" w:val="clear"/>
            <w:tcMar>
              <w:top w:type="dxa" w:w="50"/>
              <w:left w:type="dxa" w:w="120"/>
              <w:bottom w:type="dxa" w:w="50"/>
              <w:right w:type="dxa" w:w="120"/>
            </w:tcMar>
          </w:tcPr>
          <w:p>
            <w:r>
              <w:rPr>
                <w:rFonts w:ascii="Calibri"/>
                <w:color w:val="1A2B40"/>
                <w:sz w:val="20"/>
                <w:szCs w:val="20"/>
              </w:rPr>
              <w:t xml:space="preserve">List of farms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Farm Switcher (modal)</w:t>
            </w:r>
          </w:p>
        </w:tc>
        <w:tc>
          <w:tcPr>
            <w:tcW w:type="pct" w:w="50%"/>
            <w:shd w:fill="FFFFFF" w:val="clear"/>
            <w:tcMar>
              <w:top w:type="dxa" w:w="50"/>
              <w:left w:type="dxa" w:w="120"/>
              <w:bottom w:type="dxa" w:w="50"/>
              <w:right w:type="dxa" w:w="120"/>
            </w:tcMar>
          </w:tcPr>
          <w:p>
            <w:r>
              <w:rPr>
                <w:rFonts w:ascii="Calibri"/>
                <w:color w:val="1A2B40"/>
                <w:sz w:val="20"/>
                <w:szCs w:val="20"/>
              </w:rPr>
              <w:t xml:space="preserve">“Create new farm” button</w:t>
            </w:r>
          </w:p>
        </w:tc>
        <w:tc>
          <w:tcPr>
            <w:tcW w:type="pct" w:w="20%"/>
            <w:shd w:fill="FFFFFF" w:val="clear"/>
            <w:tcMar>
              <w:top w:type="dxa" w:w="50"/>
              <w:left w:type="dxa" w:w="120"/>
              <w:bottom w:type="dxa" w:w="50"/>
              <w:right w:type="dxa" w:w="120"/>
            </w:tcMar>
          </w:tcPr>
          <w:p>
            <w:r>
              <w:rPr>
                <w:rFonts w:ascii="Calibri"/>
                <w:color w:val="1A2B40"/>
                <w:sz w:val="20"/>
                <w:szCs w:val="20"/>
              </w:rPr>
              <w:t xml:space="preserve">Any authenticated user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Farm Dashboard (Home)</w:t>
            </w:r>
          </w:p>
        </w:tc>
        <w:tc>
          <w:tcPr>
            <w:tcW w:type="pct" w:w="50%"/>
            <w:shd w:fill="EDF3F5" w:val="clear"/>
            <w:tcMar>
              <w:top w:type="dxa" w:w="50"/>
              <w:left w:type="dxa" w:w="120"/>
              <w:bottom w:type="dxa" w:w="50"/>
              <w:right w:type="dxa" w:w="120"/>
            </w:tcMar>
          </w:tcPr>
          <w:p>
            <w:r>
              <w:rPr>
                <w:rFonts w:ascii="Calibri"/>
                <w:color w:val="1A2B40"/>
                <w:sz w:val="20"/>
                <w:szCs w:val="20"/>
              </w:rPr>
              <w:t xml:space="preserve">Production summary cards (DOC, FCR, biomass)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Farm Dashboard (Home)</w:t>
            </w:r>
          </w:p>
        </w:tc>
        <w:tc>
          <w:tcPr>
            <w:tcW w:type="pct" w:w="50%"/>
            <w:shd w:fill="FFFFFF" w:val="clear"/>
            <w:tcMar>
              <w:top w:type="dxa" w:w="50"/>
              <w:left w:type="dxa" w:w="120"/>
              <w:bottom w:type="dxa" w:w="50"/>
              <w:right w:type="dxa" w:w="120"/>
            </w:tcMar>
          </w:tcPr>
          <w:p>
            <w:r>
              <w:rPr>
                <w:rFonts w:ascii="Calibri"/>
                <w:color w:val="1A2B40"/>
                <w:sz w:val="20"/>
                <w:szCs w:val="20"/>
              </w:rPr>
              <w:t xml:space="preserve">Alerts banner</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Farm Dashboard (Home)</w:t>
            </w:r>
          </w:p>
        </w:tc>
        <w:tc>
          <w:tcPr>
            <w:tcW w:type="pct" w:w="50%"/>
            <w:shd w:fill="EDF3F5" w:val="clear"/>
            <w:tcMar>
              <w:top w:type="dxa" w:w="50"/>
              <w:left w:type="dxa" w:w="120"/>
              <w:bottom w:type="dxa" w:w="50"/>
              <w:right w:type="dxa" w:w="120"/>
            </w:tcMar>
          </w:tcPr>
          <w:p>
            <w:r>
              <w:rPr>
                <w:rFonts w:ascii="Calibri"/>
                <w:color w:val="1A2B40"/>
                <w:sz w:val="20"/>
                <w:szCs w:val="20"/>
              </w:rPr>
              <w:t xml:space="preserve">“Start New Cycle” FAB</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Farm Settings</w:t>
            </w:r>
          </w:p>
        </w:tc>
        <w:tc>
          <w:tcPr>
            <w:tcW w:type="pct" w:w="50%"/>
            <w:shd w:fill="FFFFFF" w:val="clear"/>
            <w:tcMar>
              <w:top w:type="dxa" w:w="50"/>
              <w:left w:type="dxa" w:w="120"/>
              <w:bottom w:type="dxa" w:w="50"/>
              <w:right w:type="dxa" w:w="120"/>
            </w:tcMar>
          </w:tcPr>
          <w:p>
            <w:r>
              <w:rPr>
                <w:rFonts w:ascii="Calibri"/>
                <w:color w:val="1A2B40"/>
                <w:sz w:val="20"/>
                <w:szCs w:val="20"/>
              </w:rPr>
              <w:t xml:space="preserve">Edit farm details</w:t>
            </w:r>
          </w:p>
        </w:tc>
        <w:tc>
          <w:tcPr>
            <w:tcW w:type="pct" w:w="20%"/>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Farm Settings &gt; Members</w:t>
            </w:r>
          </w:p>
        </w:tc>
        <w:tc>
          <w:tcPr>
            <w:tcW w:type="pct" w:w="50%"/>
            <w:shd w:fill="EDF3F5" w:val="clear"/>
            <w:tcMar>
              <w:top w:type="dxa" w:w="50"/>
              <w:left w:type="dxa" w:w="120"/>
              <w:bottom w:type="dxa" w:w="50"/>
              <w:right w:type="dxa" w:w="120"/>
            </w:tcMar>
          </w:tcPr>
          <w:p>
            <w:r>
              <w:rPr>
                <w:rFonts w:ascii="Calibri"/>
                <w:color w:val="1A2B40"/>
                <w:sz w:val="20"/>
                <w:szCs w:val="20"/>
              </w:rPr>
              <w:t xml:space="preserve">Invite member button</w:t>
            </w:r>
          </w:p>
        </w:tc>
        <w:tc>
          <w:tcPr>
            <w:tcW w:type="pct" w:w="20%"/>
            <w:shd w:fill="EDF3F5" w:val="clear"/>
            <w:tcMar>
              <w:top w:type="dxa" w:w="50"/>
              <w:left w:type="dxa" w:w="120"/>
              <w:bottom w:type="dxa" w:w="50"/>
              <w:right w:type="dxa" w:w="120"/>
            </w:tcMar>
          </w:tcPr>
          <w:p>
            <w:r>
              <w:rPr>
                <w:rFonts w:ascii="Calibri"/>
                <w:color w:val="1A2B40"/>
                <w:sz w:val="20"/>
                <w:szCs w:val="20"/>
              </w:rPr>
              <w:t xml:space="preserve">Owner (any role) / Manager (Worker only)</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Farm Settings &gt; Members</w:t>
            </w:r>
          </w:p>
        </w:tc>
        <w:tc>
          <w:tcPr>
            <w:tcW w:type="pct" w:w="50%"/>
            <w:shd w:fill="FFFFFF" w:val="clear"/>
            <w:tcMar>
              <w:top w:type="dxa" w:w="50"/>
              <w:left w:type="dxa" w:w="120"/>
              <w:bottom w:type="dxa" w:w="50"/>
              <w:right w:type="dxa" w:w="120"/>
            </w:tcMar>
          </w:tcPr>
          <w:p>
            <w:r>
              <w:rPr>
                <w:rFonts w:ascii="Calibri"/>
                <w:color w:val="1A2B40"/>
                <w:sz w:val="20"/>
                <w:szCs w:val="20"/>
              </w:rPr>
              <w:t xml:space="preserve">Change role dropdown</w:t>
            </w:r>
          </w:p>
        </w:tc>
        <w:tc>
          <w:tcPr>
            <w:tcW w:type="pct" w:w="20%"/>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Farm Settings &gt; Members</w:t>
            </w:r>
          </w:p>
        </w:tc>
        <w:tc>
          <w:tcPr>
            <w:tcW w:type="pct" w:w="50%"/>
            <w:shd w:fill="EDF3F5" w:val="clear"/>
            <w:tcMar>
              <w:top w:type="dxa" w:w="50"/>
              <w:left w:type="dxa" w:w="120"/>
              <w:bottom w:type="dxa" w:w="50"/>
              <w:right w:type="dxa" w:w="120"/>
            </w:tcMar>
          </w:tcPr>
          <w:p>
            <w:r>
              <w:rPr>
                <w:rFonts w:ascii="Calibri"/>
                <w:color w:val="1A2B40"/>
                <w:sz w:val="20"/>
                <w:szCs w:val="20"/>
              </w:rPr>
              <w:t xml:space="preserve">Remove member button</w:t>
            </w:r>
          </w:p>
        </w:tc>
        <w:tc>
          <w:tcPr>
            <w:tcW w:type="pct" w:w="20%"/>
            <w:shd w:fill="EDF3F5" w:val="clear"/>
            <w:tcMar>
              <w:top w:type="dxa" w:w="50"/>
              <w:left w:type="dxa" w:w="120"/>
              <w:bottom w:type="dxa" w:w="50"/>
              <w:right w:type="dxa" w:w="120"/>
            </w:tcMar>
          </w:tcPr>
          <w:p>
            <w:r>
              <w:rPr>
                <w:rFonts w:ascii="Calibri"/>
                <w:color w:val="1A2B40"/>
                <w:sz w:val="20"/>
                <w:szCs w:val="20"/>
              </w:rPr>
              <w:t xml:space="preserve">Owner (any) / Manager (Worker)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Farm Settings &gt; Members</w:t>
            </w:r>
          </w:p>
        </w:tc>
        <w:tc>
          <w:tcPr>
            <w:tcW w:type="pct" w:w="50%"/>
            <w:shd w:fill="FFFFFF" w:val="clear"/>
            <w:tcMar>
              <w:top w:type="dxa" w:w="50"/>
              <w:left w:type="dxa" w:w="120"/>
              <w:bottom w:type="dxa" w:w="50"/>
              <w:right w:type="dxa" w:w="120"/>
            </w:tcMar>
          </w:tcPr>
          <w:p>
            <w:r>
              <w:rPr>
                <w:rFonts w:ascii="Calibri"/>
                <w:color w:val="1A2B40"/>
                <w:sz w:val="20"/>
                <w:szCs w:val="20"/>
              </w:rPr>
              <w:t xml:space="preserve">Transfer ownership button</w:t>
            </w:r>
          </w:p>
        </w:tc>
        <w:tc>
          <w:tcPr>
            <w:tcW w:type="pct" w:w="20%"/>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Pond List</w:t>
            </w:r>
          </w:p>
        </w:tc>
        <w:tc>
          <w:tcPr>
            <w:tcW w:type="pct" w:w="50%"/>
            <w:shd w:fill="EDF3F5" w:val="clear"/>
            <w:tcMar>
              <w:top w:type="dxa" w:w="50"/>
              <w:left w:type="dxa" w:w="120"/>
              <w:bottom w:type="dxa" w:w="50"/>
              <w:right w:type="dxa" w:w="120"/>
            </w:tcMar>
          </w:tcPr>
          <w:p>
            <w:r>
              <w:rPr>
                <w:rFonts w:ascii="Calibri"/>
                <w:color w:val="1A2B40"/>
                <w:sz w:val="20"/>
                <w:szCs w:val="20"/>
              </w:rPr>
              <w:t xml:space="preserve">Pond cards with status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Pond List</w:t>
            </w:r>
          </w:p>
        </w:tc>
        <w:tc>
          <w:tcPr>
            <w:tcW w:type="pct" w:w="50%"/>
            <w:shd w:fill="FFFFFF" w:val="clear"/>
            <w:tcMar>
              <w:top w:type="dxa" w:w="50"/>
              <w:left w:type="dxa" w:w="120"/>
              <w:bottom w:type="dxa" w:w="50"/>
              <w:right w:type="dxa" w:w="120"/>
            </w:tcMar>
          </w:tcPr>
          <w:p>
            <w:r>
              <w:rPr>
                <w:rFonts w:ascii="Calibri"/>
                <w:color w:val="1A2B40"/>
                <w:sz w:val="20"/>
                <w:szCs w:val="20"/>
              </w:rPr>
              <w:t xml:space="preserve">“Add Pond” button</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Pond Detail</w:t>
            </w:r>
          </w:p>
        </w:tc>
        <w:tc>
          <w:tcPr>
            <w:tcW w:type="pct" w:w="50%"/>
            <w:shd w:fill="EDF3F5" w:val="clear"/>
            <w:tcMar>
              <w:top w:type="dxa" w:w="50"/>
              <w:left w:type="dxa" w:w="120"/>
              <w:bottom w:type="dxa" w:w="50"/>
              <w:right w:type="dxa" w:w="120"/>
            </w:tcMar>
          </w:tcPr>
          <w:p>
            <w:r>
              <w:rPr>
                <w:rFonts w:ascii="Calibri"/>
                <w:color w:val="1A2B40"/>
                <w:sz w:val="20"/>
                <w:szCs w:val="20"/>
              </w:rPr>
              <w:t xml:space="preserve">Edit pond button</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Pond Detail</w:t>
            </w:r>
          </w:p>
        </w:tc>
        <w:tc>
          <w:tcPr>
            <w:tcW w:type="pct" w:w="50%"/>
            <w:shd w:fill="FFFFFF" w:val="clear"/>
            <w:tcMar>
              <w:top w:type="dxa" w:w="50"/>
              <w:left w:type="dxa" w:w="120"/>
              <w:bottom w:type="dxa" w:w="50"/>
              <w:right w:type="dxa" w:w="120"/>
            </w:tcMar>
          </w:tcPr>
          <w:p>
            <w:r>
              <w:rPr>
                <w:rFonts w:ascii="Calibri"/>
                <w:color w:val="1A2B40"/>
                <w:sz w:val="20"/>
                <w:szCs w:val="20"/>
              </w:rPr>
              <w:t xml:space="preserve">Delete pond button</w:t>
            </w:r>
          </w:p>
        </w:tc>
        <w:tc>
          <w:tcPr>
            <w:tcW w:type="pct" w:w="20%"/>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Pond Detail &gt; Active Cycle</w:t>
            </w:r>
          </w:p>
        </w:tc>
        <w:tc>
          <w:tcPr>
            <w:tcW w:type="pct" w:w="50%"/>
            <w:shd w:fill="EDF3F5" w:val="clear"/>
            <w:tcMar>
              <w:top w:type="dxa" w:w="50"/>
              <w:left w:type="dxa" w:w="120"/>
              <w:bottom w:type="dxa" w:w="50"/>
              <w:right w:type="dxa" w:w="120"/>
            </w:tcMar>
          </w:tcPr>
          <w:p>
            <w:r>
              <w:rPr>
                <w:rFonts w:ascii="Calibri"/>
                <w:color w:val="1A2B40"/>
                <w:sz w:val="20"/>
                <w:szCs w:val="20"/>
              </w:rPr>
              <w:t xml:space="preserve">Cycle metrics dashboard</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Pond Detail &gt; Active Cycle</w:t>
            </w:r>
          </w:p>
        </w:tc>
        <w:tc>
          <w:tcPr>
            <w:tcW w:type="pct" w:w="50%"/>
            <w:shd w:fill="FFFFFF" w:val="clear"/>
            <w:tcMar>
              <w:top w:type="dxa" w:w="50"/>
              <w:left w:type="dxa" w:w="120"/>
              <w:bottom w:type="dxa" w:w="50"/>
              <w:right w:type="dxa" w:w="120"/>
            </w:tcMar>
          </w:tcPr>
          <w:p>
            <w:r>
              <w:rPr>
                <w:rFonts w:ascii="Calibri"/>
                <w:color w:val="1A2B40"/>
                <w:sz w:val="20"/>
                <w:szCs w:val="20"/>
              </w:rPr>
              <w:t xml:space="preserve">Record feed / WQ / sampling / mortality FAB</w:t>
            </w:r>
          </w:p>
        </w:tc>
        <w:tc>
          <w:tcPr>
            <w:tcW w:type="pct" w:w="20%"/>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Pond Detail &gt; Active Cycle</w:t>
            </w:r>
          </w:p>
        </w:tc>
        <w:tc>
          <w:tcPr>
            <w:tcW w:type="pct" w:w="50%"/>
            <w:shd w:fill="EDF3F5" w:val="clear"/>
            <w:tcMar>
              <w:top w:type="dxa" w:w="50"/>
              <w:left w:type="dxa" w:w="120"/>
              <w:bottom w:type="dxa" w:w="50"/>
              <w:right w:type="dxa" w:w="120"/>
            </w:tcMar>
          </w:tcPr>
          <w:p>
            <w:r>
              <w:rPr>
                <w:rFonts w:ascii="Calibri"/>
                <w:color w:val="1A2B40"/>
                <w:sz w:val="20"/>
                <w:szCs w:val="20"/>
              </w:rPr>
              <w:t xml:space="preserve">Record disease treatment</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Pond Detail &gt; Active Cycle</w:t>
            </w:r>
          </w:p>
        </w:tc>
        <w:tc>
          <w:tcPr>
            <w:tcW w:type="pct" w:w="50%"/>
            <w:shd w:fill="FFFFFF" w:val="clear"/>
            <w:tcMar>
              <w:top w:type="dxa" w:w="50"/>
              <w:left w:type="dxa" w:w="120"/>
              <w:bottom w:type="dxa" w:w="50"/>
              <w:right w:type="dxa" w:w="120"/>
            </w:tcMar>
          </w:tcPr>
          <w:p>
            <w:r>
              <w:rPr>
                <w:rFonts w:ascii="Calibri"/>
                <w:color w:val="1A2B40"/>
                <w:sz w:val="20"/>
                <w:szCs w:val="20"/>
              </w:rPr>
              <w:t xml:space="preserve">Close cycle button</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Pond Detail &gt; Cycle History</w:t>
            </w:r>
          </w:p>
        </w:tc>
        <w:tc>
          <w:tcPr>
            <w:tcW w:type="pct" w:w="50%"/>
            <w:shd w:fill="EDF3F5" w:val="clear"/>
            <w:tcMar>
              <w:top w:type="dxa" w:w="50"/>
              <w:left w:type="dxa" w:w="120"/>
              <w:bottom w:type="dxa" w:w="50"/>
              <w:right w:type="dxa" w:w="120"/>
            </w:tcMar>
          </w:tcPr>
          <w:p>
            <w:r>
              <w:rPr>
                <w:rFonts w:ascii="Calibri"/>
                <w:color w:val="1A2B40"/>
                <w:sz w:val="20"/>
                <w:szCs w:val="20"/>
              </w:rPr>
              <w:t xml:space="preserve">List of past cycles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Disease Encyclopedia</w:t>
            </w:r>
          </w:p>
        </w:tc>
        <w:tc>
          <w:tcPr>
            <w:tcW w:type="pct" w:w="50%"/>
            <w:shd w:fill="FFFFFF" w:val="clear"/>
            <w:tcMar>
              <w:top w:type="dxa" w:w="50"/>
              <w:left w:type="dxa" w:w="120"/>
              <w:bottom w:type="dxa" w:w="50"/>
              <w:right w:type="dxa" w:w="120"/>
            </w:tcMar>
          </w:tcPr>
          <w:p>
            <w:r>
              <w:rPr>
                <w:rFonts w:ascii="Calibri"/>
                <w:color w:val="1A2B40"/>
                <w:sz w:val="20"/>
                <w:szCs w:val="20"/>
              </w:rPr>
              <w:t xml:space="preserve">Search bar, category filter</w:t>
            </w:r>
          </w:p>
        </w:tc>
        <w:tc>
          <w:tcPr>
            <w:tcW w:type="pct" w:w="20%"/>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Disease Encyclopedia</w:t>
            </w:r>
          </w:p>
        </w:tc>
        <w:tc>
          <w:tcPr>
            <w:tcW w:type="pct" w:w="50%"/>
            <w:shd w:fill="EDF3F5" w:val="clear"/>
            <w:tcMar>
              <w:top w:type="dxa" w:w="50"/>
              <w:left w:type="dxa" w:w="120"/>
              <w:bottom w:type="dxa" w:w="50"/>
              <w:right w:type="dxa" w:w="120"/>
            </w:tcMar>
          </w:tcPr>
          <w:p>
            <w:r>
              <w:rPr>
                <w:rFonts w:ascii="Calibri"/>
                <w:color w:val="1A2B40"/>
                <w:sz w:val="20"/>
                <w:szCs w:val="20"/>
              </w:rPr>
              <w:t xml:space="preserve">Disease detail cards (read)</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Disease Encyclopedia</w:t>
            </w:r>
          </w:p>
        </w:tc>
        <w:tc>
          <w:tcPr>
            <w:tcW w:type="pct" w:w="50%"/>
            <w:shd w:fill="FFFFFF" w:val="clear"/>
            <w:tcMar>
              <w:top w:type="dxa" w:w="50"/>
              <w:left w:type="dxa" w:w="120"/>
              <w:bottom w:type="dxa" w:w="50"/>
              <w:right w:type="dxa" w:w="120"/>
            </w:tcMar>
          </w:tcPr>
          <w:p>
            <w:r>
              <w:rPr>
                <w:rFonts w:ascii="Calibri"/>
                <w:color w:val="1A2B40"/>
                <w:sz w:val="20"/>
                <w:szCs w:val="20"/>
              </w:rPr>
              <w:t xml:space="preserve">“Submit case” button</w:t>
            </w:r>
          </w:p>
        </w:tc>
        <w:tc>
          <w:tcPr>
            <w:tcW w:type="pct" w:w="20%"/>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Disease Encyclopedia</w:t>
            </w:r>
          </w:p>
        </w:tc>
        <w:tc>
          <w:tcPr>
            <w:tcW w:type="pct" w:w="50%"/>
            <w:shd w:fill="EDF3F5" w:val="clear"/>
            <w:tcMar>
              <w:top w:type="dxa" w:w="50"/>
              <w:left w:type="dxa" w:w="120"/>
              <w:bottom w:type="dxa" w:w="50"/>
              <w:right w:type="dxa" w:w="120"/>
            </w:tcMar>
          </w:tcPr>
          <w:p>
            <w:r>
              <w:rPr>
                <w:rFonts w:ascii="Calibri"/>
                <w:color w:val="1A2B40"/>
                <w:sz w:val="20"/>
                <w:szCs w:val="20"/>
              </w:rPr>
              <w:t xml:space="preserve">“Request expert consultation” button</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Task List (filtered by assignee)</w:t>
            </w:r>
          </w:p>
        </w:tc>
        <w:tc>
          <w:tcPr>
            <w:tcW w:type="pct" w:w="50%"/>
            <w:shd w:fill="FFFFFF" w:val="clear"/>
            <w:tcMar>
              <w:top w:type="dxa" w:w="50"/>
              <w:left w:type="dxa" w:w="120"/>
              <w:bottom w:type="dxa" w:w="50"/>
              <w:right w:type="dxa" w:w="120"/>
            </w:tcMar>
          </w:tcPr>
          <w:p>
            <w:r>
              <w:rPr>
                <w:rFonts w:ascii="Calibri"/>
                <w:color w:val="1A2B40"/>
                <w:sz w:val="20"/>
                <w:szCs w:val="20"/>
              </w:rPr>
              <w:t xml:space="preserve">Task cards (own only for Worker)</w:t>
            </w:r>
          </w:p>
        </w:tc>
        <w:tc>
          <w:tcPr>
            <w:tcW w:type="pct" w:w="20%"/>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Task List</w:t>
            </w:r>
          </w:p>
        </w:tc>
        <w:tc>
          <w:tcPr>
            <w:tcW w:type="pct" w:w="50%"/>
            <w:shd w:fill="EDF3F5" w:val="clear"/>
            <w:tcMar>
              <w:top w:type="dxa" w:w="50"/>
              <w:left w:type="dxa" w:w="120"/>
              <w:bottom w:type="dxa" w:w="50"/>
              <w:right w:type="dxa" w:w="120"/>
            </w:tcMar>
          </w:tcPr>
          <w:p>
            <w:r>
              <w:rPr>
                <w:rFonts w:ascii="Calibri"/>
                <w:color w:val="1A2B40"/>
                <w:sz w:val="20"/>
                <w:szCs w:val="20"/>
              </w:rPr>
              <w:t xml:space="preserve">“Create Task” FAB</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Task Detail</w:t>
            </w:r>
          </w:p>
        </w:tc>
        <w:tc>
          <w:tcPr>
            <w:tcW w:type="pct" w:w="50%"/>
            <w:shd w:fill="FFFFFF" w:val="clear"/>
            <w:tcMar>
              <w:top w:type="dxa" w:w="50"/>
              <w:left w:type="dxa" w:w="120"/>
              <w:bottom w:type="dxa" w:w="50"/>
              <w:right w:type="dxa" w:w="120"/>
            </w:tcMar>
          </w:tcPr>
          <w:p>
            <w:r>
              <w:rPr>
                <w:rFonts w:ascii="Calibri"/>
                <w:color w:val="1A2B40"/>
                <w:sz w:val="20"/>
                <w:szCs w:val="20"/>
              </w:rPr>
              <w:t xml:space="preserve">Edit task button</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Task Detail</w:t>
            </w:r>
          </w:p>
        </w:tc>
        <w:tc>
          <w:tcPr>
            <w:tcW w:type="pct" w:w="50%"/>
            <w:shd w:fill="EDF3F5" w:val="clear"/>
            <w:tcMar>
              <w:top w:type="dxa" w:w="50"/>
              <w:left w:type="dxa" w:w="120"/>
              <w:bottom w:type="dxa" w:w="50"/>
              <w:right w:type="dxa" w:w="120"/>
            </w:tcMar>
          </w:tcPr>
          <w:p>
            <w:r>
              <w:rPr>
                <w:rFonts w:ascii="Calibri"/>
                <w:color w:val="1A2B40"/>
                <w:sz w:val="20"/>
                <w:szCs w:val="20"/>
              </w:rPr>
              <w:t xml:space="preserve">“Complete” button</w:t>
            </w:r>
          </w:p>
        </w:tc>
        <w:tc>
          <w:tcPr>
            <w:tcW w:type="pct" w:w="20%"/>
            <w:shd w:fill="EDF3F5" w:val="clear"/>
            <w:tcMar>
              <w:top w:type="dxa" w:w="50"/>
              <w:left w:type="dxa" w:w="120"/>
              <w:bottom w:type="dxa" w:w="50"/>
              <w:right w:type="dxa" w:w="120"/>
            </w:tcMar>
          </w:tcPr>
          <w:p>
            <w:r>
              <w:rPr>
                <w:rFonts w:ascii="Calibri"/>
                <w:color w:val="1A2B40"/>
                <w:sz w:val="20"/>
                <w:szCs w:val="20"/>
              </w:rPr>
              <w:t xml:space="preserve">Worker (if assigned)</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Task Detail</w:t>
            </w:r>
          </w:p>
        </w:tc>
        <w:tc>
          <w:tcPr>
            <w:tcW w:type="pct" w:w="50%"/>
            <w:shd w:fill="FFFFFF" w:val="clear"/>
            <w:tcMar>
              <w:top w:type="dxa" w:w="50"/>
              <w:left w:type="dxa" w:w="120"/>
              <w:bottom w:type="dxa" w:w="50"/>
              <w:right w:type="dxa" w:w="120"/>
            </w:tcMar>
          </w:tcPr>
          <w:p>
            <w:r>
              <w:rPr>
                <w:rFonts w:ascii="Calibri"/>
                <w:color w:val="1A2B40"/>
                <w:sz w:val="20"/>
                <w:szCs w:val="20"/>
              </w:rPr>
              <w:t xml:space="preserve">“Verify” button</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Task Detail</w:t>
            </w:r>
          </w:p>
        </w:tc>
        <w:tc>
          <w:tcPr>
            <w:tcW w:type="pct" w:w="50%"/>
            <w:shd w:fill="EDF3F5" w:val="clear"/>
            <w:tcMar>
              <w:top w:type="dxa" w:w="50"/>
              <w:left w:type="dxa" w:w="120"/>
              <w:bottom w:type="dxa" w:w="50"/>
              <w:right w:type="dxa" w:w="120"/>
            </w:tcMar>
          </w:tcPr>
          <w:p>
            <w:r>
              <w:rPr>
                <w:rFonts w:ascii="Calibri"/>
                <w:color w:val="1A2B40"/>
                <w:sz w:val="20"/>
                <w:szCs w:val="20"/>
              </w:rPr>
              <w:t xml:space="preserve">Delete task button</w:t>
            </w:r>
          </w:p>
        </w:tc>
        <w:tc>
          <w:tcPr>
            <w:tcW w:type="pct" w:w="20%"/>
            <w:shd w:fill="EDF3F5"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Alerts Center</w:t>
            </w:r>
          </w:p>
        </w:tc>
        <w:tc>
          <w:tcPr>
            <w:tcW w:type="pct" w:w="50%"/>
            <w:shd w:fill="FFFFFF" w:val="clear"/>
            <w:tcMar>
              <w:top w:type="dxa" w:w="50"/>
              <w:left w:type="dxa" w:w="120"/>
              <w:bottom w:type="dxa" w:w="50"/>
              <w:right w:type="dxa" w:w="120"/>
            </w:tcMar>
          </w:tcPr>
          <w:p>
            <w:r>
              <w:rPr>
                <w:rFonts w:ascii="Calibri"/>
                <w:color w:val="1A2B40"/>
                <w:sz w:val="20"/>
                <w:szCs w:val="20"/>
              </w:rPr>
              <w:t xml:space="preserve">Alert list (filtered by pond for Worker)</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Alerts Center</w:t>
            </w:r>
          </w:p>
        </w:tc>
        <w:tc>
          <w:tcPr>
            <w:tcW w:type="pct" w:w="50%"/>
            <w:shd w:fill="EDF3F5" w:val="clear"/>
            <w:tcMar>
              <w:top w:type="dxa" w:w="50"/>
              <w:left w:type="dxa" w:w="120"/>
              <w:bottom w:type="dxa" w:w="50"/>
              <w:right w:type="dxa" w:w="120"/>
            </w:tcMar>
          </w:tcPr>
          <w:p>
            <w:r>
              <w:rPr>
                <w:rFonts w:ascii="Calibri"/>
                <w:color w:val="1A2B40"/>
                <w:sz w:val="20"/>
                <w:szCs w:val="20"/>
              </w:rPr>
              <w:t xml:space="preserve">“Resolve” button</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Alerts Center</w:t>
            </w:r>
          </w:p>
        </w:tc>
        <w:tc>
          <w:tcPr>
            <w:tcW w:type="pct" w:w="50%"/>
            <w:shd w:fill="FFFFFF" w:val="clear"/>
            <w:tcMar>
              <w:top w:type="dxa" w:w="50"/>
              <w:left w:type="dxa" w:w="120"/>
              <w:bottom w:type="dxa" w:w="50"/>
              <w:right w:type="dxa" w:w="120"/>
            </w:tcMar>
          </w:tcPr>
          <w:p>
            <w:r>
              <w:rPr>
                <w:rFonts w:ascii="Calibri"/>
                <w:color w:val="1A2B40"/>
                <w:sz w:val="20"/>
                <w:szCs w:val="20"/>
              </w:rPr>
              <w:t xml:space="preserve">“Configure rules” button</w:t>
            </w:r>
          </w:p>
        </w:tc>
        <w:tc>
          <w:tcPr>
            <w:tcW w:type="pct" w:w="20%"/>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Calculators Hub</w:t>
            </w:r>
          </w:p>
        </w:tc>
        <w:tc>
          <w:tcPr>
            <w:tcW w:type="pct" w:w="50%"/>
            <w:shd w:fill="EDF3F5" w:val="clear"/>
            <w:tcMar>
              <w:top w:type="dxa" w:w="50"/>
              <w:left w:type="dxa" w:w="120"/>
              <w:bottom w:type="dxa" w:w="50"/>
              <w:right w:type="dxa" w:w="120"/>
            </w:tcMar>
          </w:tcPr>
          <w:p>
            <w:r>
              <w:rPr>
                <w:rFonts w:ascii="Calibri"/>
                <w:color w:val="1A2B40"/>
                <w:sz w:val="20"/>
                <w:szCs w:val="20"/>
              </w:rPr>
              <w:t xml:space="preserve">Calculator cards (Feed, FCR, Biomass, Stocking)</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Calculators Hub</w:t>
            </w:r>
          </w:p>
        </w:tc>
        <w:tc>
          <w:tcPr>
            <w:tcW w:type="pct" w:w="50%"/>
            <w:shd w:fill="FFFFFF" w:val="clear"/>
            <w:tcMar>
              <w:top w:type="dxa" w:w="50"/>
              <w:left w:type="dxa" w:w="120"/>
              <w:bottom w:type="dxa" w:w="50"/>
              <w:right w:type="dxa" w:w="120"/>
            </w:tcMar>
          </w:tcPr>
          <w:p>
            <w:r>
              <w:rPr>
                <w:rFonts w:ascii="Calibri"/>
                <w:color w:val="1A2B40"/>
                <w:sz w:val="20"/>
                <w:szCs w:val="20"/>
              </w:rPr>
              <w:t xml:space="preserve">P&amp;L Simulator card</w:t>
            </w:r>
          </w:p>
        </w:tc>
        <w:tc>
          <w:tcPr>
            <w:tcW w:type="pct" w:w="20%"/>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Inventory</w:t>
            </w:r>
          </w:p>
        </w:tc>
        <w:tc>
          <w:tcPr>
            <w:tcW w:type="pct" w:w="50%"/>
            <w:shd w:fill="EDF3F5" w:val="clear"/>
            <w:tcMar>
              <w:top w:type="dxa" w:w="50"/>
              <w:left w:type="dxa" w:w="120"/>
              <w:bottom w:type="dxa" w:w="50"/>
              <w:right w:type="dxa" w:w="120"/>
            </w:tcMar>
          </w:tcPr>
          <w:p>
            <w:r>
              <w:rPr>
                <w:rFonts w:ascii="Calibri"/>
                <w:color w:val="1A2B40"/>
                <w:sz w:val="20"/>
                <w:szCs w:val="20"/>
              </w:rPr>
              <w:t xml:space="preserve">Stock level dashboard</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Inventory</w:t>
            </w:r>
          </w:p>
        </w:tc>
        <w:tc>
          <w:tcPr>
            <w:tcW w:type="pct" w:w="50%"/>
            <w:shd w:fill="FFFFFF" w:val="clear"/>
            <w:tcMar>
              <w:top w:type="dxa" w:w="50"/>
              <w:left w:type="dxa" w:w="120"/>
              <w:bottom w:type="dxa" w:w="50"/>
              <w:right w:type="dxa" w:w="120"/>
            </w:tcMar>
          </w:tcPr>
          <w:p>
            <w:r>
              <w:rPr>
                <w:rFonts w:ascii="Calibri"/>
                <w:color w:val="1A2B40"/>
                <w:sz w:val="20"/>
                <w:szCs w:val="20"/>
              </w:rPr>
              <w:t xml:space="preserve">“Stock-in” / “Stock-out” buttons</w:t>
            </w:r>
          </w:p>
        </w:tc>
        <w:tc>
          <w:tcPr>
            <w:tcW w:type="pct" w:w="20%"/>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Inventory</w:t>
            </w:r>
          </w:p>
        </w:tc>
        <w:tc>
          <w:tcPr>
            <w:tcW w:type="pct" w:w="50%"/>
            <w:shd w:fill="EDF3F5" w:val="clear"/>
            <w:tcMar>
              <w:top w:type="dxa" w:w="50"/>
              <w:left w:type="dxa" w:w="120"/>
              <w:bottom w:type="dxa" w:w="50"/>
              <w:right w:type="dxa" w:w="120"/>
            </w:tcMar>
          </w:tcPr>
          <w:p>
            <w:r>
              <w:rPr>
                <w:rFonts w:ascii="Calibri"/>
                <w:color w:val="1A2B40"/>
                <w:sz w:val="20"/>
                <w:szCs w:val="20"/>
              </w:rPr>
              <w:t xml:space="preserve">Reorder rules configuration</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Cost Management</w:t>
            </w:r>
          </w:p>
        </w:tc>
        <w:tc>
          <w:tcPr>
            <w:tcW w:type="pct" w:w="50%"/>
            <w:shd w:fill="FFFFFF" w:val="clear"/>
            <w:tcMar>
              <w:top w:type="dxa" w:w="50"/>
              <w:left w:type="dxa" w:w="120"/>
              <w:bottom w:type="dxa" w:w="50"/>
              <w:right w:type="dxa" w:w="120"/>
            </w:tcMar>
          </w:tcPr>
          <w:p>
            <w:r>
              <w:rPr>
                <w:rFonts w:ascii="Calibri"/>
                <w:color w:val="1A2B40"/>
                <w:sz w:val="20"/>
                <w:szCs w:val="20"/>
              </w:rPr>
              <w:t xml:space="preserve">Cost entry list + “Add cost” FAB</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Cost Management</w:t>
            </w:r>
          </w:p>
        </w:tc>
        <w:tc>
          <w:tcPr>
            <w:tcW w:type="pct" w:w="50%"/>
            <w:shd w:fill="EDF3F5" w:val="clear"/>
            <w:tcMar>
              <w:top w:type="dxa" w:w="50"/>
              <w:left w:type="dxa" w:w="120"/>
              <w:bottom w:type="dxa" w:w="50"/>
              <w:right w:type="dxa" w:w="120"/>
            </w:tcMar>
          </w:tcPr>
          <w:p>
            <w:r>
              <w:rPr>
                <w:rFonts w:ascii="Calibri"/>
                <w:color w:val="1A2B40"/>
                <w:sz w:val="20"/>
                <w:szCs w:val="20"/>
              </w:rPr>
              <w:t xml:space="preserve">Cost reports (read-only)</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Reports</w:t>
            </w:r>
          </w:p>
        </w:tc>
        <w:tc>
          <w:tcPr>
            <w:tcW w:type="pct" w:w="50%"/>
            <w:shd w:fill="FFFFFF" w:val="clear"/>
            <w:tcMar>
              <w:top w:type="dxa" w:w="50"/>
              <w:left w:type="dxa" w:w="120"/>
              <w:bottom w:type="dxa" w:w="50"/>
              <w:right w:type="dxa" w:w="120"/>
            </w:tcMar>
          </w:tcPr>
          <w:p>
            <w:r>
              <w:rPr>
                <w:rFonts w:ascii="Calibri"/>
                <w:color w:val="1A2B40"/>
                <w:sz w:val="20"/>
                <w:szCs w:val="20"/>
              </w:rPr>
              <w:t xml:space="preserve">Report categories (Cycle, FCR, Mortality, Cost)</w:t>
            </w:r>
          </w:p>
        </w:tc>
        <w:tc>
          <w:tcPr>
            <w:tcW w:type="pct" w:w="20%"/>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Reports</w:t>
            </w:r>
          </w:p>
        </w:tc>
        <w:tc>
          <w:tcPr>
            <w:tcW w:type="pct" w:w="50%"/>
            <w:shd w:fill="EDF3F5" w:val="clear"/>
            <w:tcMar>
              <w:top w:type="dxa" w:w="50"/>
              <w:left w:type="dxa" w:w="120"/>
              <w:bottom w:type="dxa" w:w="50"/>
              <w:right w:type="dxa" w:w="120"/>
            </w:tcMar>
          </w:tcPr>
          <w:p>
            <w:r>
              <w:rPr>
                <w:rFonts w:ascii="Calibri"/>
                <w:color w:val="1A2B40"/>
                <w:sz w:val="20"/>
                <w:szCs w:val="20"/>
              </w:rPr>
              <w:t xml:space="preserve">“Export PDF” / “Export Excel” buttons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Marketplace</w:t>
            </w:r>
          </w:p>
        </w:tc>
        <w:tc>
          <w:tcPr>
            <w:tcW w:type="pct" w:w="50%"/>
            <w:shd w:fill="FFFFFF" w:val="clear"/>
            <w:tcMar>
              <w:top w:type="dxa" w:w="50"/>
              <w:left w:type="dxa" w:w="120"/>
              <w:bottom w:type="dxa" w:w="50"/>
              <w:right w:type="dxa" w:w="120"/>
            </w:tcMar>
          </w:tcPr>
          <w:p>
            <w:r>
              <w:rPr>
                <w:rFonts w:ascii="Calibri"/>
                <w:color w:val="1A2B40"/>
                <w:sz w:val="20"/>
                <w:szCs w:val="20"/>
              </w:rPr>
              <w:t xml:space="preserve">Vendor catalog, product search</w:t>
            </w:r>
          </w:p>
        </w:tc>
        <w:tc>
          <w:tcPr>
            <w:tcW w:type="pct" w:w="20%"/>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Marketplace &gt; Cart</w:t>
            </w:r>
          </w:p>
        </w:tc>
        <w:tc>
          <w:tcPr>
            <w:tcW w:type="pct" w:w="50%"/>
            <w:shd w:fill="EDF3F5" w:val="clear"/>
            <w:tcMar>
              <w:top w:type="dxa" w:w="50"/>
              <w:left w:type="dxa" w:w="120"/>
              <w:bottom w:type="dxa" w:w="50"/>
              <w:right w:type="dxa" w:w="120"/>
            </w:tcMar>
          </w:tcPr>
          <w:p>
            <w:r>
              <w:rPr>
                <w:rFonts w:ascii="Calibri"/>
                <w:color w:val="1A2B40"/>
                <w:sz w:val="20"/>
                <w:szCs w:val="20"/>
              </w:rPr>
              <w:t xml:space="preserve">Checkout button</w:t>
            </w:r>
          </w:p>
        </w:tc>
        <w:tc>
          <w:tcPr>
            <w:tcW w:type="pct" w:w="20%"/>
            <w:shd w:fill="EDF3F5"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Marketplace &gt; Orders</w:t>
            </w:r>
          </w:p>
        </w:tc>
        <w:tc>
          <w:tcPr>
            <w:tcW w:type="pct" w:w="50%"/>
            <w:shd w:fill="FFFFFF" w:val="clear"/>
            <w:tcMar>
              <w:top w:type="dxa" w:w="50"/>
              <w:left w:type="dxa" w:w="120"/>
              <w:bottom w:type="dxa" w:w="50"/>
              <w:right w:type="dxa" w:w="120"/>
            </w:tcMar>
          </w:tcPr>
          <w:p>
            <w:r>
              <w:rPr>
                <w:rFonts w:ascii="Calibri"/>
                <w:color w:val="1A2B40"/>
                <w:sz w:val="20"/>
                <w:szCs w:val="20"/>
              </w:rPr>
              <w:t xml:space="preserve">Approve / Reject pending order</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Traceability</w:t>
            </w:r>
          </w:p>
        </w:tc>
        <w:tc>
          <w:tcPr>
            <w:tcW w:type="pct" w:w="50%"/>
            <w:shd w:fill="EDF3F5" w:val="clear"/>
            <w:tcMar>
              <w:top w:type="dxa" w:w="50"/>
              <w:left w:type="dxa" w:w="120"/>
              <w:bottom w:type="dxa" w:w="50"/>
              <w:right w:type="dxa" w:w="120"/>
            </w:tcMar>
          </w:tcPr>
          <w:p>
            <w:r>
              <w:rPr>
                <w:rFonts w:ascii="Calibri"/>
                <w:color w:val="1A2B40"/>
                <w:sz w:val="20"/>
                <w:szCs w:val="20"/>
              </w:rPr>
              <w:t xml:space="preserve">Generate QR code for harvest batch</w:t>
            </w:r>
          </w:p>
        </w:tc>
        <w:tc>
          <w:tcPr>
            <w:tcW w:type="pct" w:w="20%"/>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Traceability &gt; Public Web Page</w:t>
            </w:r>
          </w:p>
        </w:tc>
        <w:tc>
          <w:tcPr>
            <w:tcW w:type="pct" w:w="50%"/>
            <w:shd w:fill="FFFFFF" w:val="clear"/>
            <w:tcMar>
              <w:top w:type="dxa" w:w="50"/>
              <w:left w:type="dxa" w:w="120"/>
              <w:bottom w:type="dxa" w:w="50"/>
              <w:right w:type="dxa" w:w="120"/>
            </w:tcMar>
          </w:tcPr>
          <w:p>
            <w:r>
              <w:rPr>
                <w:rFonts w:ascii="Calibri"/>
                <w:color w:val="1A2B40"/>
                <w:sz w:val="20"/>
                <w:szCs w:val="20"/>
              </w:rPr>
              <w:t xml:space="preserve">View public traceability page</w:t>
            </w:r>
          </w:p>
        </w:tc>
        <w:tc>
          <w:tcPr>
            <w:tcW w:type="pct" w:w="20%"/>
            <w:shd w:fill="FFFFFF" w:val="clear"/>
            <w:tcMar>
              <w:top w:type="dxa" w:w="50"/>
              <w:left w:type="dxa" w:w="120"/>
              <w:bottom w:type="dxa" w:w="50"/>
              <w:right w:type="dxa" w:w="120"/>
            </w:tcMar>
          </w:tcPr>
          <w:p>
            <w:r>
              <w:rPr>
                <w:rFonts w:ascii="Calibri"/>
                <w:color w:val="1A2B40"/>
                <w:sz w:val="20"/>
                <w:szCs w:val="20"/>
              </w:rPr>
              <w:t xml:space="preserve">Viewer (public, no login)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Sensor Dashboard</w:t>
            </w:r>
          </w:p>
        </w:tc>
        <w:tc>
          <w:tcPr>
            <w:tcW w:type="pct" w:w="50%"/>
            <w:shd w:fill="EDF3F5" w:val="clear"/>
            <w:tcMar>
              <w:top w:type="dxa" w:w="50"/>
              <w:left w:type="dxa" w:w="120"/>
              <w:bottom w:type="dxa" w:w="50"/>
              <w:right w:type="dxa" w:w="120"/>
            </w:tcMar>
          </w:tcPr>
          <w:p>
            <w:r>
              <w:rPr>
                <w:rFonts w:ascii="Calibri"/>
                <w:color w:val="1A2B40"/>
                <w:sz w:val="20"/>
                <w:szCs w:val="20"/>
              </w:rPr>
              <w:t xml:space="preserve">Real-time sensor readings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Sensor Dashboard</w:t>
            </w:r>
          </w:p>
        </w:tc>
        <w:tc>
          <w:tcPr>
            <w:tcW w:type="pct" w:w="50%"/>
            <w:shd w:fill="FFFFFF" w:val="clear"/>
            <w:tcMar>
              <w:top w:type="dxa" w:w="50"/>
              <w:left w:type="dxa" w:w="120"/>
              <w:bottom w:type="dxa" w:w="50"/>
              <w:right w:type="dxa" w:w="120"/>
            </w:tcMar>
          </w:tcPr>
          <w:p>
            <w:r>
              <w:rPr>
                <w:rFonts w:ascii="Calibri"/>
                <w:color w:val="1A2B40"/>
                <w:sz w:val="20"/>
                <w:szCs w:val="20"/>
              </w:rPr>
              <w:t xml:space="preserve">Threshold configuration</w:t>
            </w:r>
          </w:p>
        </w:tc>
        <w:tc>
          <w:tcPr>
            <w:tcW w:type="pct" w:w="20%"/>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Notifications</w:t>
            </w:r>
          </w:p>
        </w:tc>
        <w:tc>
          <w:tcPr>
            <w:tcW w:type="pct" w:w="50%"/>
            <w:shd w:fill="EDF3F5" w:val="clear"/>
            <w:tcMar>
              <w:top w:type="dxa" w:w="50"/>
              <w:left w:type="dxa" w:w="120"/>
              <w:bottom w:type="dxa" w:w="50"/>
              <w:right w:type="dxa" w:w="120"/>
            </w:tcMar>
          </w:tcPr>
          <w:p>
            <w:r>
              <w:rPr>
                <w:rFonts w:ascii="Calibri"/>
                <w:color w:val="1A2B40"/>
                <w:sz w:val="20"/>
                <w:szCs w:val="20"/>
              </w:rPr>
              <w:t xml:space="preserve">Notification list</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Notifications</w:t>
            </w:r>
          </w:p>
        </w:tc>
        <w:tc>
          <w:tcPr>
            <w:tcW w:type="pct" w:w="50%"/>
            <w:shd w:fill="FFFFFF" w:val="clear"/>
            <w:tcMar>
              <w:top w:type="dxa" w:w="50"/>
              <w:left w:type="dxa" w:w="120"/>
              <w:bottom w:type="dxa" w:w="50"/>
              <w:right w:type="dxa" w:w="120"/>
            </w:tcMar>
          </w:tcPr>
          <w:p>
            <w:r>
              <w:rPr>
                <w:rFonts w:ascii="Calibri"/>
                <w:color w:val="1A2B40"/>
                <w:sz w:val="20"/>
                <w:szCs w:val="20"/>
              </w:rPr>
              <w:t xml:space="preserve">Per-channel preference toggles</w:t>
            </w:r>
          </w:p>
        </w:tc>
        <w:tc>
          <w:tcPr>
            <w:tcW w:type="pct" w:w="20%"/>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Help Center</w:t>
            </w:r>
          </w:p>
        </w:tc>
        <w:tc>
          <w:tcPr>
            <w:tcW w:type="pct" w:w="50%"/>
            <w:shd w:fill="EDF3F5" w:val="clear"/>
            <w:tcMar>
              <w:top w:type="dxa" w:w="50"/>
              <w:left w:type="dxa" w:w="120"/>
              <w:bottom w:type="dxa" w:w="50"/>
              <w:right w:type="dxa" w:w="120"/>
            </w:tcMar>
          </w:tcPr>
          <w:p>
            <w:r>
              <w:rPr>
                <w:rFonts w:ascii="Calibri"/>
                <w:color w:val="1A2B40"/>
                <w:sz w:val="20"/>
                <w:szCs w:val="20"/>
              </w:rPr>
              <w:t xml:space="preserve">Self-service / Live support / Feedback / Expert cards</w:t>
            </w:r>
          </w:p>
        </w:tc>
        <w:tc>
          <w:tcPr>
            <w:tcW w:type="pct" w:w="20%"/>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Settings</w:t>
            </w:r>
          </w:p>
        </w:tc>
        <w:tc>
          <w:tcPr>
            <w:tcW w:type="pct" w:w="50%"/>
            <w:shd w:fill="FFFFFF" w:val="clear"/>
            <w:tcMar>
              <w:top w:type="dxa" w:w="50"/>
              <w:left w:type="dxa" w:w="120"/>
              <w:bottom w:type="dxa" w:w="50"/>
              <w:right w:type="dxa" w:w="120"/>
            </w:tcMar>
          </w:tcPr>
          <w:p>
            <w:r>
              <w:rPr>
                <w:rFonts w:ascii="Calibri"/>
                <w:color w:val="1A2B40"/>
                <w:sz w:val="20"/>
                <w:szCs w:val="20"/>
              </w:rPr>
              <w:t xml:space="preserve">Language, theme, account, sign out</w:t>
            </w:r>
          </w:p>
        </w:tc>
        <w:tc>
          <w:tcPr>
            <w:tcW w:type="pct" w:w="20%"/>
            <w:shd w:fill="FFFFFF" w:val="clear"/>
            <w:tcMar>
              <w:top w:type="dxa" w:w="50"/>
              <w:left w:type="dxa" w:w="120"/>
              <w:bottom w:type="dxa" w:w="50"/>
              <w:right w:type="dxa" w:w="120"/>
            </w:tcMar>
          </w:tcPr>
          <w:p>
            <w:r>
              <w:rPr>
                <w:rFonts w:ascii="Calibri"/>
                <w:color w:val="1A2B40"/>
                <w:sz w:val="20"/>
                <w:szCs w:val="20"/>
              </w:rPr>
              <w:t xml:space="preserve">Viewer (own account only)</w:t>
            </w:r>
          </w:p>
        </w:tc>
      </w:tr>
    </w:tbl>
    <w:p>
      <w:pPr>
        <w:pStyle w:val="Heading2"/>
        <w:spacing w:after="120" w:before="280" w:line="312"/>
      </w:pPr>
      <w:r>
        <w:rPr>
          <w:rFonts w:ascii="Calibri" w:eastAsia="SimHei"/>
          <w:b/>
          <w:bCs/>
          <w:color w:val="0B1C2C"/>
          <w:sz w:val="28"/>
          <w:szCs w:val="28"/>
        </w:rPr>
        <w:t xml:space="preserve">28.4 Role × Screen Visibility</w:t>
      </w:r>
    </w:p>
    <w:p>
      <w:pPr>
        <w:spacing w:after="80" w:line="312"/>
        <w:jc w:val="left"/>
      </w:pPr>
      <w:r>
        <w:rPr>
          <w:rFonts w:ascii="Calibri" w:eastAsia="Microsoft YaHei"/>
          <w:color w:val="1A2B40"/>
          <w:sz w:val="22"/>
          <w:szCs w:val="22"/>
        </w:rPr>
        <w:t xml:space="preserve">This matrix shows which screens appear in each role’s bottom tab bar and side menu. Screens marked as hidden are not rendered in navigation; if a user deep-links to them (e.g., via a push notification), they are redirected to their role’s home screen with an informational toast. The bottom tab bar adapts per role to surface the 3–4 most-used screens for that role.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38%"/>
            <w:shd w:fill="1B6B7A" w:val="clear"/>
            <w:tcMar>
              <w:top w:type="dxa" w:w="60"/>
              <w:left w:type="dxa" w:w="120"/>
              <w:bottom w:type="dxa" w:w="60"/>
              <w:right w:type="dxa" w:w="120"/>
            </w:tcMar>
          </w:tcPr>
          <w:p>
            <w:r>
              <w:rPr>
                <w:rFonts w:ascii="Calibri"/>
                <w:b/>
                <w:bCs/>
                <w:color w:val="FFFFFF"/>
                <w:sz w:val="20"/>
                <w:szCs w:val="20"/>
              </w:rPr>
              <w:t xml:space="preserve">Screen</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Owner</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Manager</w:t>
            </w:r>
          </w:p>
        </w:tc>
        <w:tc>
          <w:tcPr>
            <w:tcW w:type="pct" w:w="15%"/>
            <w:shd w:fill="1B6B7A" w:val="clear"/>
            <w:tcMar>
              <w:top w:type="dxa" w:w="60"/>
              <w:left w:type="dxa" w:w="120"/>
              <w:bottom w:type="dxa" w:w="60"/>
              <w:right w:type="dxa" w:w="120"/>
            </w:tcMar>
          </w:tcPr>
          <w:p>
            <w:r>
              <w:rPr>
                <w:rFonts w:ascii="Calibri"/>
                <w:b/>
                <w:bCs/>
                <w:color w:val="FFFFFF"/>
                <w:sz w:val="20"/>
                <w:szCs w:val="20"/>
              </w:rPr>
              <w:t xml:space="preserve">Worker</w:t>
            </w:r>
          </w:p>
        </w:tc>
        <w:tc>
          <w:tcPr>
            <w:tcW w:type="pct" w:w="15%"/>
            <w:shd w:fill="1B6B7A" w:val="clear"/>
            <w:tcMar>
              <w:top w:type="dxa" w:w="60"/>
              <w:left w:type="dxa" w:w="120"/>
              <w:bottom w:type="dxa" w:w="60"/>
              <w:right w:type="dxa" w:w="120"/>
            </w:tcMar>
          </w:tcPr>
          <w:p>
            <w:r>
              <w:rPr>
                <w:rFonts w:ascii="Calibri"/>
                <w:b/>
                <w:bCs/>
                <w:color w:val="FFFFFF"/>
                <w:sz w:val="20"/>
                <w:szCs w:val="20"/>
              </w:rPr>
              <w:t xml:space="preserve">Viewer</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Home (Farm Dashboard)</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Ponds Tab</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Tasks Tab</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Records Tab</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Alerts Tab</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Reports Tab</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Marketplace Tab</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Sensors Tab (V4)</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Disease Encyclopedia (in Ponds tab drill-in)</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Inventory (in Records tab)</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Cost Management (in Records tab)</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c>
          <w:tcPr>
            <w:tcW w:type="pct" w:w="15%"/>
            <w:shd w:fill="EDF3F5" w:val="clear"/>
            <w:tcMar>
              <w:top w:type="dxa" w:w="50"/>
              <w:left w:type="dxa" w:w="120"/>
              <w:bottom w:type="dxa" w:w="50"/>
              <w:right w:type="dxa" w:w="120"/>
            </w:tcMar>
          </w:tcPr>
          <w:p>
            <w:r>
              <w:rPr>
                <w:rFonts w:ascii="Calibri"/>
                <w:color w:val="1A2B40"/>
                <w:sz w:val="20"/>
                <w:szCs w:val="20"/>
              </w:rPr>
              <w:t xml:space="preserve">Visible (read-only)</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Calculators (in Records tab)</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Traceability (in Records tab)</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Help Center (in Settings)</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Farm Settings (in Settings)</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Hidden</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c>
          <w:tcPr>
            <w:tcW w:type="pct" w:w="15%"/>
            <w:shd w:fill="EDF3F5"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Member Management (in Farm Settings)</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Hidden</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c>
          <w:tcPr>
            <w:tcW w:type="pct" w:w="15%"/>
            <w:shd w:fill="FFFFFF" w:val="clear"/>
            <w:tcMar>
              <w:top w:type="dxa" w:w="50"/>
              <w:left w:type="dxa" w:w="120"/>
              <w:bottom w:type="dxa" w:w="50"/>
              <w:right w:type="dxa" w:w="120"/>
            </w:tcMar>
          </w:tcPr>
          <w:p>
            <w:r>
              <w:rPr>
                <w:rFonts w:ascii="Calibri"/>
                <w:color w:val="1A2B40"/>
                <w:sz w:val="20"/>
                <w:szCs w:val="20"/>
              </w:rPr>
              <w:t xml:space="preserve">Hidden</w:t>
            </w:r>
          </w:p>
        </w:tc>
      </w:tr>
      <w:tr>
        <w:trPr>
          <w:cantSplit/>
        </w:trPr>
        <w:tc>
          <w:tcPr>
            <w:tcW w:type="pct" w:w="38%"/>
            <w:shd w:fill="EDF3F5" w:val="clear"/>
            <w:tcMar>
              <w:top w:type="dxa" w:w="50"/>
              <w:left w:type="dxa" w:w="120"/>
              <w:bottom w:type="dxa" w:w="50"/>
              <w:right w:type="dxa" w:w="120"/>
            </w:tcMar>
          </w:tcPr>
          <w:p>
            <w:r>
              <w:rPr>
                <w:rFonts w:ascii="Calibri"/>
                <w:color w:val="1A2B40"/>
                <w:sz w:val="20"/>
                <w:szCs w:val="20"/>
              </w:rPr>
              <w:t xml:space="preserve">Notification Preferences (in Settings)</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6%"/>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c>
          <w:tcPr>
            <w:tcW w:type="pct" w:w="15%"/>
            <w:shd w:fill="EDF3F5" w:val="clear"/>
            <w:tcMar>
              <w:top w:type="dxa" w:w="50"/>
              <w:left w:type="dxa" w:w="120"/>
              <w:bottom w:type="dxa" w:w="50"/>
              <w:right w:type="dxa" w:w="120"/>
            </w:tcMar>
          </w:tcPr>
          <w:p>
            <w:r>
              <w:rPr>
                <w:rFonts w:ascii="Calibri"/>
                <w:color w:val="1A2B40"/>
                <w:sz w:val="20"/>
                <w:szCs w:val="20"/>
              </w:rPr>
              <w:t xml:space="preserve">Visible</w:t>
            </w:r>
          </w:p>
        </w:tc>
      </w:tr>
      <w:tr>
        <w:trPr>
          <w:cantSplit/>
        </w:trPr>
        <w:tc>
          <w:tcPr>
            <w:tcW w:type="pct" w:w="38%"/>
            <w:shd w:fill="FFFFFF" w:val="clear"/>
            <w:tcMar>
              <w:top w:type="dxa" w:w="50"/>
              <w:left w:type="dxa" w:w="120"/>
              <w:bottom w:type="dxa" w:w="50"/>
              <w:right w:type="dxa" w:w="120"/>
            </w:tcMar>
          </w:tcPr>
          <w:p>
            <w:r>
              <w:rPr>
                <w:rFonts w:ascii="Calibri"/>
                <w:color w:val="1A2B40"/>
                <w:sz w:val="20"/>
                <w:szCs w:val="20"/>
              </w:rPr>
              <w:t xml:space="preserve">App Settings (in Settings)</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6%"/>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c>
          <w:tcPr>
            <w:tcW w:type="pct" w:w="15%"/>
            <w:shd w:fill="FFFFFF" w:val="clear"/>
            <w:tcMar>
              <w:top w:type="dxa" w:w="50"/>
              <w:left w:type="dxa" w:w="120"/>
              <w:bottom w:type="dxa" w:w="50"/>
              <w:right w:type="dxa" w:w="120"/>
            </w:tcMar>
          </w:tcPr>
          <w:p>
            <w:r>
              <w:rPr>
                <w:rFonts w:ascii="Calibri"/>
                <w:color w:val="1A2B40"/>
                <w:sz w:val="20"/>
                <w:szCs w:val="20"/>
              </w:rPr>
              <w:t xml:space="preserve">Visible</w:t>
            </w:r>
          </w:p>
        </w:tc>
      </w:tr>
    </w:tbl>
    <w:p>
      <w:pPr>
        <w:pStyle w:val="Heading2"/>
        <w:spacing w:after="120" w:before="280" w:line="312"/>
      </w:pPr>
      <w:r>
        <w:rPr>
          <w:rFonts w:ascii="Calibri" w:eastAsia="SimHei"/>
          <w:b/>
          <w:bCs/>
          <w:color w:val="0B1C2C"/>
          <w:sz w:val="28"/>
          <w:szCs w:val="28"/>
        </w:rPr>
        <w:t xml:space="preserve">28.5 Action-Level Permission Detail</w:t>
      </w:r>
    </w:p>
    <w:p>
      <w:pPr>
        <w:spacing w:after="80" w:line="312"/>
        <w:jc w:val="left"/>
      </w:pPr>
      <w:r>
        <w:rPr>
          <w:rFonts w:ascii="Calibri" w:eastAsia="Microsoft YaHei"/>
          <w:color w:val="1A2B40"/>
          <w:sz w:val="22"/>
          <w:szCs w:val="22"/>
        </w:rPr>
        <w:t xml:space="preserve">Some actions warrant extra clarity because they sit at the boundary between roles or have conditional logic (e.g., “Worker can complete a task only if it is assigned to them”). The table below enumerates these boundary actions, the rule that governs them, and the enforcement layer (UI, route guard, or RLS).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b/>
                <w:bCs/>
                <w:color w:val="FFFFFF"/>
                <w:sz w:val="20"/>
                <w:szCs w:val="20"/>
              </w:rPr>
              <w:t xml:space="preserve">Action</w:t>
            </w:r>
          </w:p>
        </w:tc>
        <w:tc>
          <w:tcPr>
            <w:tcW w:type="pct" w:w="50%"/>
            <w:shd w:fill="1B6B7A" w:val="clear"/>
            <w:tcMar>
              <w:top w:type="dxa" w:w="60"/>
              <w:left w:type="dxa" w:w="120"/>
              <w:bottom w:type="dxa" w:w="60"/>
              <w:right w:type="dxa" w:w="120"/>
            </w:tcMar>
          </w:tcPr>
          <w:p>
            <w:r>
              <w:rPr>
                <w:rFonts w:ascii="Calibri"/>
                <w:b/>
                <w:bCs/>
                <w:color w:val="FFFFFF"/>
                <w:sz w:val="20"/>
                <w:szCs w:val="20"/>
              </w:rPr>
              <w:t xml:space="preserve">Rule</w:t>
            </w:r>
          </w:p>
        </w:tc>
        <w:tc>
          <w:tcPr>
            <w:tcW w:type="pct" w:w="28%"/>
            <w:shd w:fill="1B6B7A" w:val="clear"/>
            <w:tcMar>
              <w:top w:type="dxa" w:w="60"/>
              <w:left w:type="dxa" w:w="120"/>
              <w:bottom w:type="dxa" w:w="60"/>
              <w:right w:type="dxa" w:w="120"/>
            </w:tcMar>
          </w:tcPr>
          <w:p>
            <w:r>
              <w:rPr>
                <w:rFonts w:ascii="Calibri"/>
                <w:b/>
                <w:bCs/>
                <w:color w:val="FFFFFF"/>
                <w:sz w:val="20"/>
                <w:szCs w:val="20"/>
              </w:rPr>
              <w:t xml:space="preserve">Enforcement Layer</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Worker records data on a pond</w:t>
            </w:r>
          </w:p>
        </w:tc>
        <w:tc>
          <w:tcPr>
            <w:tcW w:type="pct" w:w="50%"/>
            <w:shd w:fill="EDF3F5" w:val="clear"/>
            <w:tcMar>
              <w:top w:type="dxa" w:w="50"/>
              <w:left w:type="dxa" w:w="120"/>
              <w:bottom w:type="dxa" w:w="50"/>
              <w:right w:type="dxa" w:w="120"/>
            </w:tcMar>
          </w:tcPr>
          <w:p>
            <w:r>
              <w:rPr>
                <w:rFonts w:ascii="Calibri"/>
                <w:color w:val="1A2B40"/>
                <w:sz w:val="20"/>
                <w:szCs w:val="20"/>
              </w:rPr>
              <w:t xml:space="preserve">Must be a member of the pond’s farm (any role &gt;= Worker)</w:t>
            </w:r>
          </w:p>
        </w:tc>
        <w:tc>
          <w:tcPr>
            <w:tcW w:type="pct" w:w="28%"/>
            <w:shd w:fill="EDF3F5" w:val="clear"/>
            <w:tcMar>
              <w:top w:type="dxa" w:w="50"/>
              <w:left w:type="dxa" w:w="120"/>
              <w:bottom w:type="dxa" w:w="50"/>
              <w:right w:type="dxa" w:w="120"/>
            </w:tcMar>
          </w:tcPr>
          <w:p>
            <w:r>
              <w:rPr>
                <w:rFonts w:ascii="Calibri"/>
                <w:color w:val="1A2B40"/>
                <w:sz w:val="20"/>
                <w:szCs w:val="20"/>
              </w:rPr>
              <w:t xml:space="preserve">RLS + Route Guard</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Worker completes a task</w:t>
            </w:r>
          </w:p>
        </w:tc>
        <w:tc>
          <w:tcPr>
            <w:tcW w:type="pct" w:w="50%"/>
            <w:shd w:fill="FFFFFF" w:val="clear"/>
            <w:tcMar>
              <w:top w:type="dxa" w:w="50"/>
              <w:left w:type="dxa" w:w="120"/>
              <w:bottom w:type="dxa" w:w="50"/>
              <w:right w:type="dxa" w:w="120"/>
            </w:tcMar>
          </w:tcPr>
          <w:p>
            <w:r>
              <w:rPr>
                <w:rFonts w:ascii="Calibri"/>
                <w:color w:val="1A2B40"/>
                <w:sz w:val="20"/>
                <w:szCs w:val="20"/>
              </w:rPr>
              <w:t xml:space="preserve">Task must have status ASSIGNED and assigned_to = current user</w:t>
            </w:r>
          </w:p>
        </w:tc>
        <w:tc>
          <w:tcPr>
            <w:tcW w:type="pct" w:w="28%"/>
            <w:shd w:fill="FFFFFF" w:val="clear"/>
            <w:tcMar>
              <w:top w:type="dxa" w:w="50"/>
              <w:left w:type="dxa" w:w="120"/>
              <w:bottom w:type="dxa" w:w="50"/>
              <w:right w:type="dxa" w:w="120"/>
            </w:tcMar>
          </w:tcPr>
          <w:p>
            <w:r>
              <w:rPr>
                <w:rFonts w:ascii="Calibri"/>
                <w:color w:val="1A2B40"/>
                <w:sz w:val="20"/>
                <w:szCs w:val="20"/>
              </w:rPr>
              <w:t xml:space="preserve">Route Guard (backend checks assignee)</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Worker views task list</w:t>
            </w:r>
          </w:p>
        </w:tc>
        <w:tc>
          <w:tcPr>
            <w:tcW w:type="pct" w:w="50%"/>
            <w:shd w:fill="EDF3F5" w:val="clear"/>
            <w:tcMar>
              <w:top w:type="dxa" w:w="50"/>
              <w:left w:type="dxa" w:w="120"/>
              <w:bottom w:type="dxa" w:w="50"/>
              <w:right w:type="dxa" w:w="120"/>
            </w:tcMar>
          </w:tcPr>
          <w:p>
            <w:r>
              <w:rPr>
                <w:rFonts w:ascii="Calibri"/>
                <w:color w:val="1A2B40"/>
                <w:sz w:val="20"/>
                <w:szCs w:val="20"/>
              </w:rPr>
              <w:t xml:space="preserve">Sees only tasks where assigned_to = current user; does NOT see unassigned or other-worker tasks</w:t>
            </w:r>
          </w:p>
        </w:tc>
        <w:tc>
          <w:tcPr>
            <w:tcW w:type="pct" w:w="28%"/>
            <w:shd w:fill="EDF3F5" w:val="clear"/>
            <w:tcMar>
              <w:top w:type="dxa" w:w="50"/>
              <w:left w:type="dxa" w:w="120"/>
              <w:bottom w:type="dxa" w:w="50"/>
              <w:right w:type="dxa" w:w="120"/>
            </w:tcMar>
          </w:tcPr>
          <w:p>
            <w:r>
              <w:rPr>
                <w:rFonts w:ascii="Calibri"/>
                <w:color w:val="1A2B40"/>
                <w:sz w:val="20"/>
                <w:szCs w:val="20"/>
              </w:rPr>
              <w:t xml:space="preserve">RLS (WHERE clause) + UI filter</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Worker views alerts</w:t>
            </w:r>
          </w:p>
        </w:tc>
        <w:tc>
          <w:tcPr>
            <w:tcW w:type="pct" w:w="50%"/>
            <w:shd w:fill="FFFFFF" w:val="clear"/>
            <w:tcMar>
              <w:top w:type="dxa" w:w="50"/>
              <w:left w:type="dxa" w:w="120"/>
              <w:bottom w:type="dxa" w:w="50"/>
              <w:right w:type="dxa" w:w="120"/>
            </w:tcMar>
          </w:tcPr>
          <w:p>
            <w:r>
              <w:rPr>
                <w:rFonts w:ascii="Calibri"/>
                <w:color w:val="1A2B40"/>
                <w:sz w:val="20"/>
                <w:szCs w:val="20"/>
              </w:rPr>
              <w:t xml:space="preserve">Sees alerts only for ponds where they have at least one assigned task in the last 14 days</w:t>
            </w:r>
          </w:p>
        </w:tc>
        <w:tc>
          <w:tcPr>
            <w:tcW w:type="pct" w:w="28%"/>
            <w:shd w:fill="FFFFFF" w:val="clear"/>
            <w:tcMar>
              <w:top w:type="dxa" w:w="50"/>
              <w:left w:type="dxa" w:w="120"/>
              <w:bottom w:type="dxa" w:w="50"/>
              <w:right w:type="dxa" w:w="120"/>
            </w:tcMar>
          </w:tcPr>
          <w:p>
            <w:r>
              <w:rPr>
                <w:rFonts w:ascii="Calibri"/>
                <w:color w:val="1A2B40"/>
                <w:sz w:val="20"/>
                <w:szCs w:val="20"/>
              </w:rPr>
              <w:t xml:space="preserve">RLS (subquery filter)</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Manager invites a member</w:t>
            </w:r>
          </w:p>
        </w:tc>
        <w:tc>
          <w:tcPr>
            <w:tcW w:type="pct" w:w="50%"/>
            <w:shd w:fill="EDF3F5" w:val="clear"/>
            <w:tcMar>
              <w:top w:type="dxa" w:w="50"/>
              <w:left w:type="dxa" w:w="120"/>
              <w:bottom w:type="dxa" w:w="50"/>
              <w:right w:type="dxa" w:w="120"/>
            </w:tcMar>
          </w:tcPr>
          <w:p>
            <w:r>
              <w:rPr>
                <w:rFonts w:ascii="Calibri"/>
                <w:color w:val="1A2B40"/>
                <w:sz w:val="20"/>
                <w:szCs w:val="20"/>
              </w:rPr>
              <w:t xml:space="preserve">Can only invite users to the WORKER role; inviting Manager or Viewer requires Owner</w:t>
            </w:r>
          </w:p>
        </w:tc>
        <w:tc>
          <w:tcPr>
            <w:tcW w:type="pct" w:w="28%"/>
            <w:shd w:fill="EDF3F5" w:val="clear"/>
            <w:tcMar>
              <w:top w:type="dxa" w:w="50"/>
              <w:left w:type="dxa" w:w="120"/>
              <w:bottom w:type="dxa" w:w="50"/>
              <w:right w:type="dxa" w:w="120"/>
            </w:tcMar>
          </w:tcPr>
          <w:p>
            <w:r>
              <w:rPr>
                <w:rFonts w:ascii="Calibri"/>
                <w:color w:val="1A2B40"/>
                <w:sz w:val="20"/>
                <w:szCs w:val="20"/>
              </w:rPr>
              <w:t xml:space="preserve">Route Guard (role check on target role)</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Manager removes a member</w:t>
            </w:r>
          </w:p>
        </w:tc>
        <w:tc>
          <w:tcPr>
            <w:tcW w:type="pct" w:w="50%"/>
            <w:shd w:fill="FFFFFF" w:val="clear"/>
            <w:tcMar>
              <w:top w:type="dxa" w:w="50"/>
              <w:left w:type="dxa" w:w="120"/>
              <w:bottom w:type="dxa" w:w="50"/>
              <w:right w:type="dxa" w:w="120"/>
            </w:tcMar>
          </w:tcPr>
          <w:p>
            <w:r>
              <w:rPr>
                <w:rFonts w:ascii="Calibri"/>
                <w:color w:val="1A2B40"/>
                <w:sz w:val="20"/>
                <w:szCs w:val="20"/>
              </w:rPr>
              <w:t xml:space="preserve">Can only remove WORKERs; removing Managers requires Owner</w:t>
            </w:r>
          </w:p>
        </w:tc>
        <w:tc>
          <w:tcPr>
            <w:tcW w:type="pct" w:w="28%"/>
            <w:shd w:fill="FFFFFF" w:val="clear"/>
            <w:tcMar>
              <w:top w:type="dxa" w:w="50"/>
              <w:left w:type="dxa" w:w="120"/>
              <w:bottom w:type="dxa" w:w="50"/>
              <w:right w:type="dxa" w:w="120"/>
            </w:tcMar>
          </w:tcPr>
          <w:p>
            <w:r>
              <w:rPr>
                <w:rFonts w:ascii="Calibri"/>
                <w:color w:val="1A2B40"/>
                <w:sz w:val="20"/>
                <w:szCs w:val="20"/>
              </w:rPr>
              <w:t xml:space="preserve">Route Guard</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Manager edits cost entries</w:t>
            </w:r>
          </w:p>
        </w:tc>
        <w:tc>
          <w:tcPr>
            <w:tcW w:type="pct" w:w="50%"/>
            <w:shd w:fill="EDF3F5" w:val="clear"/>
            <w:tcMar>
              <w:top w:type="dxa" w:w="50"/>
              <w:left w:type="dxa" w:w="120"/>
              <w:bottom w:type="dxa" w:w="50"/>
              <w:right w:type="dxa" w:w="120"/>
            </w:tcMar>
          </w:tcPr>
          <w:p>
            <w:r>
              <w:rPr>
                <w:rFonts w:ascii="Calibri"/>
                <w:color w:val="1A2B40"/>
                <w:sz w:val="20"/>
                <w:szCs w:val="20"/>
              </w:rPr>
              <w:t xml:space="preserve">Can edit any cost entry in the farm; Worker cannot edit any</w:t>
            </w:r>
          </w:p>
        </w:tc>
        <w:tc>
          <w:tcPr>
            <w:tcW w:type="pct" w:w="28%"/>
            <w:shd w:fill="EDF3F5" w:val="clear"/>
            <w:tcMar>
              <w:top w:type="dxa" w:w="50"/>
              <w:left w:type="dxa" w:w="120"/>
              <w:bottom w:type="dxa" w:w="50"/>
              <w:right w:type="dxa" w:w="120"/>
            </w:tcMar>
          </w:tcPr>
          <w:p>
            <w:r>
              <w:rPr>
                <w:rFonts w:ascii="Calibri"/>
                <w:color w:val="1A2B40"/>
                <w:sz w:val="20"/>
                <w:szCs w:val="20"/>
              </w:rPr>
              <w:t xml:space="preserve">RLS (UPDATE policy)</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Manager configures alert rules</w:t>
            </w:r>
          </w:p>
        </w:tc>
        <w:tc>
          <w:tcPr>
            <w:tcW w:type="pct" w:w="50%"/>
            <w:shd w:fill="FFFFFF" w:val="clear"/>
            <w:tcMar>
              <w:top w:type="dxa" w:w="50"/>
              <w:left w:type="dxa" w:w="120"/>
              <w:bottom w:type="dxa" w:w="50"/>
              <w:right w:type="dxa" w:w="120"/>
            </w:tcMar>
          </w:tcPr>
          <w:p>
            <w:r>
              <w:rPr>
                <w:rFonts w:ascii="Calibri"/>
                <w:color w:val="1A2B40"/>
                <w:sz w:val="20"/>
                <w:szCs w:val="20"/>
              </w:rPr>
              <w:t xml:space="preserve">Can configure non-critical rules; rules flagged CRITICAL (e.g., harvest triggers) require Owner</w:t>
            </w:r>
          </w:p>
        </w:tc>
        <w:tc>
          <w:tcPr>
            <w:tcW w:type="pct" w:w="28%"/>
            <w:shd w:fill="FFFFFF" w:val="clear"/>
            <w:tcMar>
              <w:top w:type="dxa" w:w="50"/>
              <w:left w:type="dxa" w:w="120"/>
              <w:bottom w:type="dxa" w:w="50"/>
              <w:right w:type="dxa" w:w="120"/>
            </w:tcMar>
          </w:tcPr>
          <w:p>
            <w:r>
              <w:rPr>
                <w:rFonts w:ascii="Calibri"/>
                <w:color w:val="1A2B40"/>
                <w:sz w:val="20"/>
                <w:szCs w:val="20"/>
              </w:rPr>
              <w:t xml:space="preserve">Route Guard + Rule type flag</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Owner transfers ownership</w:t>
            </w:r>
          </w:p>
        </w:tc>
        <w:tc>
          <w:tcPr>
            <w:tcW w:type="pct" w:w="50%"/>
            <w:shd w:fill="EDF3F5" w:val="clear"/>
            <w:tcMar>
              <w:top w:type="dxa" w:w="50"/>
              <w:left w:type="dxa" w:w="120"/>
              <w:bottom w:type="dxa" w:w="50"/>
              <w:right w:type="dxa" w:w="120"/>
            </w:tcMar>
          </w:tcPr>
          <w:p>
            <w:r>
              <w:rPr>
                <w:rFonts w:ascii="Calibri"/>
                <w:color w:val="1A2B40"/>
                <w:sz w:val="20"/>
                <w:szCs w:val="20"/>
              </w:rPr>
              <w:t xml:space="preserve">Requires a target active member; ownership transfer is a two-step confirm with re-auth (OTP)</w:t>
            </w:r>
          </w:p>
        </w:tc>
        <w:tc>
          <w:tcPr>
            <w:tcW w:type="pct" w:w="28%"/>
            <w:shd w:fill="EDF3F5" w:val="clear"/>
            <w:tcMar>
              <w:top w:type="dxa" w:w="50"/>
              <w:left w:type="dxa" w:w="120"/>
              <w:bottom w:type="dxa" w:w="50"/>
              <w:right w:type="dxa" w:w="120"/>
            </w:tcMar>
          </w:tcPr>
          <w:p>
            <w:r>
              <w:rPr>
                <w:rFonts w:ascii="Calibri"/>
                <w:color w:val="1A2B40"/>
                <w:sz w:val="20"/>
                <w:szCs w:val="20"/>
              </w:rPr>
              <w:t xml:space="preserve">UI (confirm modal) + Route Guard (OTP re-verify)</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Owner deletes farm</w:t>
            </w:r>
          </w:p>
        </w:tc>
        <w:tc>
          <w:tcPr>
            <w:tcW w:type="pct" w:w="50%"/>
            <w:shd w:fill="FFFFFF" w:val="clear"/>
            <w:tcMar>
              <w:top w:type="dxa" w:w="50"/>
              <w:left w:type="dxa" w:w="120"/>
              <w:bottom w:type="dxa" w:w="50"/>
              <w:right w:type="dxa" w:w="120"/>
            </w:tcMar>
          </w:tcPr>
          <w:p>
            <w:r>
              <w:rPr>
                <w:rFonts w:ascii="Calibri"/>
                <w:color w:val="1A2B40"/>
                <w:sz w:val="20"/>
                <w:szCs w:val="20"/>
              </w:rPr>
              <w:t xml:space="preserve">Soft-delete only; requires OTP re-verification; cycles in ACTIVE state must be closed first or explicitly force-closed</w:t>
            </w:r>
          </w:p>
        </w:tc>
        <w:tc>
          <w:tcPr>
            <w:tcW w:type="pct" w:w="28%"/>
            <w:shd w:fill="FFFFFF" w:val="clear"/>
            <w:tcMar>
              <w:top w:type="dxa" w:w="50"/>
              <w:left w:type="dxa" w:w="120"/>
              <w:bottom w:type="dxa" w:w="50"/>
              <w:right w:type="dxa" w:w="120"/>
            </w:tcMar>
          </w:tcPr>
          <w:p>
            <w:r>
              <w:rPr>
                <w:rFonts w:ascii="Calibri"/>
                <w:color w:val="1A2B40"/>
                <w:sz w:val="20"/>
                <w:szCs w:val="20"/>
              </w:rPr>
              <w:t xml:space="preserve">Route Guard (multi-condition)</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Viewer exports reports</w:t>
            </w:r>
          </w:p>
        </w:tc>
        <w:tc>
          <w:tcPr>
            <w:tcW w:type="pct" w:w="50%"/>
            <w:shd w:fill="EDF3F5" w:val="clear"/>
            <w:tcMar>
              <w:top w:type="dxa" w:w="50"/>
              <w:left w:type="dxa" w:w="120"/>
              <w:bottom w:type="dxa" w:w="50"/>
              <w:right w:type="dxa" w:w="120"/>
            </w:tcMar>
          </w:tcPr>
          <w:p>
            <w:r>
              <w:rPr>
                <w:rFonts w:ascii="Calibri"/>
                <w:color w:val="1A2B40"/>
                <w:sz w:val="20"/>
                <w:szCs w:val="20"/>
              </w:rPr>
              <w:t xml:space="preserve">Can export aggregate reports but NOT raw per-pond data unless Owner has granted export permission in Farm Settings</w:t>
            </w:r>
          </w:p>
        </w:tc>
        <w:tc>
          <w:tcPr>
            <w:tcW w:type="pct" w:w="28%"/>
            <w:shd w:fill="EDF3F5" w:val="clear"/>
            <w:tcMar>
              <w:top w:type="dxa" w:w="50"/>
              <w:left w:type="dxa" w:w="120"/>
              <w:bottom w:type="dxa" w:w="50"/>
              <w:right w:type="dxa" w:w="120"/>
            </w:tcMar>
          </w:tcPr>
          <w:p>
            <w:r>
              <w:rPr>
                <w:rFonts w:ascii="Calibri"/>
                <w:color w:val="1A2B40"/>
                <w:sz w:val="20"/>
                <w:szCs w:val="20"/>
              </w:rPr>
              <w:t xml:space="preserve">RLS + per-farm config flag</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Viewer sees cost data</w:t>
            </w:r>
          </w:p>
        </w:tc>
        <w:tc>
          <w:tcPr>
            <w:tcW w:type="pct" w:w="50%"/>
            <w:shd w:fill="FFFFFF" w:val="clear"/>
            <w:tcMar>
              <w:top w:type="dxa" w:w="50"/>
              <w:left w:type="dxa" w:w="120"/>
              <w:bottom w:type="dxa" w:w="50"/>
              <w:right w:type="dxa" w:w="120"/>
            </w:tcMar>
          </w:tcPr>
          <w:p>
            <w:r>
              <w:rPr>
                <w:rFonts w:ascii="Calibri"/>
                <w:color w:val="1A2B40"/>
                <w:sz w:val="20"/>
                <w:szCs w:val="20"/>
              </w:rPr>
              <w:t xml:space="preserve">Owner can toggle “Share costs with Viewer” per farm; default is OFF</w:t>
            </w:r>
          </w:p>
        </w:tc>
        <w:tc>
          <w:tcPr>
            <w:tcW w:type="pct" w:w="28%"/>
            <w:shd w:fill="FFFFFF" w:val="clear"/>
            <w:tcMar>
              <w:top w:type="dxa" w:w="50"/>
              <w:left w:type="dxa" w:w="120"/>
              <w:bottom w:type="dxa" w:w="50"/>
              <w:right w:type="dxa" w:w="120"/>
            </w:tcMar>
          </w:tcPr>
          <w:p>
            <w:r>
              <w:rPr>
                <w:rFonts w:ascii="Calibri"/>
                <w:color w:val="1A2B40"/>
                <w:sz w:val="20"/>
                <w:szCs w:val="20"/>
              </w:rPr>
              <w:t xml:space="preserve">Per-farm config flag in farms table</w:t>
            </w:r>
          </w:p>
        </w:tc>
      </w:tr>
      <w:tr>
        <w:trPr>
          <w:cantSplit/>
        </w:trPr>
        <w:tc>
          <w:tcPr>
            <w:tcW w:type="pct" w:w="22%"/>
            <w:shd w:fill="EDF3F5" w:val="clear"/>
            <w:tcMar>
              <w:top w:type="dxa" w:w="50"/>
              <w:left w:type="dxa" w:w="120"/>
              <w:bottom w:type="dxa" w:w="50"/>
              <w:right w:type="dxa" w:w="120"/>
            </w:tcMar>
          </w:tcPr>
          <w:p>
            <w:r>
              <w:rPr>
                <w:rFonts w:ascii="Calibri"/>
                <w:color w:val="1A2B40"/>
                <w:sz w:val="20"/>
                <w:szCs w:val="20"/>
              </w:rPr>
              <w:t xml:space="preserve">Any role creates a farm</w:t>
            </w:r>
          </w:p>
        </w:tc>
        <w:tc>
          <w:tcPr>
            <w:tcW w:type="pct" w:w="50%"/>
            <w:shd w:fill="EDF3F5" w:val="clear"/>
            <w:tcMar>
              <w:top w:type="dxa" w:w="50"/>
              <w:left w:type="dxa" w:w="120"/>
              <w:bottom w:type="dxa" w:w="50"/>
              <w:right w:type="dxa" w:w="120"/>
            </w:tcMar>
          </w:tcPr>
          <w:p>
            <w:r>
              <w:rPr>
                <w:rFonts w:ascii="Calibri"/>
                <w:color w:val="1A2B40"/>
                <w:sz w:val="20"/>
                <w:szCs w:val="20"/>
              </w:rPr>
              <w:t xml:space="preserve">User is auto-assigned OWNER of any farm they create</w:t>
            </w:r>
          </w:p>
        </w:tc>
        <w:tc>
          <w:tcPr>
            <w:tcW w:type="pct" w:w="28%"/>
            <w:shd w:fill="EDF3F5" w:val="clear"/>
            <w:tcMar>
              <w:top w:type="dxa" w:w="50"/>
              <w:left w:type="dxa" w:w="120"/>
              <w:bottom w:type="dxa" w:w="50"/>
              <w:right w:type="dxa" w:w="120"/>
            </w:tcMar>
          </w:tcPr>
          <w:p>
            <w:r>
              <w:rPr>
                <w:rFonts w:ascii="Calibri"/>
                <w:color w:val="1A2B40"/>
                <w:sz w:val="20"/>
                <w:szCs w:val="20"/>
              </w:rPr>
              <w:t xml:space="preserve">Application logic (post-INSERT trigger)</w:t>
            </w:r>
          </w:p>
        </w:tc>
      </w:tr>
      <w:tr>
        <w:trPr>
          <w:cantSplit/>
        </w:trPr>
        <w:tc>
          <w:tcPr>
            <w:tcW w:type="pct" w:w="22%"/>
            <w:shd w:fill="FFFFFF" w:val="clear"/>
            <w:tcMar>
              <w:top w:type="dxa" w:w="50"/>
              <w:left w:type="dxa" w:w="120"/>
              <w:bottom w:type="dxa" w:w="50"/>
              <w:right w:type="dxa" w:w="120"/>
            </w:tcMar>
          </w:tcPr>
          <w:p>
            <w:r>
              <w:rPr>
                <w:rFonts w:ascii="Calibri"/>
                <w:color w:val="1A2B40"/>
                <w:sz w:val="20"/>
                <w:szCs w:val="20"/>
              </w:rPr>
              <w:t xml:space="preserve">Any role submits feedback</w:t>
            </w:r>
          </w:p>
        </w:tc>
        <w:tc>
          <w:tcPr>
            <w:tcW w:type="pct" w:w="50%"/>
            <w:shd w:fill="FFFFFF" w:val="clear"/>
            <w:tcMar>
              <w:top w:type="dxa" w:w="50"/>
              <w:left w:type="dxa" w:w="120"/>
              <w:bottom w:type="dxa" w:w="50"/>
              <w:right w:type="dxa" w:w="120"/>
            </w:tcMar>
          </w:tcPr>
          <w:p>
            <w:r>
              <w:rPr>
                <w:rFonts w:ascii="Calibri"/>
                <w:color w:val="1A2B40"/>
                <w:sz w:val="20"/>
                <w:szCs w:val="20"/>
              </w:rPr>
              <w:t xml:space="preserve">Feedback is scoped to the user, not the farm — users can submit feedback even with no farm membership</w:t>
            </w:r>
          </w:p>
        </w:tc>
        <w:tc>
          <w:tcPr>
            <w:tcW w:type="pct" w:w="28%"/>
            <w:shd w:fill="FFFFFF" w:val="clear"/>
            <w:tcMar>
              <w:top w:type="dxa" w:w="50"/>
              <w:left w:type="dxa" w:w="120"/>
              <w:bottom w:type="dxa" w:w="50"/>
              <w:right w:type="dxa" w:w="120"/>
            </w:tcMar>
          </w:tcPr>
          <w:p>
            <w:r>
              <w:rPr>
                <w:rFonts w:ascii="Calibri"/>
                <w:color w:val="1A2B40"/>
                <w:sz w:val="20"/>
                <w:szCs w:val="20"/>
              </w:rPr>
              <w:t xml:space="preserve">RLS (user_id = auth.uid())</w:t>
            </w:r>
          </w:p>
        </w:tc>
      </w:tr>
    </w:tbl>
    <w:p>
      <w:pPr>
        <w:pStyle w:val="Heading2"/>
        <w:spacing w:after="120" w:before="280" w:line="312"/>
      </w:pPr>
      <w:r>
        <w:rPr>
          <w:rFonts w:ascii="Calibri" w:eastAsia="SimHei"/>
          <w:b/>
          <w:bCs/>
          <w:color w:val="0B1C2C"/>
          <w:sz w:val="28"/>
          <w:szCs w:val="28"/>
        </w:rPr>
        <w:t xml:space="preserve">28.6 Conditional &amp; Scoped Access</w:t>
      </w:r>
    </w:p>
    <w:p>
      <w:pPr>
        <w:spacing w:after="80" w:line="312"/>
        <w:jc w:val="left"/>
      </w:pPr>
      <w:r>
        <w:rPr>
          <w:rFonts w:ascii="Calibri" w:eastAsia="Microsoft YaHei"/>
          <w:color w:val="1A2B40"/>
          <w:sz w:val="22"/>
          <w:szCs w:val="22"/>
        </w:rPr>
        <w:t xml:space="preserve">Beyond the static role-permission model, several dynamic scopes modify access at runtime. These are not exceptions to the role model — they are explicit, auditable rules that gate specific actions based on contextual state. The implementation must enforce these scopes in the route guard (never only in the UI), because a missed UI check could allow unauthorized writes.</w:t>
      </w:r>
    </w:p>
    <w:p>
      <w:pPr>
        <w:pStyle w:val="ListParagraph"/>
        <w:numPr>
          <w:ilvl w:val="0"/>
          <w:numId w:val="1"/>
        </w:numPr>
        <w:spacing w:after="40" w:line="312"/>
      </w:pPr>
      <w:r>
        <w:rPr>
          <w:rFonts w:ascii="Calibri" w:eastAsia="Microsoft YaHei"/>
          <w:color w:val="1A2B40"/>
          <w:sz w:val="22"/>
          <w:szCs w:val="22"/>
        </w:rPr>
        <w:t xml:space="preserve">Time-bound ownership — A Worker who has been removed from a farm (status = REMOVED) loses access immediately; their JWT’s farm_membership claim is refreshed on next sync. Until refresh, RLS still blocks writes because membership status is checked at query time, not at token-issuance time.</w:t>
      </w:r>
    </w:p>
    <w:p>
      <w:pPr>
        <w:pStyle w:val="ListParagraph"/>
        <w:numPr>
          <w:ilvl w:val="0"/>
          <w:numId w:val="1"/>
        </w:numPr>
        <w:spacing w:after="40" w:line="312"/>
      </w:pPr>
      <w:r>
        <w:rPr>
          <w:rFonts w:ascii="Calibri" w:eastAsia="Microsoft YaHei"/>
          <w:color w:val="1A2B40"/>
          <w:sz w:val="22"/>
          <w:szCs w:val="22"/>
        </w:rPr>
        <w:t xml:space="preserve">Cycle-state gating — Recording feed, water quality, sampling, or mortality requires the pond to have a crop cycle in ACTIVE state. Records cannot be added to DRAFT or COMPLETED cycles (this prevents accidental backfilling and tampering with historical data).</w:t>
      </w:r>
    </w:p>
    <w:p>
      <w:pPr>
        <w:pStyle w:val="ListParagraph"/>
        <w:numPr>
          <w:ilvl w:val="0"/>
          <w:numId w:val="1"/>
        </w:numPr>
        <w:spacing w:after="40" w:line="312"/>
      </w:pPr>
      <w:r>
        <w:rPr>
          <w:rFonts w:ascii="Calibri" w:eastAsia="Microsoft YaHei"/>
          <w:color w:val="1A2B40"/>
          <w:sz w:val="22"/>
          <w:szCs w:val="22"/>
        </w:rPr>
        <w:t xml:space="preserve">Task assignment scope — A Worker can only complete a task where assigned_to = their user ID. Attempting to complete another worker’s task returns 403 with a clear error message; this is enforced both in the route guard and the RLS UPDATE policy.</w:t>
      </w:r>
    </w:p>
    <w:p>
      <w:pPr>
        <w:pStyle w:val="ListParagraph"/>
        <w:numPr>
          <w:ilvl w:val="0"/>
          <w:numId w:val="1"/>
        </w:numPr>
        <w:spacing w:after="40" w:line="312"/>
      </w:pPr>
      <w:r>
        <w:rPr>
          <w:rFonts w:ascii="Calibri" w:eastAsia="Microsoft YaHei"/>
          <w:color w:val="1A2B40"/>
          <w:sz w:val="22"/>
          <w:szCs w:val="22"/>
        </w:rPr>
        <w:t xml:space="preserve">Approval workflow — Orders placed by Workers on the Marketplace enter PENDING_APPROVAL state and require Manager or Owner approval if the order value exceeds the farm’s approval threshold (default ₹5,000, configurable per farm by Owner). Below-threshold orders auto-approve.</w:t>
      </w:r>
    </w:p>
    <w:p>
      <w:pPr>
        <w:pStyle w:val="ListParagraph"/>
        <w:numPr>
          <w:ilvl w:val="0"/>
          <w:numId w:val="1"/>
        </w:numPr>
        <w:spacing w:after="40" w:line="312"/>
      </w:pPr>
      <w:r>
        <w:rPr>
          <w:rFonts w:ascii="Calibri" w:eastAsia="Microsoft YaHei"/>
          <w:color w:val="1A2B40"/>
          <w:sz w:val="22"/>
          <w:szCs w:val="22"/>
        </w:rPr>
        <w:t xml:space="preserve">Export permission flag — By default, Viewers can export aggregate reports but not raw per-pond data. Owners can grant per-farm raw-export permission to specific Viewers (e.g., a consultant who needs raw data for analysis) via the Farm Settings &gt; Members screen.</w:t>
      </w:r>
    </w:p>
    <w:p>
      <w:pPr>
        <w:pStyle w:val="ListParagraph"/>
        <w:numPr>
          <w:ilvl w:val="0"/>
          <w:numId w:val="1"/>
        </w:numPr>
        <w:spacing w:after="40" w:line="312"/>
      </w:pPr>
      <w:r>
        <w:rPr>
          <w:rFonts w:ascii="Calibri" w:eastAsia="Microsoft YaHei"/>
          <w:color w:val="1A2B40"/>
          <w:sz w:val="22"/>
          <w:szCs w:val="22"/>
        </w:rPr>
        <w:t xml:space="preserve">Cross-farm visibility — A user’s notifications, feedback, and support tickets are user-scoped (not farm-scoped) and visible across all their farm memberships. Task, alert, and record data is strictly farm-scoped.</w:t>
      </w:r>
    </w:p>
    <w:p>
      <w:pPr>
        <w:pStyle w:val="ListParagraph"/>
        <w:numPr>
          <w:ilvl w:val="0"/>
          <w:numId w:val="1"/>
        </w:numPr>
        <w:spacing w:after="40" w:line="312"/>
      </w:pPr>
      <w:r>
        <w:rPr>
          <w:rFonts w:ascii="Calibri" w:eastAsia="Microsoft YaHei"/>
          <w:color w:val="1A2B40"/>
          <w:sz w:val="22"/>
          <w:szCs w:val="22"/>
        </w:rPr>
        <w:t xml:space="preserve">Owner-only operations — Delete farm, transfer ownership, delete pond, change member roles, and configure critical alert rules require Owner. These actions also require OTP re-verification (send and verify a fresh OTP within 5 minutes) to prevent account-takeover damage.</w:t>
      </w:r>
    </w:p>
    <w:p>
      <w:pPr>
        <w:pStyle w:val="ListParagraph"/>
        <w:numPr>
          <w:ilvl w:val="0"/>
          <w:numId w:val="1"/>
        </w:numPr>
        <w:spacing w:after="40" w:line="312"/>
      </w:pPr>
      <w:r>
        <w:rPr>
          <w:rFonts w:ascii="Calibri" w:eastAsia="Microsoft YaHei"/>
          <w:color w:val="1A2B40"/>
          <w:sz w:val="22"/>
          <w:szCs w:val="22"/>
        </w:rPr>
        <w:t xml:space="preserve">V4 feature gating — Sensor dashboard, traceability code generation, and AI disease prediction are V4 features. Even after V4 launch, they require per-farm enablement (Owner opts in via Farm Settings) because they involve third-party costs (sensor data ingestion, AI inference).</w:t>
      </w:r>
    </w:p>
    <w:p>
      <w:pPr>
        <w:pStyle w:val="Heading2"/>
        <w:spacing w:after="120" w:before="280" w:line="312"/>
      </w:pPr>
      <w:r>
        <w:rPr>
          <w:rFonts w:ascii="Calibri" w:eastAsia="SimHei"/>
          <w:b/>
          <w:bCs/>
          <w:color w:val="0B1C2C"/>
          <w:sz w:val="28"/>
          <w:szCs w:val="28"/>
        </w:rPr>
        <w:t xml:space="preserve">28.7 Implementation Notes for Developers</w:t>
      </w:r>
    </w:p>
    <w:p>
      <w:pPr>
        <w:spacing w:after="80" w:line="312"/>
        <w:jc w:val="left"/>
      </w:pPr>
      <w:r>
        <w:rPr>
          <w:rFonts w:ascii="Calibri" w:eastAsia="Microsoft YaHei"/>
          <w:color w:val="1A2B40"/>
          <w:sz w:val="22"/>
          <w:szCs w:val="22"/>
        </w:rPr>
        <w:t xml:space="preserve">The matrices above translate into three concrete implementation layers. Each layer must agree on permissions; mismatches create security holes. The recommended pattern is: define the permission once in a shared spec (this section), derive the frontend feature flags from it, derive the route guards from it, and derive the RLS policies from it. All three are generated from the same source of truth.</w:t>
      </w:r>
    </w:p>
    <w:p>
      <w:pPr>
        <w:pStyle w:val="Heading3"/>
        <w:spacing w:after="100" w:before="200" w:line="312"/>
      </w:pPr>
      <w:r>
        <w:rPr>
          <w:rFonts w:ascii="Calibri" w:eastAsia="SimHei"/>
          <w:b/>
          <w:bCs/>
          <w:color w:val="0B1C2C"/>
          <w:sz w:val="24"/>
          <w:szCs w:val="24"/>
        </w:rPr>
        <w:t xml:space="preserve">Frontend (Expo React Native)</w:t>
      </w:r>
    </w:p>
    <w:p>
      <w:pPr>
        <w:spacing w:after="80" w:line="312"/>
        <w:jc w:val="left"/>
      </w:pPr>
      <w:r>
        <w:rPr>
          <w:rFonts w:ascii="Calibri" w:eastAsia="Microsoft YaHei"/>
          <w:color w:val="1A2B40"/>
          <w:sz w:val="22"/>
          <w:szCs w:val="22"/>
        </w:rPr>
        <w:t xml:space="preserve">Use a usePermissions(activeFarmId) hook that returns an object of boolean flags keyed by feature: { canCreateTask, canResolveAlert, canEditCost, … }. The hook reads the current user’s role on the active farm from the local WatermelonDB membership cache. Components consume the hook and conditionally render UI: “{canCreateTask &amp;&amp; &lt;FAB onPress={openCreateTask} /&gt;}”. Never rely on hiding UI alone — always assume the user could call the backend directly. The hook also drives bottom-tab visibility: the tab bar component maps role → visible tabs.</w:t>
      </w:r>
    </w:p>
    <w:p>
      <w:pPr>
        <w:pStyle w:val="Heading3"/>
        <w:spacing w:after="100" w:before="200" w:line="312"/>
      </w:pPr>
      <w:r>
        <w:rPr>
          <w:rFonts w:ascii="Calibri" w:eastAsia="SimHei"/>
          <w:b/>
          <w:bCs/>
          <w:color w:val="0B1C2C"/>
          <w:sz w:val="24"/>
          <w:szCs w:val="24"/>
        </w:rPr>
        <w:t xml:space="preserve">Backend (NestJS)</w:t>
      </w:r>
    </w:p>
    <w:p>
      <w:pPr>
        <w:spacing w:after="80" w:line="312"/>
        <w:jc w:val="left"/>
      </w:pPr>
      <w:r>
        <w:rPr>
          <w:rFonts w:ascii="Calibri" w:eastAsia="Microsoft YaHei"/>
          <w:color w:val="1A2B40"/>
          <w:sz w:val="22"/>
          <w:szCs w:val="22"/>
        </w:rPr>
        <w:t xml:space="preserve">Each route is wrapped in a @Roles() decorator combined with a @FarmRoles() guard. The guard extracts the farmId from the route (or request body), queries the farm_memberships table for the requesting user’s role on that farm, and rejects with 403 if the role is insufficient. For boundary actions (e.g., complete task), the guard additionally queries the task’s assigned_to field. Guards never trust client-supplied role claims — they always re-check the database.</w:t>
      </w:r>
    </w:p>
    <w:p>
      <w:pPr>
        <w:pStyle w:val="Heading3"/>
        <w:spacing w:after="100" w:before="200" w:line="312"/>
      </w:pPr>
      <w:r>
        <w:rPr>
          <w:rFonts w:ascii="Calibri" w:eastAsia="SimHei"/>
          <w:b/>
          <w:bCs/>
          <w:color w:val="0B1C2C"/>
          <w:sz w:val="24"/>
          <w:szCs w:val="24"/>
        </w:rPr>
        <w:t xml:space="preserve">Database (Supabase RLS)</w:t>
      </w:r>
    </w:p>
    <w:p>
      <w:pPr>
        <w:spacing w:after="80" w:line="312"/>
        <w:jc w:val="left"/>
      </w:pPr>
      <w:r>
        <w:rPr>
          <w:rFonts w:ascii="Calibri" w:eastAsia="Microsoft YaHei"/>
          <w:color w:val="1A2B40"/>
          <w:sz w:val="22"/>
          <w:szCs w:val="22"/>
        </w:rPr>
        <w:t xml:space="preserve">RLS is the final defense. Even if a route guard is misconfigured, RLS prevents unauthorized writes. Every table that contains farm-scoped data has policies of the form: SELECT requires is_active_member(farm_id, auth.uid()); INSERT requires role &gt;= min_role; UPDATE / DELETE require role &gt;= min_role (with extra conditions for boundary actions like task completion). The is_active_member() helper function is the single source of truth for farm membership.</w:t>
      </w:r>
    </w:p>
    <w:p>
      <w:pPr>
        <w:spacing w:after="80" w:line="312"/>
        <w:jc w:val="left"/>
      </w:pPr>
      <w:r>
        <w:rPr>
          <w:rFonts w:ascii="Calibri" w:eastAsia="Microsoft YaHei"/>
          <w:color w:val="1A2B40"/>
          <w:sz w:val="22"/>
          <w:szCs w:val="22"/>
        </w:rPr>
        <w:t xml:space="preserve">These three layers create defense-in-depth: a malicious user who bypasses the UI still hits the route guard; a misconfigured route guard still hits RLS. The matrices in 28.2–28.5 are the spec that all three layers must satisfy. When adding a new feature, update this section first, then implement the three layers in lock-step.</w:t>
      </w:r>
    </w:p>
    <w:p>
      <w:pPr>
        <w:pStyle w:val="Heading1"/>
        <w:spacing w:after="160" w:before="360" w:line="312"/>
      </w:pPr>
      <w:r>
        <w:rPr>
          <w:rFonts w:ascii="Calibri" w:eastAsia="SimHei"/>
          <w:b/>
          <w:bCs/>
          <w:color w:val="0B1C2C"/>
          <w:sz w:val="32"/>
          <w:szCs w:val="32"/>
        </w:rPr>
        <w:t xml:space="preserve">29. API Endpoint Catalog</w:t>
      </w:r>
    </w:p>
    <w:p>
      <w:pPr>
        <w:spacing w:after="80" w:line="312"/>
        <w:jc w:val="left"/>
      </w:pPr>
      <w:r>
        <w:rPr>
          <w:rFonts w:ascii="Calibri" w:eastAsia="Microsoft YaHei"/>
          <w:color w:val="1A2B40"/>
          <w:sz w:val="22"/>
          <w:szCs w:val="22"/>
        </w:rPr>
        <w:t xml:space="preserve">The NestJS backend exposes RESTful API endpoints organized by domain. All endpoints require JWT authentication (except OTP endpoints). Authorization is enforced by route guards that check farm membership role. The following table lists all endpoints planned for V1–V2.</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8%"/>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35%"/>
            <w:shd w:fill="1B6B7A" w:val="clear"/>
            <w:tcMar>
              <w:top w:type="dxa" w:w="60"/>
              <w:left w:type="dxa" w:w="120"/>
              <w:bottom w:type="dxa" w:w="60"/>
              <w:right w:type="dxa" w:w="120"/>
            </w:tcMar>
          </w:tcPr>
          <w:p>
            <w:r>
              <w:rPr>
                <w:rFonts w:ascii="Calibri"/>
                <w:b/>
                <w:bCs/>
                <w:color w:val="FFFFFF"/>
                <w:sz w:val="20"/>
                <w:szCs w:val="20"/>
              </w:rPr>
              <w:t xml:space="preserve">Path</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Description</w:t>
            </w:r>
          </w:p>
        </w:tc>
        <w:tc>
          <w:tcPr>
            <w:tcW w:type="pct" w:w="17%"/>
            <w:shd w:fill="1B6B7A" w:val="clear"/>
            <w:tcMar>
              <w:top w:type="dxa" w:w="60"/>
              <w:left w:type="dxa" w:w="120"/>
              <w:bottom w:type="dxa" w:w="60"/>
              <w:right w:type="dxa" w:w="120"/>
            </w:tcMar>
          </w:tcPr>
          <w:p>
            <w:r>
              <w:rPr>
                <w:rFonts w:ascii="Calibri"/>
                <w:b/>
                <w:bCs/>
                <w:color w:val="FFFFFF"/>
                <w:sz w:val="20"/>
                <w:szCs w:val="20"/>
              </w:rPr>
              <w:t xml:space="preserve">Min Role</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/auth/otp/send</w:t>
            </w:r>
          </w:p>
        </w:tc>
        <w:tc>
          <w:tcPr>
            <w:tcW w:type="pct" w:w="40%"/>
            <w:shd w:fill="EDF3F5" w:val="clear"/>
            <w:tcMar>
              <w:top w:type="dxa" w:w="50"/>
              <w:left w:type="dxa" w:w="120"/>
              <w:bottom w:type="dxa" w:w="50"/>
              <w:right w:type="dxa" w:w="120"/>
            </w:tcMar>
          </w:tcPr>
          <w:p>
            <w:r>
              <w:rPr>
                <w:rFonts w:ascii="Calibri"/>
                <w:color w:val="1A2B40"/>
                <w:sz w:val="20"/>
                <w:szCs w:val="20"/>
              </w:rPr>
              <w:t xml:space="preserve">Send OTP to mobile number</w:t>
            </w:r>
          </w:p>
        </w:tc>
        <w:tc>
          <w:tcPr>
            <w:tcW w:type="pct" w:w="17%"/>
            <w:shd w:fill="EDF3F5" w:val="clear"/>
            <w:tcMar>
              <w:top w:type="dxa" w:w="50"/>
              <w:left w:type="dxa" w:w="120"/>
              <w:bottom w:type="dxa" w:w="50"/>
              <w:right w:type="dxa" w:w="120"/>
            </w:tcMar>
          </w:tcPr>
          <w:p>
            <w:r>
              <w:rPr>
                <w:rFonts w:ascii="Calibri"/>
                <w:color w:val="1A2B40"/>
                <w:sz w:val="20"/>
                <w:szCs w:val="20"/>
              </w:rPr>
              <w:t xml:space="preserve">Public</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/auth/otp/verify</w:t>
            </w:r>
          </w:p>
        </w:tc>
        <w:tc>
          <w:tcPr>
            <w:tcW w:type="pct" w:w="40%"/>
            <w:shd w:fill="FFFFFF" w:val="clear"/>
            <w:tcMar>
              <w:top w:type="dxa" w:w="50"/>
              <w:left w:type="dxa" w:w="120"/>
              <w:bottom w:type="dxa" w:w="50"/>
              <w:right w:type="dxa" w:w="120"/>
            </w:tcMar>
          </w:tcPr>
          <w:p>
            <w:r>
              <w:rPr>
                <w:rFonts w:ascii="Calibri"/>
                <w:color w:val="1A2B40"/>
                <w:sz w:val="20"/>
                <w:szCs w:val="20"/>
              </w:rPr>
              <w:t xml:space="preserve">Verify OTP and return JWT</w:t>
            </w:r>
          </w:p>
        </w:tc>
        <w:tc>
          <w:tcPr>
            <w:tcW w:type="pct" w:w="17%"/>
            <w:shd w:fill="FFFFFF" w:val="clear"/>
            <w:tcMar>
              <w:top w:type="dxa" w:w="50"/>
              <w:left w:type="dxa" w:w="120"/>
              <w:bottom w:type="dxa" w:w="50"/>
              <w:right w:type="dxa" w:w="120"/>
            </w:tcMar>
          </w:tcPr>
          <w:p>
            <w:r>
              <w:rPr>
                <w:rFonts w:ascii="Calibri"/>
                <w:color w:val="1A2B40"/>
                <w:sz w:val="20"/>
                <w:szCs w:val="20"/>
              </w:rPr>
              <w:t xml:space="preserve">Public</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/auth/refresh</w:t>
            </w:r>
          </w:p>
        </w:tc>
        <w:tc>
          <w:tcPr>
            <w:tcW w:type="pct" w:w="40%"/>
            <w:shd w:fill="EDF3F5" w:val="clear"/>
            <w:tcMar>
              <w:top w:type="dxa" w:w="50"/>
              <w:left w:type="dxa" w:w="120"/>
              <w:bottom w:type="dxa" w:w="50"/>
              <w:right w:type="dxa" w:w="120"/>
            </w:tcMar>
          </w:tcPr>
          <w:p>
            <w:r>
              <w:rPr>
                <w:rFonts w:ascii="Calibri"/>
                <w:color w:val="1A2B40"/>
                <w:sz w:val="20"/>
                <w:szCs w:val="20"/>
              </w:rPr>
              <w:t xml:space="preserve">Refresh access token</w:t>
            </w:r>
          </w:p>
        </w:tc>
        <w:tc>
          <w:tcPr>
            <w:tcW w:type="pct" w:w="17%"/>
            <w:shd w:fill="EDF3F5" w:val="clear"/>
            <w:tcMar>
              <w:top w:type="dxa" w:w="50"/>
              <w:left w:type="dxa" w:w="120"/>
              <w:bottom w:type="dxa" w:w="50"/>
              <w:right w:type="dxa" w:w="120"/>
            </w:tcMar>
          </w:tcPr>
          <w:p>
            <w:r>
              <w:rPr>
                <w:rFonts w:ascii="Calibri"/>
                <w:color w:val="1A2B40"/>
                <w:sz w:val="20"/>
                <w:szCs w:val="20"/>
              </w:rPr>
              <w:t xml:space="preserve">Authenticated</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/farms</w:t>
            </w:r>
          </w:p>
        </w:tc>
        <w:tc>
          <w:tcPr>
            <w:tcW w:type="pct" w:w="40%"/>
            <w:shd w:fill="FFFFFF" w:val="clear"/>
            <w:tcMar>
              <w:top w:type="dxa" w:w="50"/>
              <w:left w:type="dxa" w:w="120"/>
              <w:bottom w:type="dxa" w:w="50"/>
              <w:right w:type="dxa" w:w="120"/>
            </w:tcMar>
          </w:tcPr>
          <w:p>
            <w:r>
              <w:rPr>
                <w:rFonts w:ascii="Calibri"/>
                <w:color w:val="1A2B40"/>
                <w:sz w:val="20"/>
                <w:szCs w:val="20"/>
              </w:rPr>
              <w:t xml:space="preserve">List farms where user is a member</w:t>
            </w:r>
          </w:p>
        </w:tc>
        <w:tc>
          <w:tcPr>
            <w:tcW w:type="pct" w:w="17%"/>
            <w:shd w:fill="FFFFFF" w:val="clear"/>
            <w:tcMar>
              <w:top w:type="dxa" w:w="50"/>
              <w:left w:type="dxa" w:w="120"/>
              <w:bottom w:type="dxa" w:w="50"/>
              <w:right w:type="dxa" w:w="120"/>
            </w:tcMar>
          </w:tcPr>
          <w:p>
            <w:r>
              <w:rPr>
                <w:rFonts w:ascii="Calibri"/>
                <w:color w:val="1A2B40"/>
                <w:sz w:val="20"/>
                <w:szCs w:val="20"/>
              </w:rPr>
              <w:t xml:space="preserve">Authenticated</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/farms</w:t>
            </w:r>
          </w:p>
        </w:tc>
        <w:tc>
          <w:tcPr>
            <w:tcW w:type="pct" w:w="40%"/>
            <w:shd w:fill="EDF3F5" w:val="clear"/>
            <w:tcMar>
              <w:top w:type="dxa" w:w="50"/>
              <w:left w:type="dxa" w:w="120"/>
              <w:bottom w:type="dxa" w:w="50"/>
              <w:right w:type="dxa" w:w="120"/>
            </w:tcMar>
          </w:tcPr>
          <w:p>
            <w:r>
              <w:rPr>
                <w:rFonts w:ascii="Calibri"/>
                <w:color w:val="1A2B40"/>
                <w:sz w:val="20"/>
                <w:szCs w:val="20"/>
              </w:rPr>
              <w:t xml:space="preserve">Create a new farm</w:t>
            </w:r>
          </w:p>
        </w:tc>
        <w:tc>
          <w:tcPr>
            <w:tcW w:type="pct" w:w="17%"/>
            <w:shd w:fill="EDF3F5" w:val="clear"/>
            <w:tcMar>
              <w:top w:type="dxa" w:w="50"/>
              <w:left w:type="dxa" w:w="120"/>
              <w:bottom w:type="dxa" w:w="50"/>
              <w:right w:type="dxa" w:w="120"/>
            </w:tcMar>
          </w:tcPr>
          <w:p>
            <w:r>
              <w:rPr>
                <w:rFonts w:ascii="Calibri"/>
                <w:color w:val="1A2B40"/>
                <w:sz w:val="20"/>
                <w:szCs w:val="20"/>
              </w:rPr>
              <w:t xml:space="preserve">Any (auto-becomes OWNER)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w:t>
            </w:r>
          </w:p>
        </w:tc>
        <w:tc>
          <w:tcPr>
            <w:tcW w:type="pct" w:w="40%"/>
            <w:shd w:fill="FFFFFF" w:val="clear"/>
            <w:tcMar>
              <w:top w:type="dxa" w:w="50"/>
              <w:left w:type="dxa" w:w="120"/>
              <w:bottom w:type="dxa" w:w="50"/>
              <w:right w:type="dxa" w:w="120"/>
            </w:tcMar>
          </w:tcPr>
          <w:p>
            <w:r>
              <w:rPr>
                <w:rFonts w:ascii="Calibri"/>
                <w:color w:val="1A2B40"/>
                <w:sz w:val="20"/>
                <w:szCs w:val="20"/>
              </w:rPr>
              <w:t xml:space="preserve">Get farm details</w:t>
            </w:r>
          </w:p>
        </w:tc>
        <w:tc>
          <w:tcPr>
            <w:tcW w:type="pct" w:w="17%"/>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PATCH</w:t>
            </w:r>
          </w:p>
        </w:tc>
        <w:tc>
          <w:tcPr>
            <w:tcW w:type="pct" w:w="35%"/>
            <w:shd w:fill="EDF3F5" w:val="clear"/>
            <w:tcMar>
              <w:top w:type="dxa" w:w="50"/>
              <w:left w:type="dxa" w:w="120"/>
              <w:bottom w:type="dxa" w:w="50"/>
              <w:right w:type="dxa" w:w="120"/>
            </w:tcMar>
          </w:tcPr>
          <w:p>
            <w:r>
              <w:rPr>
                <w:rFonts w:ascii="Calibri"/>
                <w:color w:val="1A2B40"/>
                <w:sz w:val="20"/>
                <w:szCs w:val="20"/>
              </w:rPr>
              <w:t xml:space="preserve">/farms/:farmId</w:t>
            </w:r>
          </w:p>
        </w:tc>
        <w:tc>
          <w:tcPr>
            <w:tcW w:type="pct" w:w="40%"/>
            <w:shd w:fill="EDF3F5" w:val="clear"/>
            <w:tcMar>
              <w:top w:type="dxa" w:w="50"/>
              <w:left w:type="dxa" w:w="120"/>
              <w:bottom w:type="dxa" w:w="50"/>
              <w:right w:type="dxa" w:w="120"/>
            </w:tcMar>
          </w:tcPr>
          <w:p>
            <w:r>
              <w:rPr>
                <w:rFonts w:ascii="Calibri"/>
                <w:color w:val="1A2B40"/>
                <w:sz w:val="20"/>
                <w:szCs w:val="20"/>
              </w:rPr>
              <w:t xml:space="preserve">Update farm settings</w:t>
            </w:r>
          </w:p>
        </w:tc>
        <w:tc>
          <w:tcPr>
            <w:tcW w:type="pct" w:w="17%"/>
            <w:shd w:fill="EDF3F5"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DELETE</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w:t>
            </w:r>
          </w:p>
        </w:tc>
        <w:tc>
          <w:tcPr>
            <w:tcW w:type="pct" w:w="40%"/>
            <w:shd w:fill="FFFFFF" w:val="clear"/>
            <w:tcMar>
              <w:top w:type="dxa" w:w="50"/>
              <w:left w:type="dxa" w:w="120"/>
              <w:bottom w:type="dxa" w:w="50"/>
              <w:right w:type="dxa" w:w="120"/>
            </w:tcMar>
          </w:tcPr>
          <w:p>
            <w:r>
              <w:rPr>
                <w:rFonts w:ascii="Calibri"/>
                <w:color w:val="1A2B40"/>
                <w:sz w:val="20"/>
                <w:szCs w:val="20"/>
              </w:rPr>
              <w:t xml:space="preserve">Soft-delete farm</w:t>
            </w:r>
          </w:p>
        </w:tc>
        <w:tc>
          <w:tcPr>
            <w:tcW w:type="pct" w:w="17%"/>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/farms/:farmId/invite</w:t>
            </w:r>
          </w:p>
        </w:tc>
        <w:tc>
          <w:tcPr>
            <w:tcW w:type="pct" w:w="40%"/>
            <w:shd w:fill="EDF3F5" w:val="clear"/>
            <w:tcMar>
              <w:top w:type="dxa" w:w="50"/>
              <w:left w:type="dxa" w:w="120"/>
              <w:bottom w:type="dxa" w:w="50"/>
              <w:right w:type="dxa" w:w="120"/>
            </w:tcMar>
          </w:tcPr>
          <w:p>
            <w:r>
              <w:rPr>
                <w:rFonts w:ascii="Calibri"/>
                <w:color w:val="1A2B40"/>
                <w:sz w:val="20"/>
                <w:szCs w:val="20"/>
              </w:rPr>
              <w:t xml:space="preserve">Invite a member to farm</w:t>
            </w:r>
          </w:p>
        </w:tc>
        <w:tc>
          <w:tcPr>
            <w:tcW w:type="pct" w:w="17%"/>
            <w:shd w:fill="EDF3F5" w:val="clear"/>
            <w:tcMar>
              <w:top w:type="dxa" w:w="50"/>
              <w:left w:type="dxa" w:w="120"/>
              <w:bottom w:type="dxa" w:w="50"/>
              <w:right w:type="dxa" w:w="120"/>
            </w:tcMar>
          </w:tcPr>
          <w:p>
            <w:r>
              <w:rPr>
                <w:rFonts w:ascii="Calibri"/>
                <w:color w:val="1A2B40"/>
                <w:sz w:val="20"/>
                <w:szCs w:val="20"/>
              </w:rPr>
              <w:t xml:space="preserve">MANAGER (Worker only) / OWNER (any)</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PATCH</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/farms/:farmId/members/:userId</w:t>
            </w:r>
          </w:p>
        </w:tc>
        <w:tc>
          <w:tcPr>
            <w:tcW w:type="pct" w:w="40%"/>
            <w:shd w:fill="FFFFFF" w:val="clear"/>
            <w:tcMar>
              <w:top w:type="dxa" w:w="50"/>
              <w:left w:type="dxa" w:w="120"/>
              <w:bottom w:type="dxa" w:w="50"/>
              <w:right w:type="dxa" w:w="120"/>
            </w:tcMar>
          </w:tcPr>
          <w:p>
            <w:r>
              <w:rPr>
                <w:rFonts w:ascii="Calibri"/>
                <w:color w:val="1A2B40"/>
                <w:sz w:val="20"/>
                <w:szCs w:val="20"/>
              </w:rPr>
              <w:t xml:space="preserve">Change member role</w:t>
            </w:r>
          </w:p>
        </w:tc>
        <w:tc>
          <w:tcPr>
            <w:tcW w:type="pct" w:w="17%"/>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DELETE</w:t>
            </w:r>
          </w:p>
        </w:tc>
        <w:tc>
          <w:tcPr>
            <w:tcW w:type="pct" w:w="35%"/>
            <w:shd w:fill="EDF3F5" w:val="clear"/>
            <w:tcMar>
              <w:top w:type="dxa" w:w="50"/>
              <w:left w:type="dxa" w:w="120"/>
              <w:bottom w:type="dxa" w:w="50"/>
              <w:right w:type="dxa" w:w="120"/>
            </w:tcMar>
          </w:tcPr>
          <w:p>
            <w:r>
              <w:rPr>
                <w:rFonts w:ascii="Calibri"/>
                <w:color w:val="1A2B40"/>
                <w:sz w:val="20"/>
                <w:szCs w:val="20"/>
              </w:rPr>
              <w:t xml:space="preserve">/farms/:farmId/members/:userId</w:t>
            </w:r>
          </w:p>
        </w:tc>
        <w:tc>
          <w:tcPr>
            <w:tcW w:type="pct" w:w="40%"/>
            <w:shd w:fill="EDF3F5" w:val="clear"/>
            <w:tcMar>
              <w:top w:type="dxa" w:w="50"/>
              <w:left w:type="dxa" w:w="120"/>
              <w:bottom w:type="dxa" w:w="50"/>
              <w:right w:type="dxa" w:w="120"/>
            </w:tcMar>
          </w:tcPr>
          <w:p>
            <w:r>
              <w:rPr>
                <w:rFonts w:ascii="Calibri"/>
                <w:color w:val="1A2B40"/>
                <w:sz w:val="20"/>
                <w:szCs w:val="20"/>
              </w:rPr>
              <w:t xml:space="preserve">Remove member from farm</w:t>
            </w:r>
          </w:p>
        </w:tc>
        <w:tc>
          <w:tcPr>
            <w:tcW w:type="pct" w:w="17%"/>
            <w:shd w:fill="EDF3F5" w:val="clear"/>
            <w:tcMar>
              <w:top w:type="dxa" w:w="50"/>
              <w:left w:type="dxa" w:w="120"/>
              <w:bottom w:type="dxa" w:w="50"/>
              <w:right w:type="dxa" w:w="120"/>
            </w:tcMar>
          </w:tcPr>
          <w:p>
            <w:r>
              <w:rPr>
                <w:rFonts w:ascii="Calibri"/>
                <w:color w:val="1A2B40"/>
                <w:sz w:val="20"/>
                <w:szCs w:val="20"/>
              </w:rPr>
              <w:t xml:space="preserve">MANAGER (Worker) / OWNER (any)</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/farms/:farmId/transfer-ownership</w:t>
            </w:r>
          </w:p>
        </w:tc>
        <w:tc>
          <w:tcPr>
            <w:tcW w:type="pct" w:w="40%"/>
            <w:shd w:fill="FFFFFF" w:val="clear"/>
            <w:tcMar>
              <w:top w:type="dxa" w:w="50"/>
              <w:left w:type="dxa" w:w="120"/>
              <w:bottom w:type="dxa" w:w="50"/>
              <w:right w:type="dxa" w:w="120"/>
            </w:tcMar>
          </w:tcPr>
          <w:p>
            <w:r>
              <w:rPr>
                <w:rFonts w:ascii="Calibri"/>
                <w:color w:val="1A2B40"/>
                <w:sz w:val="20"/>
                <w:szCs w:val="20"/>
              </w:rPr>
              <w:t xml:space="preserve">Transfer farm ownership</w:t>
            </w:r>
          </w:p>
        </w:tc>
        <w:tc>
          <w:tcPr>
            <w:tcW w:type="pct" w:w="17%"/>
            <w:shd w:fill="FFFFFF"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GET</w:t>
            </w:r>
          </w:p>
        </w:tc>
        <w:tc>
          <w:tcPr>
            <w:tcW w:type="pct" w:w="35%"/>
            <w:shd w:fill="EDF3F5" w:val="clear"/>
            <w:tcMar>
              <w:top w:type="dxa" w:w="50"/>
              <w:left w:type="dxa" w:w="120"/>
              <w:bottom w:type="dxa" w:w="50"/>
              <w:right w:type="dxa" w:w="120"/>
            </w:tcMar>
          </w:tcPr>
          <w:p>
            <w:r>
              <w:rPr>
                <w:rFonts w:ascii="Calibri"/>
                <w:color w:val="1A2B40"/>
                <w:sz w:val="20"/>
                <w:szCs w:val="20"/>
              </w:rPr>
              <w:t xml:space="preserve">/farms/:farmId/ponds</w:t>
            </w:r>
          </w:p>
        </w:tc>
        <w:tc>
          <w:tcPr>
            <w:tcW w:type="pct" w:w="40%"/>
            <w:shd w:fill="EDF3F5" w:val="clear"/>
            <w:tcMar>
              <w:top w:type="dxa" w:w="50"/>
              <w:left w:type="dxa" w:w="120"/>
              <w:bottom w:type="dxa" w:w="50"/>
              <w:right w:type="dxa" w:w="120"/>
            </w:tcMar>
          </w:tcPr>
          <w:p>
            <w:r>
              <w:rPr>
                <w:rFonts w:ascii="Calibri"/>
                <w:color w:val="1A2B40"/>
                <w:sz w:val="20"/>
                <w:szCs w:val="20"/>
              </w:rPr>
              <w:t xml:space="preserve">List ponds in farm</w:t>
            </w:r>
          </w:p>
        </w:tc>
        <w:tc>
          <w:tcPr>
            <w:tcW w:type="pct" w:w="17%"/>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/farms/:farmId/ponds</w:t>
            </w:r>
          </w:p>
        </w:tc>
        <w:tc>
          <w:tcPr>
            <w:tcW w:type="pct" w:w="40%"/>
            <w:shd w:fill="FFFFFF" w:val="clear"/>
            <w:tcMar>
              <w:top w:type="dxa" w:w="50"/>
              <w:left w:type="dxa" w:w="120"/>
              <w:bottom w:type="dxa" w:w="50"/>
              <w:right w:type="dxa" w:w="120"/>
            </w:tcMar>
          </w:tcPr>
          <w:p>
            <w:r>
              <w:rPr>
                <w:rFonts w:ascii="Calibri"/>
                <w:color w:val="1A2B40"/>
                <w:sz w:val="20"/>
                <w:szCs w:val="20"/>
              </w:rPr>
              <w:t xml:space="preserve">Create a pond</w:t>
            </w:r>
          </w:p>
        </w:tc>
        <w:tc>
          <w:tcPr>
            <w:tcW w:type="pct" w:w="17%"/>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GET</w:t>
            </w:r>
          </w:p>
        </w:tc>
        <w:tc>
          <w:tcPr>
            <w:tcW w:type="pct" w:w="35%"/>
            <w:shd w:fill="EDF3F5" w:val="clear"/>
            <w:tcMar>
              <w:top w:type="dxa" w:w="50"/>
              <w:left w:type="dxa" w:w="120"/>
              <w:bottom w:type="dxa" w:w="50"/>
              <w:right w:type="dxa" w:w="120"/>
            </w:tcMar>
          </w:tcPr>
          <w:p>
            <w:r>
              <w:rPr>
                <w:rFonts w:ascii="Calibri"/>
                <w:color w:val="1A2B40"/>
                <w:sz w:val="20"/>
                <w:szCs w:val="20"/>
              </w:rPr>
              <w:t xml:space="preserve">/ponds/:pondId</w:t>
            </w:r>
          </w:p>
        </w:tc>
        <w:tc>
          <w:tcPr>
            <w:tcW w:type="pct" w:w="40%"/>
            <w:shd w:fill="EDF3F5" w:val="clear"/>
            <w:tcMar>
              <w:top w:type="dxa" w:w="50"/>
              <w:left w:type="dxa" w:w="120"/>
              <w:bottom w:type="dxa" w:w="50"/>
              <w:right w:type="dxa" w:w="120"/>
            </w:tcMar>
          </w:tcPr>
          <w:p>
            <w:r>
              <w:rPr>
                <w:rFonts w:ascii="Calibri"/>
                <w:color w:val="1A2B40"/>
                <w:sz w:val="20"/>
                <w:szCs w:val="20"/>
              </w:rPr>
              <w:t xml:space="preserve">Get pond details</w:t>
            </w:r>
          </w:p>
        </w:tc>
        <w:tc>
          <w:tcPr>
            <w:tcW w:type="pct" w:w="17%"/>
            <w:shd w:fill="EDF3F5"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PATCH</w:t>
            </w:r>
          </w:p>
        </w:tc>
        <w:tc>
          <w:tcPr>
            <w:tcW w:type="pct" w:w="35%"/>
            <w:shd w:fill="FFFFFF" w:val="clear"/>
            <w:tcMar>
              <w:top w:type="dxa" w:w="50"/>
              <w:left w:type="dxa" w:w="120"/>
              <w:bottom w:type="dxa" w:w="50"/>
              <w:right w:type="dxa" w:w="120"/>
            </w:tcMar>
          </w:tcPr>
          <w:p>
            <w:r>
              <w:rPr>
                <w:rFonts w:ascii="Calibri"/>
                <w:color w:val="1A2B40"/>
                <w:sz w:val="20"/>
                <w:szCs w:val="20"/>
              </w:rPr>
              <w:t xml:space="preserve">/ponds/:pondId</w:t>
            </w:r>
          </w:p>
        </w:tc>
        <w:tc>
          <w:tcPr>
            <w:tcW w:type="pct" w:w="40%"/>
            <w:shd w:fill="FFFFFF" w:val="clear"/>
            <w:tcMar>
              <w:top w:type="dxa" w:w="50"/>
              <w:left w:type="dxa" w:w="120"/>
              <w:bottom w:type="dxa" w:w="50"/>
              <w:right w:type="dxa" w:w="120"/>
            </w:tcMar>
          </w:tcPr>
          <w:p>
            <w:r>
              <w:rPr>
                <w:rFonts w:ascii="Calibri"/>
                <w:color w:val="1A2B40"/>
                <w:sz w:val="20"/>
                <w:szCs w:val="20"/>
              </w:rPr>
              <w:t xml:space="preserve">Update pond details</w:t>
            </w:r>
          </w:p>
        </w:tc>
        <w:tc>
          <w:tcPr>
            <w:tcW w:type="pct" w:w="17%"/>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DELETE</w:t>
            </w:r>
          </w:p>
        </w:tc>
        <w:tc>
          <w:tcPr>
            <w:tcW w:type="pct" w:w="35%"/>
            <w:shd w:fill="EDF3F5" w:val="clear"/>
            <w:tcMar>
              <w:top w:type="dxa" w:w="50"/>
              <w:left w:type="dxa" w:w="120"/>
              <w:bottom w:type="dxa" w:w="50"/>
              <w:right w:type="dxa" w:w="120"/>
            </w:tcMar>
          </w:tcPr>
          <w:p>
            <w:r>
              <w:rPr>
                <w:rFonts w:ascii="Calibri"/>
                <w:color w:val="1A2B40"/>
                <w:sz w:val="20"/>
                <w:szCs w:val="20"/>
              </w:rPr>
              <w:t xml:space="preserve">/ponds/:pondId</w:t>
            </w:r>
          </w:p>
        </w:tc>
        <w:tc>
          <w:tcPr>
            <w:tcW w:type="pct" w:w="40%"/>
            <w:shd w:fill="EDF3F5" w:val="clear"/>
            <w:tcMar>
              <w:top w:type="dxa" w:w="50"/>
              <w:left w:type="dxa" w:w="120"/>
              <w:bottom w:type="dxa" w:w="50"/>
              <w:right w:type="dxa" w:w="120"/>
            </w:tcMar>
          </w:tcPr>
          <w:p>
            <w:r>
              <w:rPr>
                <w:rFonts w:ascii="Calibri"/>
                <w:color w:val="1A2B40"/>
                <w:sz w:val="20"/>
                <w:szCs w:val="20"/>
              </w:rPr>
              <w:t xml:space="preserve">Soft-delete pond</w:t>
            </w:r>
          </w:p>
        </w:tc>
        <w:tc>
          <w:tcPr>
            <w:tcW w:type="pct" w:w="17%"/>
            <w:shd w:fill="EDF3F5" w:val="clear"/>
            <w:tcMar>
              <w:top w:type="dxa" w:w="50"/>
              <w:left w:type="dxa" w:w="120"/>
              <w:bottom w:type="dxa" w:w="50"/>
              <w:right w:type="dxa" w:w="120"/>
            </w:tcMar>
          </w:tcPr>
          <w:p>
            <w:r>
              <w:rPr>
                <w:rFonts w:ascii="Calibri"/>
                <w:color w:val="1A2B40"/>
                <w:sz w:val="20"/>
                <w:szCs w:val="20"/>
              </w:rPr>
              <w:t xml:space="preserve">OWNER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/ponds/:pondId/cycles</w:t>
            </w:r>
          </w:p>
        </w:tc>
        <w:tc>
          <w:tcPr>
            <w:tcW w:type="pct" w:w="40%"/>
            <w:shd w:fill="FFFFFF" w:val="clear"/>
            <w:tcMar>
              <w:top w:type="dxa" w:w="50"/>
              <w:left w:type="dxa" w:w="120"/>
              <w:bottom w:type="dxa" w:w="50"/>
              <w:right w:type="dxa" w:w="120"/>
            </w:tcMar>
          </w:tcPr>
          <w:p>
            <w:r>
              <w:rPr>
                <w:rFonts w:ascii="Calibri"/>
                <w:color w:val="1A2B40"/>
                <w:sz w:val="20"/>
                <w:szCs w:val="20"/>
              </w:rPr>
              <w:t xml:space="preserve">List cycles for pond</w:t>
            </w:r>
          </w:p>
        </w:tc>
        <w:tc>
          <w:tcPr>
            <w:tcW w:type="pct" w:w="17%"/>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/ponds/:pondId/cycles</w:t>
            </w:r>
          </w:p>
        </w:tc>
        <w:tc>
          <w:tcPr>
            <w:tcW w:type="pct" w:w="40%"/>
            <w:shd w:fill="EDF3F5" w:val="clear"/>
            <w:tcMar>
              <w:top w:type="dxa" w:w="50"/>
              <w:left w:type="dxa" w:w="120"/>
              <w:bottom w:type="dxa" w:w="50"/>
              <w:right w:type="dxa" w:w="120"/>
            </w:tcMar>
          </w:tcPr>
          <w:p>
            <w:r>
              <w:rPr>
                <w:rFonts w:ascii="Calibri"/>
                <w:color w:val="1A2B40"/>
                <w:sz w:val="20"/>
                <w:szCs w:val="20"/>
              </w:rPr>
              <w:t xml:space="preserve">Start a new crop cycle</w:t>
            </w:r>
          </w:p>
        </w:tc>
        <w:tc>
          <w:tcPr>
            <w:tcW w:type="pct" w:w="17%"/>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/cycles/:cycleId</w:t>
            </w:r>
          </w:p>
        </w:tc>
        <w:tc>
          <w:tcPr>
            <w:tcW w:type="pct" w:w="40%"/>
            <w:shd w:fill="FFFFFF" w:val="clear"/>
            <w:tcMar>
              <w:top w:type="dxa" w:w="50"/>
              <w:left w:type="dxa" w:w="120"/>
              <w:bottom w:type="dxa" w:w="50"/>
              <w:right w:type="dxa" w:w="120"/>
            </w:tcMar>
          </w:tcPr>
          <w:p>
            <w:r>
              <w:rPr>
                <w:rFonts w:ascii="Calibri"/>
                <w:color w:val="1A2B40"/>
                <w:sz w:val="20"/>
                <w:szCs w:val="20"/>
              </w:rPr>
              <w:t xml:space="preserve">Get cycle details + metrics</w:t>
            </w:r>
          </w:p>
        </w:tc>
        <w:tc>
          <w:tcPr>
            <w:tcW w:type="pct" w:w="17%"/>
            <w:shd w:fill="FFFFFF" w:val="clear"/>
            <w:tcMar>
              <w:top w:type="dxa" w:w="50"/>
              <w:left w:type="dxa" w:w="120"/>
              <w:bottom w:type="dxa" w:w="50"/>
              <w:right w:type="dxa" w:w="120"/>
            </w:tcMar>
          </w:tcPr>
          <w:p>
            <w:r>
              <w:rPr>
                <w:rFonts w:ascii="Calibri"/>
                <w:color w:val="1A2B40"/>
                <w:sz w:val="20"/>
                <w:szCs w:val="20"/>
              </w:rPr>
              <w:t xml:space="preserve">VIEWER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PATCH</w:t>
            </w:r>
          </w:p>
        </w:tc>
        <w:tc>
          <w:tcPr>
            <w:tcW w:type="pct" w:w="35%"/>
            <w:shd w:fill="EDF3F5" w:val="clear"/>
            <w:tcMar>
              <w:top w:type="dxa" w:w="50"/>
              <w:left w:type="dxa" w:w="120"/>
              <w:bottom w:type="dxa" w:w="50"/>
              <w:right w:type="dxa" w:w="120"/>
            </w:tcMar>
          </w:tcPr>
          <w:p>
            <w:r>
              <w:rPr>
                <w:rFonts w:ascii="Calibri"/>
                <w:color w:val="1A2B40"/>
                <w:sz w:val="20"/>
                <w:szCs w:val="20"/>
              </w:rPr>
              <w:t xml:space="preserve">/cycles/:cycleId</w:t>
            </w:r>
          </w:p>
        </w:tc>
        <w:tc>
          <w:tcPr>
            <w:tcW w:type="pct" w:w="40%"/>
            <w:shd w:fill="EDF3F5" w:val="clear"/>
            <w:tcMar>
              <w:top w:type="dxa" w:w="50"/>
              <w:left w:type="dxa" w:w="120"/>
              <w:bottom w:type="dxa" w:w="50"/>
              <w:right w:type="dxa" w:w="120"/>
            </w:tcMar>
          </w:tcPr>
          <w:p>
            <w:r>
              <w:rPr>
                <w:rFonts w:ascii="Calibri"/>
                <w:color w:val="1A2B40"/>
                <w:sz w:val="20"/>
                <w:szCs w:val="20"/>
              </w:rPr>
              <w:t xml:space="preserve">Update cycle details</w:t>
            </w:r>
          </w:p>
        </w:tc>
        <w:tc>
          <w:tcPr>
            <w:tcW w:type="pct" w:w="17%"/>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/cycles/:cycleId/close</w:t>
            </w:r>
          </w:p>
        </w:tc>
        <w:tc>
          <w:tcPr>
            <w:tcW w:type="pct" w:w="40%"/>
            <w:shd w:fill="FFFFFF" w:val="clear"/>
            <w:tcMar>
              <w:top w:type="dxa" w:w="50"/>
              <w:left w:type="dxa" w:w="120"/>
              <w:bottom w:type="dxa" w:w="50"/>
              <w:right w:type="dxa" w:w="120"/>
            </w:tcMar>
          </w:tcPr>
          <w:p>
            <w:r>
              <w:rPr>
                <w:rFonts w:ascii="Calibri"/>
                <w:color w:val="1A2B40"/>
                <w:sz w:val="20"/>
                <w:szCs w:val="20"/>
              </w:rPr>
              <w:t xml:space="preserve">Close/complete a cycle</w:t>
            </w:r>
          </w:p>
        </w:tc>
        <w:tc>
          <w:tcPr>
            <w:tcW w:type="pct" w:w="17%"/>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/cycles/:cycleId/feed</w:t>
            </w:r>
          </w:p>
        </w:tc>
        <w:tc>
          <w:tcPr>
            <w:tcW w:type="pct" w:w="40%"/>
            <w:shd w:fill="EDF3F5" w:val="clear"/>
            <w:tcMar>
              <w:top w:type="dxa" w:w="50"/>
              <w:left w:type="dxa" w:w="120"/>
              <w:bottom w:type="dxa" w:w="50"/>
              <w:right w:type="dxa" w:w="120"/>
            </w:tcMar>
          </w:tcPr>
          <w:p>
            <w:r>
              <w:rPr>
                <w:rFonts w:ascii="Calibri"/>
                <w:color w:val="1A2B40"/>
                <w:sz w:val="20"/>
                <w:szCs w:val="20"/>
              </w:rPr>
              <w:t xml:space="preserve">Record feed entry</w:t>
            </w:r>
          </w:p>
        </w:tc>
        <w:tc>
          <w:tcPr>
            <w:tcW w:type="pct" w:w="17%"/>
            <w:shd w:fill="EDF3F5"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/cycles/:cycleId/water-quality</w:t>
            </w:r>
          </w:p>
        </w:tc>
        <w:tc>
          <w:tcPr>
            <w:tcW w:type="pct" w:w="40%"/>
            <w:shd w:fill="FFFFFF" w:val="clear"/>
            <w:tcMar>
              <w:top w:type="dxa" w:w="50"/>
              <w:left w:type="dxa" w:w="120"/>
              <w:bottom w:type="dxa" w:w="50"/>
              <w:right w:type="dxa" w:w="120"/>
            </w:tcMar>
          </w:tcPr>
          <w:p>
            <w:r>
              <w:rPr>
                <w:rFonts w:ascii="Calibri"/>
                <w:color w:val="1A2B40"/>
                <w:sz w:val="20"/>
                <w:szCs w:val="20"/>
              </w:rPr>
              <w:t xml:space="preserve">Record water quality</w:t>
            </w:r>
          </w:p>
        </w:tc>
        <w:tc>
          <w:tcPr>
            <w:tcW w:type="pct" w:w="17%"/>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/cycles/:cycleId/sampling</w:t>
            </w:r>
          </w:p>
        </w:tc>
        <w:tc>
          <w:tcPr>
            <w:tcW w:type="pct" w:w="40%"/>
            <w:shd w:fill="EDF3F5" w:val="clear"/>
            <w:tcMar>
              <w:top w:type="dxa" w:w="50"/>
              <w:left w:type="dxa" w:w="120"/>
              <w:bottom w:type="dxa" w:w="50"/>
              <w:right w:type="dxa" w:w="120"/>
            </w:tcMar>
          </w:tcPr>
          <w:p>
            <w:r>
              <w:rPr>
                <w:rFonts w:ascii="Calibri"/>
                <w:color w:val="1A2B40"/>
                <w:sz w:val="20"/>
                <w:szCs w:val="20"/>
              </w:rPr>
              <w:t xml:space="preserve">Record sampling data</w:t>
            </w:r>
          </w:p>
        </w:tc>
        <w:tc>
          <w:tcPr>
            <w:tcW w:type="pct" w:w="17%"/>
            <w:shd w:fill="EDF3F5"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/cycles/:cycleId/mortality</w:t>
            </w:r>
          </w:p>
        </w:tc>
        <w:tc>
          <w:tcPr>
            <w:tcW w:type="pct" w:w="40%"/>
            <w:shd w:fill="FFFFFF" w:val="clear"/>
            <w:tcMar>
              <w:top w:type="dxa" w:w="50"/>
              <w:left w:type="dxa" w:w="120"/>
              <w:bottom w:type="dxa" w:w="50"/>
              <w:right w:type="dxa" w:w="120"/>
            </w:tcMar>
          </w:tcPr>
          <w:p>
            <w:r>
              <w:rPr>
                <w:rFonts w:ascii="Calibri"/>
                <w:color w:val="1A2B40"/>
                <w:sz w:val="20"/>
                <w:szCs w:val="20"/>
              </w:rPr>
              <w:t xml:space="preserve">Record mortality</w:t>
            </w:r>
          </w:p>
        </w:tc>
        <w:tc>
          <w:tcPr>
            <w:tcW w:type="pct" w:w="17%"/>
            <w:shd w:fill="FFFFFF" w:val="clear"/>
            <w:tcMar>
              <w:top w:type="dxa" w:w="50"/>
              <w:left w:type="dxa" w:w="120"/>
              <w:bottom w:type="dxa" w:w="50"/>
              <w:right w:type="dxa" w:w="120"/>
            </w:tcMar>
          </w:tcPr>
          <w:p>
            <w:r>
              <w:rPr>
                <w:rFonts w:ascii="Calibri"/>
                <w:color w:val="1A2B40"/>
                <w:sz w:val="20"/>
                <w:szCs w:val="20"/>
              </w:rPr>
              <w:t xml:space="preserve">WORKER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/cycles/:cycleId/treatment</w:t>
            </w:r>
          </w:p>
        </w:tc>
        <w:tc>
          <w:tcPr>
            <w:tcW w:type="pct" w:w="40%"/>
            <w:shd w:fill="EDF3F5" w:val="clear"/>
            <w:tcMar>
              <w:top w:type="dxa" w:w="50"/>
              <w:left w:type="dxa" w:w="120"/>
              <w:bottom w:type="dxa" w:w="50"/>
              <w:right w:type="dxa" w:w="120"/>
            </w:tcMar>
          </w:tcPr>
          <w:p>
            <w:r>
              <w:rPr>
                <w:rFonts w:ascii="Calibri"/>
                <w:color w:val="1A2B40"/>
                <w:sz w:val="20"/>
                <w:szCs w:val="20"/>
              </w:rPr>
              <w:t xml:space="preserve">Record disease treatment</w:t>
            </w:r>
          </w:p>
        </w:tc>
        <w:tc>
          <w:tcPr>
            <w:tcW w:type="pct" w:w="17%"/>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/farms/:farmId/tasks</w:t>
            </w:r>
          </w:p>
        </w:tc>
        <w:tc>
          <w:tcPr>
            <w:tcW w:type="pct" w:w="40%"/>
            <w:shd w:fill="FFFFFF" w:val="clear"/>
            <w:tcMar>
              <w:top w:type="dxa" w:w="50"/>
              <w:left w:type="dxa" w:w="120"/>
              <w:bottom w:type="dxa" w:w="50"/>
              <w:right w:type="dxa" w:w="120"/>
            </w:tcMar>
          </w:tcPr>
          <w:p>
            <w:r>
              <w:rPr>
                <w:rFonts w:ascii="Calibri"/>
                <w:color w:val="1A2B40"/>
                <w:sz w:val="20"/>
                <w:szCs w:val="20"/>
              </w:rPr>
              <w:t xml:space="preserve">List tasks for farm</w:t>
            </w:r>
          </w:p>
        </w:tc>
        <w:tc>
          <w:tcPr>
            <w:tcW w:type="pct" w:w="17%"/>
            <w:shd w:fill="FFFFFF" w:val="clear"/>
            <w:tcMar>
              <w:top w:type="dxa" w:w="50"/>
              <w:left w:type="dxa" w:w="120"/>
              <w:bottom w:type="dxa" w:w="50"/>
              <w:right w:type="dxa" w:w="120"/>
            </w:tcMar>
          </w:tcPr>
          <w:p>
            <w:r>
              <w:rPr>
                <w:rFonts w:ascii="Calibri"/>
                <w:color w:val="1A2B40"/>
                <w:sz w:val="20"/>
                <w:szCs w:val="20"/>
              </w:rPr>
              <w:t xml:space="preserve">VIEWER (filtered)</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/farms/:farmId/tasks</w:t>
            </w:r>
          </w:p>
        </w:tc>
        <w:tc>
          <w:tcPr>
            <w:tcW w:type="pct" w:w="40%"/>
            <w:shd w:fill="EDF3F5" w:val="clear"/>
            <w:tcMar>
              <w:top w:type="dxa" w:w="50"/>
              <w:left w:type="dxa" w:w="120"/>
              <w:bottom w:type="dxa" w:w="50"/>
              <w:right w:type="dxa" w:w="120"/>
            </w:tcMar>
          </w:tcPr>
          <w:p>
            <w:r>
              <w:rPr>
                <w:rFonts w:ascii="Calibri"/>
                <w:color w:val="1A2B40"/>
                <w:sz w:val="20"/>
                <w:szCs w:val="20"/>
              </w:rPr>
              <w:t xml:space="preserve">Create a task</w:t>
            </w:r>
          </w:p>
        </w:tc>
        <w:tc>
          <w:tcPr>
            <w:tcW w:type="pct" w:w="17%"/>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/tasks/:taskId</w:t>
            </w:r>
          </w:p>
        </w:tc>
        <w:tc>
          <w:tcPr>
            <w:tcW w:type="pct" w:w="40%"/>
            <w:shd w:fill="FFFFFF" w:val="clear"/>
            <w:tcMar>
              <w:top w:type="dxa" w:w="50"/>
              <w:left w:type="dxa" w:w="120"/>
              <w:bottom w:type="dxa" w:w="50"/>
              <w:right w:type="dxa" w:w="120"/>
            </w:tcMar>
          </w:tcPr>
          <w:p>
            <w:r>
              <w:rPr>
                <w:rFonts w:ascii="Calibri"/>
                <w:color w:val="1A2B40"/>
                <w:sz w:val="20"/>
                <w:szCs w:val="20"/>
              </w:rPr>
              <w:t xml:space="preserve">Get task details</w:t>
            </w:r>
          </w:p>
        </w:tc>
        <w:tc>
          <w:tcPr>
            <w:tcW w:type="pct" w:w="17%"/>
            <w:shd w:fill="FFFFFF" w:val="clear"/>
            <w:tcMar>
              <w:top w:type="dxa" w:w="50"/>
              <w:left w:type="dxa" w:w="120"/>
              <w:bottom w:type="dxa" w:w="50"/>
              <w:right w:type="dxa" w:w="120"/>
            </w:tcMar>
          </w:tcPr>
          <w:p>
            <w:r>
              <w:rPr>
                <w:rFonts w:ascii="Calibri"/>
                <w:color w:val="1A2B40"/>
                <w:sz w:val="20"/>
                <w:szCs w:val="20"/>
              </w:rPr>
              <w:t xml:space="preserve">VIEWER (filtered)</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PATCH</w:t>
            </w:r>
          </w:p>
        </w:tc>
        <w:tc>
          <w:tcPr>
            <w:tcW w:type="pct" w:w="35%"/>
            <w:shd w:fill="EDF3F5" w:val="clear"/>
            <w:tcMar>
              <w:top w:type="dxa" w:w="50"/>
              <w:left w:type="dxa" w:w="120"/>
              <w:bottom w:type="dxa" w:w="50"/>
              <w:right w:type="dxa" w:w="120"/>
            </w:tcMar>
          </w:tcPr>
          <w:p>
            <w:r>
              <w:rPr>
                <w:rFonts w:ascii="Calibri"/>
                <w:color w:val="1A2B40"/>
                <w:sz w:val="20"/>
                <w:szCs w:val="20"/>
              </w:rPr>
              <w:t xml:space="preserve">/tasks/:taskId</w:t>
            </w:r>
          </w:p>
        </w:tc>
        <w:tc>
          <w:tcPr>
            <w:tcW w:type="pct" w:w="40%"/>
            <w:shd w:fill="EDF3F5" w:val="clear"/>
            <w:tcMar>
              <w:top w:type="dxa" w:w="50"/>
              <w:left w:type="dxa" w:w="120"/>
              <w:bottom w:type="dxa" w:w="50"/>
              <w:right w:type="dxa" w:w="120"/>
            </w:tcMar>
          </w:tcPr>
          <w:p>
            <w:r>
              <w:rPr>
                <w:rFonts w:ascii="Calibri"/>
                <w:color w:val="1A2B40"/>
                <w:sz w:val="20"/>
                <w:szCs w:val="20"/>
              </w:rPr>
              <w:t xml:space="preserve">Update task (assign, change status)</w:t>
            </w:r>
          </w:p>
        </w:tc>
        <w:tc>
          <w:tcPr>
            <w:tcW w:type="pct" w:w="17%"/>
            <w:shd w:fill="EDF3F5" w:val="clear"/>
            <w:tcMar>
              <w:top w:type="dxa" w:w="50"/>
              <w:left w:type="dxa" w:w="120"/>
              <w:bottom w:type="dxa" w:w="50"/>
              <w:right w:type="dxa" w:w="120"/>
            </w:tcMar>
          </w:tcPr>
          <w:p>
            <w:r>
              <w:rPr>
                <w:rFonts w:ascii="Calibri"/>
                <w:color w:val="1A2B40"/>
                <w:sz w:val="20"/>
                <w:szCs w:val="20"/>
              </w:rPr>
              <w:t xml:space="preserve">Per action</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/tasks/:taskId/complete</w:t>
            </w:r>
          </w:p>
        </w:tc>
        <w:tc>
          <w:tcPr>
            <w:tcW w:type="pct" w:w="40%"/>
            <w:shd w:fill="FFFFFF" w:val="clear"/>
            <w:tcMar>
              <w:top w:type="dxa" w:w="50"/>
              <w:left w:type="dxa" w:w="120"/>
              <w:bottom w:type="dxa" w:w="50"/>
              <w:right w:type="dxa" w:w="120"/>
            </w:tcMar>
          </w:tcPr>
          <w:p>
            <w:r>
              <w:rPr>
                <w:rFonts w:ascii="Calibri"/>
                <w:color w:val="1A2B40"/>
                <w:sz w:val="20"/>
                <w:szCs w:val="20"/>
              </w:rPr>
              <w:t xml:space="preserve">Mark task complete with data</w:t>
            </w:r>
          </w:p>
        </w:tc>
        <w:tc>
          <w:tcPr>
            <w:tcW w:type="pct" w:w="17%"/>
            <w:shd w:fill="FFFFFF" w:val="clear"/>
            <w:tcMar>
              <w:top w:type="dxa" w:w="50"/>
              <w:left w:type="dxa" w:w="120"/>
              <w:bottom w:type="dxa" w:w="50"/>
              <w:right w:type="dxa" w:w="120"/>
            </w:tcMar>
          </w:tcPr>
          <w:p>
            <w:r>
              <w:rPr>
                <w:rFonts w:ascii="Calibri"/>
                <w:color w:val="1A2B40"/>
                <w:sz w:val="20"/>
                <w:szCs w:val="20"/>
              </w:rPr>
              <w:t xml:space="preserve">WORKER (assigned)</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POST</w:t>
            </w:r>
          </w:p>
        </w:tc>
        <w:tc>
          <w:tcPr>
            <w:tcW w:type="pct" w:w="35%"/>
            <w:shd w:fill="EDF3F5" w:val="clear"/>
            <w:tcMar>
              <w:top w:type="dxa" w:w="50"/>
              <w:left w:type="dxa" w:w="120"/>
              <w:bottom w:type="dxa" w:w="50"/>
              <w:right w:type="dxa" w:w="120"/>
            </w:tcMar>
          </w:tcPr>
          <w:p>
            <w:r>
              <w:rPr>
                <w:rFonts w:ascii="Calibri"/>
                <w:color w:val="1A2B40"/>
                <w:sz w:val="20"/>
                <w:szCs w:val="20"/>
              </w:rPr>
              <w:t xml:space="preserve">/tasks/:taskId/verify</w:t>
            </w:r>
          </w:p>
        </w:tc>
        <w:tc>
          <w:tcPr>
            <w:tcW w:type="pct" w:w="40%"/>
            <w:shd w:fill="EDF3F5" w:val="clear"/>
            <w:tcMar>
              <w:top w:type="dxa" w:w="50"/>
              <w:left w:type="dxa" w:w="120"/>
              <w:bottom w:type="dxa" w:w="50"/>
              <w:right w:type="dxa" w:w="120"/>
            </w:tcMar>
          </w:tcPr>
          <w:p>
            <w:r>
              <w:rPr>
                <w:rFonts w:ascii="Calibri"/>
                <w:color w:val="1A2B40"/>
                <w:sz w:val="20"/>
                <w:szCs w:val="20"/>
              </w:rPr>
              <w:t xml:space="preserve">Verify task completion</w:t>
            </w:r>
          </w:p>
        </w:tc>
        <w:tc>
          <w:tcPr>
            <w:tcW w:type="pct" w:w="17%"/>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GET</w:t>
            </w:r>
          </w:p>
        </w:tc>
        <w:tc>
          <w:tcPr>
            <w:tcW w:type="pct" w:w="35%"/>
            <w:shd w:fill="FFFFFF" w:val="clear"/>
            <w:tcMar>
              <w:top w:type="dxa" w:w="50"/>
              <w:left w:type="dxa" w:w="120"/>
              <w:bottom w:type="dxa" w:w="50"/>
              <w:right w:type="dxa" w:w="120"/>
            </w:tcMar>
          </w:tcPr>
          <w:p>
            <w:r>
              <w:rPr>
                <w:rFonts w:ascii="Calibri"/>
                <w:color w:val="1A2B40"/>
                <w:sz w:val="20"/>
                <w:szCs w:val="20"/>
              </w:rPr>
              <w:t xml:space="preserve">/farms/:farmId/alerts</w:t>
            </w:r>
          </w:p>
        </w:tc>
        <w:tc>
          <w:tcPr>
            <w:tcW w:type="pct" w:w="40%"/>
            <w:shd w:fill="FFFFFF" w:val="clear"/>
            <w:tcMar>
              <w:top w:type="dxa" w:w="50"/>
              <w:left w:type="dxa" w:w="120"/>
              <w:bottom w:type="dxa" w:w="50"/>
              <w:right w:type="dxa" w:w="120"/>
            </w:tcMar>
          </w:tcPr>
          <w:p>
            <w:r>
              <w:rPr>
                <w:rFonts w:ascii="Calibri"/>
                <w:color w:val="1A2B40"/>
                <w:sz w:val="20"/>
                <w:szCs w:val="20"/>
              </w:rPr>
              <w:t xml:space="preserve">List alerts for farm</w:t>
            </w:r>
          </w:p>
        </w:tc>
        <w:tc>
          <w:tcPr>
            <w:tcW w:type="pct" w:w="17%"/>
            <w:shd w:fill="FFFFFF"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PATCH</w:t>
            </w:r>
          </w:p>
        </w:tc>
        <w:tc>
          <w:tcPr>
            <w:tcW w:type="pct" w:w="35%"/>
            <w:shd w:fill="EDF3F5" w:val="clear"/>
            <w:tcMar>
              <w:top w:type="dxa" w:w="50"/>
              <w:left w:type="dxa" w:w="120"/>
              <w:bottom w:type="dxa" w:w="50"/>
              <w:right w:type="dxa" w:w="120"/>
            </w:tcMar>
          </w:tcPr>
          <w:p>
            <w:r>
              <w:rPr>
                <w:rFonts w:ascii="Calibri"/>
                <w:color w:val="1A2B40"/>
                <w:sz w:val="20"/>
                <w:szCs w:val="20"/>
              </w:rPr>
              <w:t xml:space="preserve">/alerts/:alertId/resolve</w:t>
            </w:r>
          </w:p>
        </w:tc>
        <w:tc>
          <w:tcPr>
            <w:tcW w:type="pct" w:w="40%"/>
            <w:shd w:fill="EDF3F5" w:val="clear"/>
            <w:tcMar>
              <w:top w:type="dxa" w:w="50"/>
              <w:left w:type="dxa" w:w="120"/>
              <w:bottom w:type="dxa" w:w="50"/>
              <w:right w:type="dxa" w:w="120"/>
            </w:tcMar>
          </w:tcPr>
          <w:p>
            <w:r>
              <w:rPr>
                <w:rFonts w:ascii="Calibri"/>
                <w:color w:val="1A2B40"/>
                <w:sz w:val="20"/>
                <w:szCs w:val="20"/>
              </w:rPr>
              <w:t xml:space="preserve">Resolve an alert</w:t>
            </w:r>
          </w:p>
        </w:tc>
        <w:tc>
          <w:tcPr>
            <w:tcW w:type="pct" w:w="17%"/>
            <w:shd w:fill="EDF3F5" w:val="clear"/>
            <w:tcMar>
              <w:top w:type="dxa" w:w="50"/>
              <w:left w:type="dxa" w:w="120"/>
              <w:bottom w:type="dxa" w:w="50"/>
              <w:right w:type="dxa" w:w="120"/>
            </w:tcMar>
          </w:tcPr>
          <w:p>
            <w:r>
              <w:rPr>
                <w:rFonts w:ascii="Calibri"/>
                <w:color w:val="1A2B40"/>
                <w:sz w:val="20"/>
                <w:szCs w:val="20"/>
              </w:rPr>
              <w:t xml:space="preserve">MANAGER</w:t>
            </w:r>
          </w:p>
        </w:tc>
      </w:tr>
      <w:tr>
        <w:trPr>
          <w:cantSplit/>
        </w:trPr>
        <w:tc>
          <w:tcPr>
            <w:tcW w:type="pct" w:w="8%"/>
            <w:shd w:fill="FFFFFF" w:val="clear"/>
            <w:tcMar>
              <w:top w:type="dxa" w:w="50"/>
              <w:left w:type="dxa" w:w="120"/>
              <w:bottom w:type="dxa" w:w="50"/>
              <w:right w:type="dxa" w:w="120"/>
            </w:tcMar>
          </w:tcPr>
          <w:p>
            <w:r>
              <w:rPr>
                <w:rFonts w:ascii="Calibri"/>
                <w:color w:val="1A2B40"/>
                <w:sz w:val="20"/>
                <w:szCs w:val="20"/>
              </w:rPr>
              <w:t xml:space="preserve">POST</w:t>
            </w:r>
          </w:p>
        </w:tc>
        <w:tc>
          <w:tcPr>
            <w:tcW w:type="pct" w:w="35%"/>
            <w:shd w:fill="FFFFFF" w:val="clear"/>
            <w:tcMar>
              <w:top w:type="dxa" w:w="50"/>
              <w:left w:type="dxa" w:w="120"/>
              <w:bottom w:type="dxa" w:w="50"/>
              <w:right w:type="dxa" w:w="120"/>
            </w:tcMar>
          </w:tcPr>
          <w:p>
            <w:r>
              <w:rPr>
                <w:rFonts w:ascii="Calibri"/>
                <w:color w:val="1A2B40"/>
                <w:sz w:val="20"/>
                <w:szCs w:val="20"/>
              </w:rPr>
              <w:t xml:space="preserve">/sync/push</w:t>
            </w:r>
          </w:p>
        </w:tc>
        <w:tc>
          <w:tcPr>
            <w:tcW w:type="pct" w:w="40%"/>
            <w:shd w:fill="FFFFFF" w:val="clear"/>
            <w:tcMar>
              <w:top w:type="dxa" w:w="50"/>
              <w:left w:type="dxa" w:w="120"/>
              <w:bottom w:type="dxa" w:w="50"/>
              <w:right w:type="dxa" w:w="120"/>
            </w:tcMar>
          </w:tcPr>
          <w:p>
            <w:r>
              <w:rPr>
                <w:rFonts w:ascii="Calibri"/>
                <w:color w:val="1A2B40"/>
                <w:sz w:val="20"/>
                <w:szCs w:val="20"/>
              </w:rPr>
              <w:t xml:space="preserve">Push local mutations to server</w:t>
            </w:r>
          </w:p>
        </w:tc>
        <w:tc>
          <w:tcPr>
            <w:tcW w:type="pct" w:w="17%"/>
            <w:shd w:fill="FFFFFF" w:val="clear"/>
            <w:tcMar>
              <w:top w:type="dxa" w:w="50"/>
              <w:left w:type="dxa" w:w="120"/>
              <w:bottom w:type="dxa" w:w="50"/>
              <w:right w:type="dxa" w:w="120"/>
            </w:tcMar>
          </w:tcPr>
          <w:p>
            <w:r>
              <w:rPr>
                <w:rFonts w:ascii="Calibri"/>
                <w:color w:val="1A2B40"/>
                <w:sz w:val="20"/>
                <w:szCs w:val="20"/>
              </w:rPr>
              <w:t xml:space="preserve">Authenticated</w:t>
            </w:r>
          </w:p>
        </w:tc>
      </w:tr>
      <w:tr>
        <w:trPr>
          <w:cantSplit/>
        </w:trPr>
        <w:tc>
          <w:tcPr>
            <w:tcW w:type="pct" w:w="8%"/>
            <w:shd w:fill="EDF3F5" w:val="clear"/>
            <w:tcMar>
              <w:top w:type="dxa" w:w="50"/>
              <w:left w:type="dxa" w:w="120"/>
              <w:bottom w:type="dxa" w:w="50"/>
              <w:right w:type="dxa" w:w="120"/>
            </w:tcMar>
          </w:tcPr>
          <w:p>
            <w:r>
              <w:rPr>
                <w:rFonts w:ascii="Calibri"/>
                <w:color w:val="1A2B40"/>
                <w:sz w:val="20"/>
                <w:szCs w:val="20"/>
              </w:rPr>
              <w:t xml:space="preserve">GET</w:t>
            </w:r>
          </w:p>
        </w:tc>
        <w:tc>
          <w:tcPr>
            <w:tcW w:type="pct" w:w="35%"/>
            <w:shd w:fill="EDF3F5" w:val="clear"/>
            <w:tcMar>
              <w:top w:type="dxa" w:w="50"/>
              <w:left w:type="dxa" w:w="120"/>
              <w:bottom w:type="dxa" w:w="50"/>
              <w:right w:type="dxa" w:w="120"/>
            </w:tcMar>
          </w:tcPr>
          <w:p>
            <w:r>
              <w:rPr>
                <w:rFonts w:ascii="Calibri"/>
                <w:color w:val="1A2B40"/>
                <w:sz w:val="20"/>
                <w:szCs w:val="20"/>
              </w:rPr>
              <w:t xml:space="preserve">/sync/pull?since=:timestamp</w:t>
            </w:r>
          </w:p>
        </w:tc>
        <w:tc>
          <w:tcPr>
            <w:tcW w:type="pct" w:w="40%"/>
            <w:shd w:fill="EDF3F5" w:val="clear"/>
            <w:tcMar>
              <w:top w:type="dxa" w:w="50"/>
              <w:left w:type="dxa" w:w="120"/>
              <w:bottom w:type="dxa" w:w="50"/>
              <w:right w:type="dxa" w:w="120"/>
            </w:tcMar>
          </w:tcPr>
          <w:p>
            <w:r>
              <w:rPr>
                <w:rFonts w:ascii="Calibri"/>
                <w:color w:val="1A2B40"/>
                <w:sz w:val="20"/>
                <w:szCs w:val="20"/>
              </w:rPr>
              <w:t xml:space="preserve">Pull changes since timestamp</w:t>
            </w:r>
          </w:p>
        </w:tc>
        <w:tc>
          <w:tcPr>
            <w:tcW w:type="pct" w:w="17%"/>
            <w:shd w:fill="EDF3F5" w:val="clear"/>
            <w:tcMar>
              <w:top w:type="dxa" w:w="50"/>
              <w:left w:type="dxa" w:w="120"/>
              <w:bottom w:type="dxa" w:w="50"/>
              <w:right w:type="dxa" w:w="120"/>
            </w:tcMar>
          </w:tcPr>
          <w:p>
            <w:r>
              <w:rPr>
                <w:rFonts w:ascii="Calibri"/>
                <w:color w:val="1A2B40"/>
                <w:sz w:val="20"/>
                <w:szCs w:val="20"/>
              </w:rPr>
              <w:t xml:space="preserve">Authenticated</w:t>
            </w:r>
          </w:p>
        </w:tc>
      </w:tr>
    </w:tbl>
    <w:p>
      <w:pPr>
        <w:pStyle w:val="Heading1"/>
        <w:spacing w:after="160" w:before="360" w:line="312"/>
      </w:pPr>
      <w:r>
        <w:rPr>
          <w:rFonts w:ascii="Calibri" w:eastAsia="SimHei"/>
          <w:b/>
          <w:bCs/>
          <w:color w:val="0B1C2C"/>
          <w:sz w:val="32"/>
          <w:szCs w:val="32"/>
        </w:rPr>
        <w:t xml:space="preserve">30. Supabase Row Level Security Policies</w:t>
      </w:r>
    </w:p>
    <w:p>
      <w:pPr>
        <w:spacing w:after="80" w:line="312"/>
        <w:jc w:val="left"/>
      </w:pPr>
      <w:r>
        <w:rPr>
          <w:rFonts w:ascii="Calibri" w:eastAsia="Microsoft YaHei"/>
          <w:color w:val="1A2B40"/>
          <w:sz w:val="22"/>
          <w:szCs w:val="22"/>
        </w:rPr>
        <w:t xml:space="preserve">Row Level Security (RLS) is the primary data access control mechanism. Every table has RLS enabled. Policies are defined to ensure that users can only access data for farms where they have an active membership. The service role (used by the NestJS backend for system operations like sync processing and cron jobs) bypasses RLS.</w:t>
      </w:r>
    </w:p>
    <w:p>
      <w:pPr>
        <w:pStyle w:val="Heading2"/>
        <w:spacing w:after="120" w:before="280" w:line="312"/>
      </w:pPr>
      <w:r>
        <w:rPr>
          <w:rFonts w:ascii="Calibri" w:eastAsia="SimHei"/>
          <w:b/>
          <w:bCs/>
          <w:color w:val="0B1C2C"/>
          <w:sz w:val="28"/>
          <w:szCs w:val="28"/>
        </w:rPr>
        <w:t xml:space="preserve">30.1 Policy Definitions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b/>
                <w:bCs/>
                <w:color w:val="FFFFFF"/>
                <w:sz w:val="20"/>
                <w:szCs w:val="20"/>
              </w:rPr>
              <w:t xml:space="preserve">Table</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Operation</w:t>
            </w:r>
          </w:p>
        </w:tc>
        <w:tc>
          <w:tcPr>
            <w:tcW w:type="pct" w:w="45%"/>
            <w:shd w:fill="1B6B7A" w:val="clear"/>
            <w:tcMar>
              <w:top w:type="dxa" w:w="60"/>
              <w:left w:type="dxa" w:w="120"/>
              <w:bottom w:type="dxa" w:w="60"/>
              <w:right w:type="dxa" w:w="120"/>
            </w:tcMar>
          </w:tcPr>
          <w:p>
            <w:r>
              <w:rPr>
                <w:rFonts w:ascii="Calibri"/>
                <w:b/>
                <w:bCs/>
                <w:color w:val="FFFFFF"/>
                <w:sz w:val="20"/>
                <w:szCs w:val="20"/>
              </w:rPr>
              <w:t xml:space="preserve">Policy Condition</w:t>
            </w:r>
          </w:p>
        </w:tc>
        <w:tc>
          <w:tcPr>
            <w:tcW w:type="pct" w:w="23%"/>
            <w:shd w:fill="1B6B7A" w:val="clear"/>
            <w:tcMar>
              <w:top w:type="dxa" w:w="60"/>
              <w:left w:type="dxa" w:w="120"/>
              <w:bottom w:type="dxa" w:w="60"/>
              <w:right w:type="dxa" w:w="120"/>
            </w:tcMar>
          </w:tcPr>
          <w:p>
            <w:r>
              <w:rPr>
                <w:rFonts w:ascii="Calibri"/>
                <w:b/>
                <w:bCs/>
                <w:color w:val="FFFFFF"/>
                <w:sz w:val="20"/>
                <w:szCs w:val="20"/>
              </w:rPr>
              <w:t xml:space="preserve">Roles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farms</w:t>
            </w:r>
          </w:p>
        </w:tc>
        <w:tc>
          <w:tcPr>
            <w:tcW w:type="pct" w:w="12%"/>
            <w:shd w:fill="EDF3F5" w:val="clear"/>
            <w:tcMar>
              <w:top w:type="dxa" w:w="50"/>
              <w:left w:type="dxa" w:w="120"/>
              <w:bottom w:type="dxa" w:w="50"/>
              <w:right w:type="dxa" w:w="120"/>
            </w:tcMar>
          </w:tcPr>
          <w:p>
            <w:r>
              <w:rPr>
                <w:rFonts w:ascii="Calibri"/>
                <w:color w:val="1A2B40"/>
                <w:sz w:val="20"/>
                <w:szCs w:val="20"/>
              </w:rPr>
              <w:t xml:space="preserve">SELECT</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active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All members</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farms</w:t>
            </w:r>
          </w:p>
        </w:tc>
        <w:tc>
          <w:tcPr>
            <w:tcW w:type="pct" w:w="12%"/>
            <w:shd w:fill="FFFFFF" w:val="clear"/>
            <w:tcMar>
              <w:top w:type="dxa" w:w="50"/>
              <w:left w:type="dxa" w:w="120"/>
              <w:bottom w:type="dxa" w:w="50"/>
              <w:right w:type="dxa" w:w="120"/>
            </w:tcMar>
          </w:tcPr>
          <w:p>
            <w:r>
              <w:rPr>
                <w:rFonts w:ascii="Calibri"/>
                <w:color w:val="1A2B40"/>
                <w:sz w:val="20"/>
                <w:szCs w:val="20"/>
              </w:rPr>
              <w:t xml:space="preserve">INSERT</w:t>
            </w:r>
          </w:p>
        </w:tc>
        <w:tc>
          <w:tcPr>
            <w:tcW w:type="pct" w:w="45%"/>
            <w:shd w:fill="FFFFFF" w:val="clear"/>
            <w:tcMar>
              <w:top w:type="dxa" w:w="50"/>
              <w:left w:type="dxa" w:w="120"/>
              <w:bottom w:type="dxa" w:w="50"/>
              <w:right w:type="dxa" w:w="120"/>
            </w:tcMar>
          </w:tcPr>
          <w:p>
            <w:r>
              <w:rPr>
                <w:rFonts w:ascii="Calibri"/>
                <w:color w:val="1A2B40"/>
                <w:sz w:val="20"/>
                <w:szCs w:val="20"/>
              </w:rPr>
              <w:t xml:space="preserve">user is authenticated (auto-assigns OWNER)</w:t>
            </w:r>
          </w:p>
        </w:tc>
        <w:tc>
          <w:tcPr>
            <w:tcW w:type="pct" w:w="23%"/>
            <w:shd w:fill="FFFFFF" w:val="clear"/>
            <w:tcMar>
              <w:top w:type="dxa" w:w="50"/>
              <w:left w:type="dxa" w:w="120"/>
              <w:bottom w:type="dxa" w:w="50"/>
              <w:right w:type="dxa" w:w="120"/>
            </w:tcMar>
          </w:tcPr>
          <w:p>
            <w:r>
              <w:rPr>
                <w:rFonts w:ascii="Calibri"/>
                <w:color w:val="1A2B40"/>
                <w:sz w:val="20"/>
                <w:szCs w:val="20"/>
              </w:rPr>
              <w:t xml:space="preserve">Any user</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farms</w:t>
            </w:r>
          </w:p>
        </w:tc>
        <w:tc>
          <w:tcPr>
            <w:tcW w:type="pct" w:w="12%"/>
            <w:shd w:fill="EDF3F5" w:val="clear"/>
            <w:tcMar>
              <w:top w:type="dxa" w:w="50"/>
              <w:left w:type="dxa" w:w="120"/>
              <w:bottom w:type="dxa" w:w="50"/>
              <w:right w:type="dxa" w:w="120"/>
            </w:tcMar>
          </w:tcPr>
          <w:p>
            <w:r>
              <w:rPr>
                <w:rFonts w:ascii="Calibri"/>
                <w:color w:val="1A2B40"/>
                <w:sz w:val="20"/>
                <w:szCs w:val="20"/>
              </w:rPr>
              <w:t xml:space="preserve">UPDATE</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OWNER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Owner only</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farms</w:t>
            </w:r>
          </w:p>
        </w:tc>
        <w:tc>
          <w:tcPr>
            <w:tcW w:type="pct" w:w="12%"/>
            <w:shd w:fill="FFFFFF" w:val="clear"/>
            <w:tcMar>
              <w:top w:type="dxa" w:w="50"/>
              <w:left w:type="dxa" w:w="120"/>
              <w:bottom w:type="dxa" w:w="50"/>
              <w:right w:type="dxa" w:w="120"/>
            </w:tcMar>
          </w:tcPr>
          <w:p>
            <w:r>
              <w:rPr>
                <w:rFonts w:ascii="Calibri"/>
                <w:color w:val="1A2B40"/>
                <w:sz w:val="20"/>
                <w:szCs w:val="20"/>
              </w:rPr>
              <w:t xml:space="preserve">DELETE</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OWNER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Owner only</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farm_memberships</w:t>
            </w:r>
          </w:p>
        </w:tc>
        <w:tc>
          <w:tcPr>
            <w:tcW w:type="pct" w:w="12%"/>
            <w:shd w:fill="EDF3F5" w:val="clear"/>
            <w:tcMar>
              <w:top w:type="dxa" w:w="50"/>
              <w:left w:type="dxa" w:w="120"/>
              <w:bottom w:type="dxa" w:w="50"/>
              <w:right w:type="dxa" w:w="120"/>
            </w:tcMar>
          </w:tcPr>
          <w:p>
            <w:r>
              <w:rPr>
                <w:rFonts w:ascii="Calibri"/>
                <w:color w:val="1A2B40"/>
                <w:sz w:val="20"/>
                <w:szCs w:val="20"/>
              </w:rPr>
              <w:t xml:space="preserve">SELECT</w:t>
            </w:r>
          </w:p>
        </w:tc>
        <w:tc>
          <w:tcPr>
            <w:tcW w:type="pct" w:w="45%"/>
            <w:shd w:fill="EDF3F5" w:val="clear"/>
            <w:tcMar>
              <w:top w:type="dxa" w:w="50"/>
              <w:left w:type="dxa" w:w="120"/>
              <w:bottom w:type="dxa" w:w="50"/>
              <w:right w:type="dxa" w:w="120"/>
            </w:tcMar>
          </w:tcPr>
          <w:p>
            <w:r>
              <w:rPr>
                <w:rFonts w:ascii="Calibri"/>
                <w:color w:val="1A2B40"/>
                <w:sz w:val="20"/>
                <w:szCs w:val="20"/>
              </w:rPr>
              <w:t xml:space="preserve">user is a member of the same farm</w:t>
            </w:r>
          </w:p>
        </w:tc>
        <w:tc>
          <w:tcPr>
            <w:tcW w:type="pct" w:w="23%"/>
            <w:shd w:fill="EDF3F5" w:val="clear"/>
            <w:tcMar>
              <w:top w:type="dxa" w:w="50"/>
              <w:left w:type="dxa" w:w="120"/>
              <w:bottom w:type="dxa" w:w="50"/>
              <w:right w:type="dxa" w:w="120"/>
            </w:tcMar>
          </w:tcPr>
          <w:p>
            <w:r>
              <w:rPr>
                <w:rFonts w:ascii="Calibri"/>
                <w:color w:val="1A2B40"/>
                <w:sz w:val="20"/>
                <w:szCs w:val="20"/>
              </w:rPr>
              <w:t xml:space="preserve">All members</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farm_memberships</w:t>
            </w:r>
          </w:p>
        </w:tc>
        <w:tc>
          <w:tcPr>
            <w:tcW w:type="pct" w:w="12%"/>
            <w:shd w:fill="FFFFFF" w:val="clear"/>
            <w:tcMar>
              <w:top w:type="dxa" w:w="50"/>
              <w:left w:type="dxa" w:w="120"/>
              <w:bottom w:type="dxa" w:w="50"/>
              <w:right w:type="dxa" w:w="120"/>
            </w:tcMar>
          </w:tcPr>
          <w:p>
            <w:r>
              <w:rPr>
                <w:rFonts w:ascii="Calibri"/>
                <w:color w:val="1A2B40"/>
                <w:sz w:val="20"/>
                <w:szCs w:val="20"/>
              </w:rPr>
              <w:t xml:space="preserve">INSERT</w:t>
            </w:r>
          </w:p>
        </w:tc>
        <w:tc>
          <w:tcPr>
            <w:tcW w:type="pct" w:w="45%"/>
            <w:shd w:fill="FFFFFF" w:val="clear"/>
            <w:tcMar>
              <w:top w:type="dxa" w:w="50"/>
              <w:left w:type="dxa" w:w="120"/>
              <w:bottom w:type="dxa" w:w="50"/>
              <w:right w:type="dxa" w:w="120"/>
            </w:tcMar>
          </w:tcPr>
          <w:p>
            <w:r>
              <w:rPr>
                <w:rFonts w:ascii="Calibri"/>
                <w:color w:val="1A2B40"/>
                <w:sz w:val="20"/>
                <w:szCs w:val="20"/>
              </w:rPr>
              <w:t xml:space="preserve">inviter has permission to invite target role</w:t>
            </w:r>
          </w:p>
        </w:tc>
        <w:tc>
          <w:tcPr>
            <w:tcW w:type="pct" w:w="23%"/>
            <w:shd w:fill="FFFFFF" w:val="clear"/>
            <w:tcMar>
              <w:top w:type="dxa" w:w="50"/>
              <w:left w:type="dxa" w:w="120"/>
              <w:bottom w:type="dxa" w:w="50"/>
              <w:right w:type="dxa" w:w="120"/>
            </w:tcMar>
          </w:tcPr>
          <w:p>
            <w:r>
              <w:rPr>
                <w:rFonts w:ascii="Calibri"/>
                <w:color w:val="1A2B40"/>
                <w:sz w:val="20"/>
                <w:szCs w:val="20"/>
              </w:rPr>
              <w:t xml:space="preserve">Owner, Manager (Worker only)</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farm_memberships</w:t>
            </w:r>
          </w:p>
        </w:tc>
        <w:tc>
          <w:tcPr>
            <w:tcW w:type="pct" w:w="12%"/>
            <w:shd w:fill="EDF3F5" w:val="clear"/>
            <w:tcMar>
              <w:top w:type="dxa" w:w="50"/>
              <w:left w:type="dxa" w:w="120"/>
              <w:bottom w:type="dxa" w:w="50"/>
              <w:right w:type="dxa" w:w="120"/>
            </w:tcMar>
          </w:tcPr>
          <w:p>
            <w:r>
              <w:rPr>
                <w:rFonts w:ascii="Calibri"/>
                <w:color w:val="1A2B40"/>
                <w:sz w:val="20"/>
                <w:szCs w:val="20"/>
              </w:rPr>
              <w:t xml:space="preserve">UPDATE</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OWNER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Owner only</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ponds</w:t>
            </w:r>
          </w:p>
        </w:tc>
        <w:tc>
          <w:tcPr>
            <w:tcW w:type="pct" w:w="12%"/>
            <w:shd w:fill="FFFFFF" w:val="clear"/>
            <w:tcMar>
              <w:top w:type="dxa" w:w="50"/>
              <w:left w:type="dxa" w:w="120"/>
              <w:bottom w:type="dxa" w:w="50"/>
              <w:right w:type="dxa" w:w="120"/>
            </w:tcMar>
          </w:tcPr>
          <w:p>
            <w:r>
              <w:rPr>
                <w:rFonts w:ascii="Calibri"/>
                <w:color w:val="1A2B40"/>
                <w:sz w:val="20"/>
                <w:szCs w:val="20"/>
              </w:rPr>
              <w:t xml:space="preserve">SELECT</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active membership in pond's farm</w:t>
            </w:r>
          </w:p>
        </w:tc>
        <w:tc>
          <w:tcPr>
            <w:tcW w:type="pct" w:w="23%"/>
            <w:shd w:fill="FFFFFF" w:val="clear"/>
            <w:tcMar>
              <w:top w:type="dxa" w:w="50"/>
              <w:left w:type="dxa" w:w="120"/>
              <w:bottom w:type="dxa" w:w="50"/>
              <w:right w:type="dxa" w:w="120"/>
            </w:tcMar>
          </w:tcPr>
          <w:p>
            <w:r>
              <w:rPr>
                <w:rFonts w:ascii="Calibri"/>
                <w:color w:val="1A2B40"/>
                <w:sz w:val="20"/>
                <w:szCs w:val="20"/>
              </w:rPr>
              <w:t xml:space="preserve">All members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ponds</w:t>
            </w:r>
          </w:p>
        </w:tc>
        <w:tc>
          <w:tcPr>
            <w:tcW w:type="pct" w:w="12%"/>
            <w:shd w:fill="EDF3F5" w:val="clear"/>
            <w:tcMar>
              <w:top w:type="dxa" w:w="50"/>
              <w:left w:type="dxa" w:w="120"/>
              <w:bottom w:type="dxa" w:w="50"/>
              <w:right w:type="dxa" w:w="120"/>
            </w:tcMar>
          </w:tcPr>
          <w:p>
            <w:r>
              <w:rPr>
                <w:rFonts w:ascii="Calibri"/>
                <w:color w:val="1A2B40"/>
                <w:sz w:val="20"/>
                <w:szCs w:val="20"/>
              </w:rPr>
              <w:t xml:space="preserve">INSERT</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Manager, Owner</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ponds</w:t>
            </w:r>
          </w:p>
        </w:tc>
        <w:tc>
          <w:tcPr>
            <w:tcW w:type="pct" w:w="12%"/>
            <w:shd w:fill="FFFFFF" w:val="clear"/>
            <w:tcMar>
              <w:top w:type="dxa" w:w="50"/>
              <w:left w:type="dxa" w:w="120"/>
              <w:bottom w:type="dxa" w:w="50"/>
              <w:right w:type="dxa" w:w="120"/>
            </w:tcMar>
          </w:tcPr>
          <w:p>
            <w:r>
              <w:rPr>
                <w:rFonts w:ascii="Calibri"/>
                <w:color w:val="1A2B40"/>
                <w:sz w:val="20"/>
                <w:szCs w:val="20"/>
              </w:rPr>
              <w:t xml:space="preserve">UPDATE</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Manager, Owner</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ponds</w:t>
            </w:r>
          </w:p>
        </w:tc>
        <w:tc>
          <w:tcPr>
            <w:tcW w:type="pct" w:w="12%"/>
            <w:shd w:fill="EDF3F5" w:val="clear"/>
            <w:tcMar>
              <w:top w:type="dxa" w:w="50"/>
              <w:left w:type="dxa" w:w="120"/>
              <w:bottom w:type="dxa" w:w="50"/>
              <w:right w:type="dxa" w:w="120"/>
            </w:tcMar>
          </w:tcPr>
          <w:p>
            <w:r>
              <w:rPr>
                <w:rFonts w:ascii="Calibri"/>
                <w:color w:val="1A2B40"/>
                <w:sz w:val="20"/>
                <w:szCs w:val="20"/>
              </w:rPr>
              <w:t xml:space="preserve">DELETE</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OWNER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Owner only</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crop_cycles</w:t>
            </w:r>
          </w:p>
        </w:tc>
        <w:tc>
          <w:tcPr>
            <w:tcW w:type="pct" w:w="12%"/>
            <w:shd w:fill="FFFFFF" w:val="clear"/>
            <w:tcMar>
              <w:top w:type="dxa" w:w="50"/>
              <w:left w:type="dxa" w:w="120"/>
              <w:bottom w:type="dxa" w:w="50"/>
              <w:right w:type="dxa" w:w="120"/>
            </w:tcMar>
          </w:tcPr>
          <w:p>
            <w:r>
              <w:rPr>
                <w:rFonts w:ascii="Calibri"/>
                <w:color w:val="1A2B40"/>
                <w:sz w:val="20"/>
                <w:szCs w:val="20"/>
              </w:rPr>
              <w:t xml:space="preserve">SELECT</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active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All members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crop_cycles</w:t>
            </w:r>
          </w:p>
        </w:tc>
        <w:tc>
          <w:tcPr>
            <w:tcW w:type="pct" w:w="12%"/>
            <w:shd w:fill="EDF3F5" w:val="clear"/>
            <w:tcMar>
              <w:top w:type="dxa" w:w="50"/>
              <w:left w:type="dxa" w:w="120"/>
              <w:bottom w:type="dxa" w:w="50"/>
              <w:right w:type="dxa" w:w="120"/>
            </w:tcMar>
          </w:tcPr>
          <w:p>
            <w:r>
              <w:rPr>
                <w:rFonts w:ascii="Calibri"/>
                <w:color w:val="1A2B40"/>
                <w:sz w:val="20"/>
                <w:szCs w:val="20"/>
              </w:rPr>
              <w:t xml:space="preserve">INSERT</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Manager, Owner</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crop_cycles</w:t>
            </w:r>
          </w:p>
        </w:tc>
        <w:tc>
          <w:tcPr>
            <w:tcW w:type="pct" w:w="12%"/>
            <w:shd w:fill="FFFFFF" w:val="clear"/>
            <w:tcMar>
              <w:top w:type="dxa" w:w="50"/>
              <w:left w:type="dxa" w:w="120"/>
              <w:bottom w:type="dxa" w:w="50"/>
              <w:right w:type="dxa" w:w="120"/>
            </w:tcMar>
          </w:tcPr>
          <w:p>
            <w:r>
              <w:rPr>
                <w:rFonts w:ascii="Calibri"/>
                <w:color w:val="1A2B40"/>
                <w:sz w:val="20"/>
                <w:szCs w:val="20"/>
              </w:rPr>
              <w:t xml:space="preserve">UPDATE</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Manager, Owner</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tasks</w:t>
            </w:r>
          </w:p>
        </w:tc>
        <w:tc>
          <w:tcPr>
            <w:tcW w:type="pct" w:w="12%"/>
            <w:shd w:fill="EDF3F5" w:val="clear"/>
            <w:tcMar>
              <w:top w:type="dxa" w:w="50"/>
              <w:left w:type="dxa" w:w="120"/>
              <w:bottom w:type="dxa" w:w="50"/>
              <w:right w:type="dxa" w:w="120"/>
            </w:tcMar>
          </w:tcPr>
          <w:p>
            <w:r>
              <w:rPr>
                <w:rFonts w:ascii="Calibri"/>
                <w:color w:val="1A2B40"/>
                <w:sz w:val="20"/>
                <w:szCs w:val="20"/>
              </w:rPr>
              <w:t xml:space="preserve">SELECT</w:t>
            </w:r>
          </w:p>
        </w:tc>
        <w:tc>
          <w:tcPr>
            <w:tcW w:type="pct" w:w="45%"/>
            <w:shd w:fill="EDF3F5" w:val="clear"/>
            <w:tcMar>
              <w:top w:type="dxa" w:w="50"/>
              <w:left w:type="dxa" w:w="120"/>
              <w:bottom w:type="dxa" w:w="50"/>
              <w:right w:type="dxa" w:w="120"/>
            </w:tcMar>
          </w:tcPr>
          <w:p>
            <w:r>
              <w:rPr>
                <w:rFonts w:ascii="Calibri"/>
                <w:color w:val="1A2B40"/>
                <w:sz w:val="20"/>
                <w:szCs w:val="20"/>
              </w:rPr>
              <w:t xml:space="preserve">user is member of farm; Workers see only assigned tasks</w:t>
            </w:r>
          </w:p>
        </w:tc>
        <w:tc>
          <w:tcPr>
            <w:tcW w:type="pct" w:w="23%"/>
            <w:shd w:fill="EDF3F5" w:val="clear"/>
            <w:tcMar>
              <w:top w:type="dxa" w:w="50"/>
              <w:left w:type="dxa" w:w="120"/>
              <w:bottom w:type="dxa" w:w="50"/>
              <w:right w:type="dxa" w:w="120"/>
            </w:tcMar>
          </w:tcPr>
          <w:p>
            <w:r>
              <w:rPr>
                <w:rFonts w:ascii="Calibri"/>
                <w:color w:val="1A2B40"/>
                <w:sz w:val="20"/>
                <w:szCs w:val="20"/>
              </w:rPr>
              <w:t xml:space="preserve">All (filtered)</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tasks</w:t>
            </w:r>
          </w:p>
        </w:tc>
        <w:tc>
          <w:tcPr>
            <w:tcW w:type="pct" w:w="12%"/>
            <w:shd w:fill="FFFFFF" w:val="clear"/>
            <w:tcMar>
              <w:top w:type="dxa" w:w="50"/>
              <w:left w:type="dxa" w:w="120"/>
              <w:bottom w:type="dxa" w:w="50"/>
              <w:right w:type="dxa" w:w="120"/>
            </w:tcMar>
          </w:tcPr>
          <w:p>
            <w:r>
              <w:rPr>
                <w:rFonts w:ascii="Calibri"/>
                <w:color w:val="1A2B40"/>
                <w:sz w:val="20"/>
                <w:szCs w:val="20"/>
              </w:rPr>
              <w:t xml:space="preserve">INSERT</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Manager, Owner</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tasks</w:t>
            </w:r>
          </w:p>
        </w:tc>
        <w:tc>
          <w:tcPr>
            <w:tcW w:type="pct" w:w="12%"/>
            <w:shd w:fill="EDF3F5" w:val="clear"/>
            <w:tcMar>
              <w:top w:type="dxa" w:w="50"/>
              <w:left w:type="dxa" w:w="120"/>
              <w:bottom w:type="dxa" w:w="50"/>
              <w:right w:type="dxa" w:w="120"/>
            </w:tcMar>
          </w:tcPr>
          <w:p>
            <w:r>
              <w:rPr>
                <w:rFonts w:ascii="Calibri"/>
                <w:color w:val="1A2B40"/>
                <w:sz w:val="20"/>
                <w:szCs w:val="20"/>
              </w:rPr>
              <w:t xml:space="preserve">UPDATE</w:t>
            </w:r>
          </w:p>
        </w:tc>
        <w:tc>
          <w:tcPr>
            <w:tcW w:type="pct" w:w="45%"/>
            <w:shd w:fill="EDF3F5" w:val="clear"/>
            <w:tcMar>
              <w:top w:type="dxa" w:w="50"/>
              <w:left w:type="dxa" w:w="120"/>
              <w:bottom w:type="dxa" w:w="50"/>
              <w:right w:type="dxa" w:w="120"/>
            </w:tcMar>
          </w:tcPr>
          <w:p>
            <w:r>
              <w:rPr>
                <w:rFonts w:ascii="Calibri"/>
                <w:color w:val="1A2B40"/>
                <w:sz w:val="20"/>
                <w:szCs w:val="20"/>
              </w:rPr>
              <w:t xml:space="preserve">depends on action (complete=assigned worker, verify=manager+)</w:t>
            </w:r>
          </w:p>
        </w:tc>
        <w:tc>
          <w:tcPr>
            <w:tcW w:type="pct" w:w="23%"/>
            <w:shd w:fill="EDF3F5" w:val="clear"/>
            <w:tcMar>
              <w:top w:type="dxa" w:w="50"/>
              <w:left w:type="dxa" w:w="120"/>
              <w:bottom w:type="dxa" w:w="50"/>
              <w:right w:type="dxa" w:w="120"/>
            </w:tcMar>
          </w:tcPr>
          <w:p>
            <w:r>
              <w:rPr>
                <w:rFonts w:ascii="Calibri"/>
                <w:color w:val="1A2B40"/>
                <w:sz w:val="20"/>
                <w:szCs w:val="20"/>
              </w:rPr>
              <w:t xml:space="preserve">Per action</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feed_records</w:t>
            </w:r>
          </w:p>
        </w:tc>
        <w:tc>
          <w:tcPr>
            <w:tcW w:type="pct" w:w="12%"/>
            <w:shd w:fill="FFFFFF" w:val="clear"/>
            <w:tcMar>
              <w:top w:type="dxa" w:w="50"/>
              <w:left w:type="dxa" w:w="120"/>
              <w:bottom w:type="dxa" w:w="50"/>
              <w:right w:type="dxa" w:w="120"/>
            </w:tcMar>
          </w:tcPr>
          <w:p>
            <w:r>
              <w:rPr>
                <w:rFonts w:ascii="Calibri"/>
                <w:color w:val="1A2B40"/>
                <w:sz w:val="20"/>
                <w:szCs w:val="20"/>
              </w:rPr>
              <w:t xml:space="preserve">SELECT</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active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All members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feed_records</w:t>
            </w:r>
          </w:p>
        </w:tc>
        <w:tc>
          <w:tcPr>
            <w:tcW w:type="pct" w:w="12%"/>
            <w:shd w:fill="EDF3F5" w:val="clear"/>
            <w:tcMar>
              <w:top w:type="dxa" w:w="50"/>
              <w:left w:type="dxa" w:w="120"/>
              <w:bottom w:type="dxa" w:w="50"/>
              <w:right w:type="dxa" w:w="120"/>
            </w:tcMar>
          </w:tcPr>
          <w:p>
            <w:r>
              <w:rPr>
                <w:rFonts w:ascii="Calibri"/>
                <w:color w:val="1A2B40"/>
                <w:sz w:val="20"/>
                <w:szCs w:val="20"/>
              </w:rPr>
              <w:t xml:space="preserve">INSERT</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WORKER+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Worker, Manager, Owner</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water_quality_records</w:t>
            </w:r>
          </w:p>
        </w:tc>
        <w:tc>
          <w:tcPr>
            <w:tcW w:type="pct" w:w="12%"/>
            <w:shd w:fill="FFFFFF" w:val="clear"/>
            <w:tcMar>
              <w:top w:type="dxa" w:w="50"/>
              <w:left w:type="dxa" w:w="120"/>
              <w:bottom w:type="dxa" w:w="50"/>
              <w:right w:type="dxa" w:w="120"/>
            </w:tcMar>
          </w:tcPr>
          <w:p>
            <w:r>
              <w:rPr>
                <w:rFonts w:ascii="Calibri"/>
                <w:color w:val="1A2B40"/>
                <w:sz w:val="20"/>
                <w:szCs w:val="20"/>
              </w:rPr>
              <w:t xml:space="preserve">SELECT</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active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All members</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water_quality_records</w:t>
            </w:r>
          </w:p>
        </w:tc>
        <w:tc>
          <w:tcPr>
            <w:tcW w:type="pct" w:w="12%"/>
            <w:shd w:fill="EDF3F5" w:val="clear"/>
            <w:tcMar>
              <w:top w:type="dxa" w:w="50"/>
              <w:left w:type="dxa" w:w="120"/>
              <w:bottom w:type="dxa" w:w="50"/>
              <w:right w:type="dxa" w:w="120"/>
            </w:tcMar>
          </w:tcPr>
          <w:p>
            <w:r>
              <w:rPr>
                <w:rFonts w:ascii="Calibri"/>
                <w:color w:val="1A2B40"/>
                <w:sz w:val="20"/>
                <w:szCs w:val="20"/>
              </w:rPr>
              <w:t xml:space="preserve">INSERT</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WORKER+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Worker, Manager, Owner</w:t>
            </w:r>
          </w:p>
        </w:tc>
      </w:tr>
      <w:tr>
        <w:trPr>
          <w:cantSplit/>
        </w:trPr>
        <w:tc>
          <w:tcPr>
            <w:tcW w:type="pct" w:w="20%"/>
            <w:shd w:fill="FFFFFF" w:val="clear"/>
            <w:tcMar>
              <w:top w:type="dxa" w:w="50"/>
              <w:left w:type="dxa" w:w="120"/>
              <w:bottom w:type="dxa" w:w="50"/>
              <w:right w:type="dxa" w:w="120"/>
            </w:tcMar>
          </w:tcPr>
          <w:p>
            <w:r>
              <w:rPr>
                <w:rFonts w:ascii="Calibri"/>
                <w:color w:val="1A2B40"/>
                <w:sz w:val="20"/>
                <w:szCs w:val="20"/>
              </w:rPr>
              <w:t xml:space="preserve">alerts</w:t>
            </w:r>
          </w:p>
        </w:tc>
        <w:tc>
          <w:tcPr>
            <w:tcW w:type="pct" w:w="12%"/>
            <w:shd w:fill="FFFFFF" w:val="clear"/>
            <w:tcMar>
              <w:top w:type="dxa" w:w="50"/>
              <w:left w:type="dxa" w:w="120"/>
              <w:bottom w:type="dxa" w:w="50"/>
              <w:right w:type="dxa" w:w="120"/>
            </w:tcMar>
          </w:tcPr>
          <w:p>
            <w:r>
              <w:rPr>
                <w:rFonts w:ascii="Calibri"/>
                <w:color w:val="1A2B40"/>
                <w:sz w:val="20"/>
                <w:szCs w:val="20"/>
              </w:rPr>
              <w:t xml:space="preserve">SELECT</w:t>
            </w:r>
          </w:p>
        </w:tc>
        <w:tc>
          <w:tcPr>
            <w:tcW w:type="pct" w:w="45%"/>
            <w:shd w:fill="FFFFFF"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FFFFFF" w:val="clear"/>
            <w:tcMar>
              <w:top w:type="dxa" w:w="50"/>
              <w:left w:type="dxa" w:w="120"/>
              <w:bottom w:type="dxa" w:w="50"/>
              <w:right w:type="dxa" w:w="120"/>
            </w:tcMar>
          </w:tcPr>
          <w:p>
            <w:r>
              <w:rPr>
                <w:rFonts w:ascii="Calibri"/>
                <w:color w:val="1A2B40"/>
                <w:sz w:val="20"/>
                <w:szCs w:val="20"/>
              </w:rPr>
              <w:t xml:space="preserve">Manager, Owner</w:t>
            </w:r>
          </w:p>
        </w:tc>
      </w:tr>
      <w:tr>
        <w:trPr>
          <w:cantSplit/>
        </w:trPr>
        <w:tc>
          <w:tcPr>
            <w:tcW w:type="pct" w:w="20%"/>
            <w:shd w:fill="EDF3F5" w:val="clear"/>
            <w:tcMar>
              <w:top w:type="dxa" w:w="50"/>
              <w:left w:type="dxa" w:w="120"/>
              <w:bottom w:type="dxa" w:w="50"/>
              <w:right w:type="dxa" w:w="120"/>
            </w:tcMar>
          </w:tcPr>
          <w:p>
            <w:r>
              <w:rPr>
                <w:rFonts w:ascii="Calibri"/>
                <w:color w:val="1A2B40"/>
                <w:sz w:val="20"/>
                <w:szCs w:val="20"/>
              </w:rPr>
              <w:t xml:space="preserve">alerts</w:t>
            </w:r>
          </w:p>
        </w:tc>
        <w:tc>
          <w:tcPr>
            <w:tcW w:type="pct" w:w="12%"/>
            <w:shd w:fill="EDF3F5" w:val="clear"/>
            <w:tcMar>
              <w:top w:type="dxa" w:w="50"/>
              <w:left w:type="dxa" w:w="120"/>
              <w:bottom w:type="dxa" w:w="50"/>
              <w:right w:type="dxa" w:w="120"/>
            </w:tcMar>
          </w:tcPr>
          <w:p>
            <w:r>
              <w:rPr>
                <w:rFonts w:ascii="Calibri"/>
                <w:color w:val="1A2B40"/>
                <w:sz w:val="20"/>
                <w:szCs w:val="20"/>
              </w:rPr>
              <w:t xml:space="preserve">UPDATE</w:t>
            </w:r>
          </w:p>
        </w:tc>
        <w:tc>
          <w:tcPr>
            <w:tcW w:type="pct" w:w="45%"/>
            <w:shd w:fill="EDF3F5" w:val="clear"/>
            <w:tcMar>
              <w:top w:type="dxa" w:w="50"/>
              <w:left w:type="dxa" w:w="120"/>
              <w:bottom w:type="dxa" w:w="50"/>
              <w:right w:type="dxa" w:w="120"/>
            </w:tcMar>
          </w:tcPr>
          <w:p>
            <w:r>
              <w:rPr>
                <w:rFonts w:ascii="Calibri"/>
                <w:color w:val="1A2B40"/>
                <w:sz w:val="20"/>
                <w:szCs w:val="20"/>
              </w:rPr>
              <w:t xml:space="preserve">user has MANAGER+ membership in farm</w:t>
            </w:r>
          </w:p>
        </w:tc>
        <w:tc>
          <w:tcPr>
            <w:tcW w:type="pct" w:w="23%"/>
            <w:shd w:fill="EDF3F5" w:val="clear"/>
            <w:tcMar>
              <w:top w:type="dxa" w:w="50"/>
              <w:left w:type="dxa" w:w="120"/>
              <w:bottom w:type="dxa" w:w="50"/>
              <w:right w:type="dxa" w:w="120"/>
            </w:tcMar>
          </w:tcPr>
          <w:p>
            <w:r>
              <w:rPr>
                <w:rFonts w:ascii="Calibri"/>
                <w:color w:val="1A2B40"/>
                <w:sz w:val="20"/>
                <w:szCs w:val="20"/>
              </w:rPr>
              <w:t xml:space="preserve">Manager, Owner</w:t>
            </w:r>
          </w:p>
        </w:tc>
      </w:tr>
    </w:tbl>
    <w:p>
      <w:pPr>
        <w:pStyle w:val="Heading2"/>
        <w:spacing w:after="120" w:before="280" w:line="312"/>
      </w:pPr>
      <w:r>
        <w:rPr>
          <w:rFonts w:ascii="Calibri" w:eastAsia="SimHei"/>
          <w:b/>
          <w:bCs/>
          <w:color w:val="0B1C2C"/>
          <w:sz w:val="28"/>
          <w:szCs w:val="28"/>
        </w:rPr>
        <w:t xml:space="preserve">30.2 Helper Function</w:t>
      </w:r>
    </w:p>
    <w:p>
      <w:pPr>
        <w:spacing w:after="80" w:line="312"/>
        <w:jc w:val="left"/>
      </w:pPr>
      <w:r>
        <w:rPr>
          <w:rFonts w:ascii="Calibri" w:eastAsia="Microsoft YaHei"/>
          <w:color w:val="1A2B40"/>
          <w:sz w:val="22"/>
          <w:szCs w:val="22"/>
        </w:rPr>
        <w:t xml:space="preserve">A PostgreSQL helper function simplifies policy definitions. The function is_active_member(farm_id, user_id) returns true if the user has an active membership in the specified farm. It is used in most RLS policies:</w:t>
      </w:r>
    </w:p>
    <w:p>
      <w:pPr>
        <w:shd w:fill="F0F4F8" w:val="clear"/>
        <w:spacing w:after="60" w:line="280"/>
        <w:ind w:left="360"/>
      </w:pPr>
      <w:r>
        <w:rPr>
          <w:rFonts w:ascii="Consolas" w:eastAsia="Consolas"/>
          <w:color w:val="2C3E50"/>
          <w:sz w:val="18"/>
          <w:szCs w:val="18"/>
        </w:rPr>
        <w:t xml:space="preserve">CREATE OR REPLACE FUNCTION is_active_member(</w:t>
      </w:r>
    </w:p>
    <w:p>
      <w:pPr>
        <w:shd w:fill="F0F4F8" w:val="clear"/>
        <w:spacing w:after="60" w:line="280"/>
        <w:ind w:left="360"/>
      </w:pPr>
      <w:r>
        <w:rPr>
          <w:rFonts w:ascii="Consolas" w:eastAsia="Consolas"/>
          <w:color w:val="2C3E50"/>
          <w:sz w:val="18"/>
          <w:szCs w:val="18"/>
        </w:rPr>
        <w:t xml:space="preserve">  target_farm_id UUID, target_user_id UUID</w:t>
      </w:r>
    </w:p>
    <w:p>
      <w:pPr>
        <w:shd w:fill="F0F4F8" w:val="clear"/>
        <w:spacing w:after="60" w:line="280"/>
        <w:ind w:left="360"/>
      </w:pPr>
      <w:r>
        <w:rPr>
          <w:rFonts w:ascii="Consolas" w:eastAsia="Consolas"/>
          <w:color w:val="2C3E50"/>
          <w:sz w:val="18"/>
          <w:szCs w:val="18"/>
        </w:rPr>
        <w:t xml:space="preserve">) RETURNS BOOLEAN AS $$</w:t>
      </w:r>
    </w:p>
    <w:p>
      <w:pPr>
        <w:shd w:fill="F0F4F8" w:val="clear"/>
        <w:spacing w:after="60" w:line="280"/>
        <w:ind w:left="360"/>
      </w:pPr>
      <w:r>
        <w:rPr>
          <w:rFonts w:ascii="Consolas" w:eastAsia="Consolas"/>
          <w:color w:val="2C3E50"/>
          <w:sz w:val="18"/>
          <w:szCs w:val="18"/>
        </w:rPr>
        <w:t xml:space="preserve">  SELECT EXISTS (</w:t>
      </w:r>
    </w:p>
    <w:p>
      <w:pPr>
        <w:shd w:fill="F0F4F8" w:val="clear"/>
        <w:spacing w:after="60" w:line="280"/>
        <w:ind w:left="360"/>
      </w:pPr>
      <w:r>
        <w:rPr>
          <w:rFonts w:ascii="Consolas" w:eastAsia="Consolas"/>
          <w:color w:val="2C3E50"/>
          <w:sz w:val="18"/>
          <w:szCs w:val="18"/>
        </w:rPr>
        <w:t xml:space="preserve">    SELECT 1 FROM farm_memberships</w:t>
      </w:r>
    </w:p>
    <w:p>
      <w:pPr>
        <w:shd w:fill="F0F4F8" w:val="clear"/>
        <w:spacing w:after="60" w:line="280"/>
        <w:ind w:left="360"/>
      </w:pPr>
      <w:r>
        <w:rPr>
          <w:rFonts w:ascii="Consolas" w:eastAsia="Consolas"/>
          <w:color w:val="2C3E50"/>
          <w:sz w:val="18"/>
          <w:szCs w:val="18"/>
        </w:rPr>
        <w:t xml:space="preserve">    WHERE farm_id = target_farm_id</w:t>
      </w:r>
    </w:p>
    <w:p>
      <w:pPr>
        <w:shd w:fill="F0F4F8" w:val="clear"/>
        <w:spacing w:after="60" w:line="280"/>
        <w:ind w:left="360"/>
      </w:pPr>
      <w:r>
        <w:rPr>
          <w:rFonts w:ascii="Consolas" w:eastAsia="Consolas"/>
          <w:color w:val="2C3E50"/>
          <w:sz w:val="18"/>
          <w:szCs w:val="18"/>
        </w:rPr>
        <w:t xml:space="preserve">      AND user_id = target_user_id</w:t>
      </w:r>
    </w:p>
    <w:p>
      <w:pPr>
        <w:shd w:fill="F0F4F8" w:val="clear"/>
        <w:spacing w:after="60" w:line="280"/>
        <w:ind w:left="360"/>
      </w:pPr>
      <w:r>
        <w:rPr>
          <w:rFonts w:ascii="Consolas" w:eastAsia="Consolas"/>
          <w:color w:val="2C3E50"/>
          <w:sz w:val="18"/>
          <w:szCs w:val="18"/>
        </w:rPr>
        <w:t xml:space="preserve">      AND status = 'ACTIVE'</w:t>
      </w:r>
    </w:p>
    <w:p>
      <w:pPr>
        <w:shd w:fill="F0F4F8" w:val="clear"/>
        <w:spacing w:after="60" w:line="280"/>
        <w:ind w:left="360"/>
      </w:pPr>
      <w:r>
        <w:rPr>
          <w:rFonts w:ascii="Consolas" w:eastAsia="Consolas"/>
          <w:color w:val="2C3E50"/>
          <w:sz w:val="18"/>
          <w:szCs w:val="18"/>
        </w:rPr>
        <w:t xml:space="preserve">  )</w:t>
      </w:r>
    </w:p>
    <w:p>
      <w:pPr>
        <w:shd w:fill="F0F4F8" w:val="clear"/>
        <w:spacing w:after="60" w:line="280"/>
        <w:ind w:left="360"/>
      </w:pPr>
      <w:r>
        <w:rPr>
          <w:rFonts w:ascii="Consolas" w:eastAsia="Consolas"/>
          <w:color w:val="2C3E50"/>
          <w:sz w:val="18"/>
          <w:szCs w:val="18"/>
        </w:rPr>
        <w:t xml:space="preserve">$$ LANGUAGE sql STABLE;</w:t>
      </w:r>
    </w:p>
    <w:p>
      <w:pPr>
        <w:pStyle w:val="Heading1"/>
        <w:spacing w:after="160" w:before="360" w:line="312"/>
      </w:pPr>
      <w:r>
        <w:rPr>
          <w:rFonts w:ascii="Calibri" w:eastAsia="SimHei"/>
          <w:b/>
          <w:bCs/>
          <w:color w:val="0B1C2C"/>
          <w:sz w:val="32"/>
          <w:szCs w:val="32"/>
        </w:rPr>
        <w:t xml:space="preserve">31. Phased MVP Roadmap</w:t>
      </w:r>
    </w:p>
    <w:p>
      <w:pPr>
        <w:spacing w:after="80" w:line="312"/>
        <w:jc w:val="left"/>
      </w:pPr>
      <w:r>
        <w:rPr>
          <w:rFonts w:ascii="Calibri" w:eastAsia="Microsoft YaHei"/>
          <w:color w:val="1A2B40"/>
          <w:sz w:val="22"/>
          <w:szCs w:val="22"/>
        </w:rPr>
        <w:t xml:space="preserve">The original draft’s MVP was overloaded: three role-specific home screens with real data, full task assignment and tracking, farm/pond/cycle management, and permissions across three roles. This is a 6-to-9 month build for a small team. An actual MVP should ship one coherent chapter of the product, get it into users’ hands, learn, and then expand. The following roadmap breaks the product into four phases, each shipping a complete, usable product.</w:t>
      </w:r>
    </w:p>
    <w:p>
      <w:pPr>
        <w:spacing w:after="120" w:before="120" w:line="312"/>
        <w:jc w:val="center"/>
      </w:pPr>
      <w:r>
        <w:drawing>
          <wp:inline distT="0" distB="0" distL="0" distR="0">
            <wp:extent cx="4953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819400"/>
                    </a:xfrm>
                    <a:prstGeom prst="rect">
                      <a:avLst/>
                    </a:prstGeom>
                  </pic:spPr>
                </pic:pic>
              </a:graphicData>
            </a:graphic>
          </wp:inline>
        </w:drawing>
      </w:r>
    </w:p>
    <w:p>
      <w:pPr>
        <w:spacing w:after="80" w:line="312"/>
        <w:jc w:val="center"/>
      </w:pPr>
      <w:r>
        <w:rPr>
          <w:rFonts w:ascii="Calibri" w:eastAsia="Microsoft YaHei"/>
          <w:i/>
          <w:iCs/>
          <w:color w:val="6878A0"/>
          <w:sz w:val="22"/>
          <w:szCs w:val="22"/>
        </w:rPr>
        <w:t xml:space="preserve">Figure 14: Phased MVP Roadmap</w:t>
      </w:r>
    </w:p>
    <w:p>
      <w:pPr>
        <w:pStyle w:val="Heading2"/>
        <w:spacing w:after="120" w:before="280" w:line="312"/>
      </w:pPr>
      <w:r>
        <w:rPr>
          <w:rFonts w:ascii="Calibri" w:eastAsia="SimHei"/>
          <w:b/>
          <w:bCs/>
          <w:color w:val="0B1C2C"/>
          <w:sz w:val="28"/>
          <w:szCs w:val="28"/>
        </w:rPr>
        <w:t xml:space="preserve">31.1 V1: Record Book (8–10 Weeks)</w:t>
      </w:r>
    </w:p>
    <w:p>
      <w:pPr>
        <w:spacing w:after="80" w:line="312"/>
        <w:jc w:val="left"/>
      </w:pPr>
      <w:r>
        <w:rPr>
          <w:rFonts w:ascii="Calibri" w:eastAsia="Microsoft YaHei"/>
          <w:color w:val="1A2B40"/>
          <w:sz w:val="22"/>
          <w:szCs w:val="22"/>
        </w:rPr>
        <w:t xml:space="preserve">V1 is a digital record book for a single farm owner. No task module, no team features, no alerts. Just the ability to create a farm, add ponds, start crop cycles, and record feed, water quality, sampling, and mortality data. The owner sees basic computed metrics (DOC, FCR, survival rate). This is the smallest possible product that delivers value — it replaces the notebook.</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4%"/>
            <w:shd w:fill="1B6B7A" w:val="clear"/>
            <w:tcMar>
              <w:top w:type="dxa" w:w="60"/>
              <w:left w:type="dxa" w:w="120"/>
              <w:bottom w:type="dxa" w:w="60"/>
              <w:right w:type="dxa" w:w="120"/>
            </w:tcMar>
          </w:tcPr>
          <w:p>
            <w:r>
              <w:rPr>
                <w:rFonts w:ascii="Calibri"/>
                <w:b/>
                <w:bCs/>
                <w:color w:val="FFFFFF"/>
                <w:sz w:val="20"/>
                <w:szCs w:val="20"/>
              </w:rPr>
              <w:t xml:space="preserve">Feature</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Included</w:t>
            </w:r>
          </w:p>
        </w:tc>
        <w:tc>
          <w:tcPr>
            <w:tcW w:type="pct" w:w="64%"/>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Farm + Pond CRUD</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Single owner, no team features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Crop Cycle lifecycle</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DRAFT → ACTIVE → COMPLETED</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Feed Records</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Manual entry with feed type and quantity</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Water Quality Records</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pH, DO, salinity, temperature</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Sampling Records</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Avg body weight, biomass estimate</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Mortality Records</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Count, cause, photo</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Computed Metrics</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DOC, FCR, survival rate, biomass estimate</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Offline Mode</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WatermelonDB local storage with sync</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Localization</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English + Telugu</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Task Module</w:t>
            </w:r>
          </w:p>
        </w:tc>
        <w:tc>
          <w:tcPr>
            <w:tcW w:type="pct" w:w="12%"/>
            <w:shd w:fill="FFFFFF" w:val="clear"/>
            <w:tcMar>
              <w:top w:type="dxa" w:w="50"/>
              <w:left w:type="dxa" w:w="120"/>
              <w:bottom w:type="dxa" w:w="50"/>
              <w:right w:type="dxa" w:w="120"/>
            </w:tcMar>
          </w:tcPr>
          <w:p>
            <w:r>
              <w:rPr>
                <w:rFonts w:ascii="Calibri"/>
                <w:color w:val="1A2B40"/>
                <w:sz w:val="20"/>
                <w:szCs w:val="20"/>
              </w:rPr>
              <w:t xml:space="preserve">No</w:t>
            </w:r>
          </w:p>
        </w:tc>
        <w:tc>
          <w:tcPr>
            <w:tcW w:type="pct" w:w="64%"/>
            <w:shd w:fill="FFFFFF" w:val="clear"/>
            <w:tcMar>
              <w:top w:type="dxa" w:w="50"/>
              <w:left w:type="dxa" w:w="120"/>
              <w:bottom w:type="dxa" w:w="50"/>
              <w:right w:type="dxa" w:w="120"/>
            </w:tcMar>
          </w:tcPr>
          <w:p>
            <w:r>
              <w:rPr>
                <w:rFonts w:ascii="Calibri"/>
                <w:color w:val="1A2B40"/>
                <w:sz w:val="20"/>
                <w:szCs w:val="20"/>
              </w:rPr>
              <w:t xml:space="preserve">Deferred to V2</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Alerts</w:t>
            </w:r>
          </w:p>
        </w:tc>
        <w:tc>
          <w:tcPr>
            <w:tcW w:type="pct" w:w="12%"/>
            <w:shd w:fill="EDF3F5" w:val="clear"/>
            <w:tcMar>
              <w:top w:type="dxa" w:w="50"/>
              <w:left w:type="dxa" w:w="120"/>
              <w:bottom w:type="dxa" w:w="50"/>
              <w:right w:type="dxa" w:w="120"/>
            </w:tcMar>
          </w:tcPr>
          <w:p>
            <w:r>
              <w:rPr>
                <w:rFonts w:ascii="Calibri"/>
                <w:color w:val="1A2B40"/>
                <w:sz w:val="20"/>
                <w:szCs w:val="20"/>
              </w:rPr>
              <w:t xml:space="preserve">No</w:t>
            </w:r>
          </w:p>
        </w:tc>
        <w:tc>
          <w:tcPr>
            <w:tcW w:type="pct" w:w="64%"/>
            <w:shd w:fill="EDF3F5" w:val="clear"/>
            <w:tcMar>
              <w:top w:type="dxa" w:w="50"/>
              <w:left w:type="dxa" w:w="120"/>
              <w:bottom w:type="dxa" w:w="50"/>
              <w:right w:type="dxa" w:w="120"/>
            </w:tcMar>
          </w:tcPr>
          <w:p>
            <w:r>
              <w:rPr>
                <w:rFonts w:ascii="Calibri"/>
                <w:color w:val="1A2B40"/>
                <w:sz w:val="20"/>
                <w:szCs w:val="20"/>
              </w:rPr>
              <w:t xml:space="preserve">Deferred to V2</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Team Features</w:t>
            </w:r>
          </w:p>
        </w:tc>
        <w:tc>
          <w:tcPr>
            <w:tcW w:type="pct" w:w="12%"/>
            <w:shd w:fill="FFFFFF" w:val="clear"/>
            <w:tcMar>
              <w:top w:type="dxa" w:w="50"/>
              <w:left w:type="dxa" w:w="120"/>
              <w:bottom w:type="dxa" w:w="50"/>
              <w:right w:type="dxa" w:w="120"/>
            </w:tcMar>
          </w:tcPr>
          <w:p>
            <w:r>
              <w:rPr>
                <w:rFonts w:ascii="Calibri"/>
                <w:color w:val="1A2B40"/>
                <w:sz w:val="20"/>
                <w:szCs w:val="20"/>
              </w:rPr>
              <w:t xml:space="preserve">No</w:t>
            </w:r>
          </w:p>
        </w:tc>
        <w:tc>
          <w:tcPr>
            <w:tcW w:type="pct" w:w="64%"/>
            <w:shd w:fill="FFFFFF" w:val="clear"/>
            <w:tcMar>
              <w:top w:type="dxa" w:w="50"/>
              <w:left w:type="dxa" w:w="120"/>
              <w:bottom w:type="dxa" w:w="50"/>
              <w:right w:type="dxa" w:w="120"/>
            </w:tcMar>
          </w:tcPr>
          <w:p>
            <w:r>
              <w:rPr>
                <w:rFonts w:ascii="Calibri"/>
                <w:color w:val="1A2B40"/>
                <w:sz w:val="20"/>
                <w:szCs w:val="20"/>
              </w:rPr>
              <w:t xml:space="preserve">Owner-only in V1</w:t>
            </w:r>
          </w:p>
        </w:tc>
      </w:tr>
    </w:tbl>
    <w:p>
      <w:pPr>
        <w:pStyle w:val="Heading2"/>
        <w:spacing w:after="120" w:before="280" w:line="312"/>
      </w:pPr>
      <w:r>
        <w:rPr>
          <w:rFonts w:ascii="Calibri" w:eastAsia="SimHei"/>
          <w:b/>
          <w:bCs/>
          <w:color w:val="0B1C2C"/>
          <w:sz w:val="28"/>
          <w:szCs w:val="28"/>
        </w:rPr>
        <w:t xml:space="preserve">31.2 V2: Operations (6–8 Weeks)</w:t>
      </w:r>
    </w:p>
    <w:p>
      <w:pPr>
        <w:spacing w:after="80" w:line="312"/>
        <w:jc w:val="left"/>
      </w:pPr>
      <w:r>
        <w:rPr>
          <w:rFonts w:ascii="Calibri" w:eastAsia="Microsoft YaHei"/>
          <w:color w:val="1A2B40"/>
          <w:sz w:val="22"/>
          <w:szCs w:val="22"/>
        </w:rPr>
        <w:t xml:space="preserve">V2 adds team coordination. The owner can invite managers and workers. The task module is introduced with recurring tasks, time windows, and verification. Push notifications and SMS alerts are enabled. This transforms the record book into a coordination tool.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4%"/>
            <w:shd w:fill="1B6B7A" w:val="clear"/>
            <w:tcMar>
              <w:top w:type="dxa" w:w="60"/>
              <w:left w:type="dxa" w:w="120"/>
              <w:bottom w:type="dxa" w:w="60"/>
              <w:right w:type="dxa" w:w="120"/>
            </w:tcMar>
          </w:tcPr>
          <w:p>
            <w:r>
              <w:rPr>
                <w:rFonts w:ascii="Calibri"/>
                <w:b/>
                <w:bCs/>
                <w:color w:val="FFFFFF"/>
                <w:sz w:val="20"/>
                <w:szCs w:val="20"/>
              </w:rPr>
              <w:t xml:space="preserve">Feature</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Included</w:t>
            </w:r>
          </w:p>
        </w:tc>
        <w:tc>
          <w:tcPr>
            <w:tcW w:type="pct" w:w="64%"/>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Task Module</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All task types, recurrence, time windows, verification</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Manager Role</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Invited by owner, can create/assign tasks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Worker Role</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Invited by owner/manager, completes assigned tasks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Push Notifications</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Expo Push + FCM</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SMS Alerts</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MSG91 for critical alerts and OTP</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Alert Engine</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All V2 alert types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WhatsApp Notifications</w:t>
            </w:r>
          </w:p>
        </w:tc>
        <w:tc>
          <w:tcPr>
            <w:tcW w:type="pct" w:w="12%"/>
            <w:shd w:fill="EDF3F5" w:val="clear"/>
            <w:tcMar>
              <w:top w:type="dxa" w:w="50"/>
              <w:left w:type="dxa" w:w="120"/>
              <w:bottom w:type="dxa" w:w="50"/>
              <w:right w:type="dxa" w:w="120"/>
            </w:tcMar>
          </w:tcPr>
          <w:p>
            <w:r>
              <w:rPr>
                <w:rFonts w:ascii="Calibri"/>
                <w:color w:val="1A2B40"/>
                <w:sz w:val="20"/>
                <w:szCs w:val="20"/>
              </w:rPr>
              <w:t xml:space="preserve">Partial</w:t>
            </w:r>
          </w:p>
        </w:tc>
        <w:tc>
          <w:tcPr>
            <w:tcW w:type="pct" w:w="64%"/>
            <w:shd w:fill="EDF3F5" w:val="clear"/>
            <w:tcMar>
              <w:top w:type="dxa" w:w="50"/>
              <w:left w:type="dxa" w:w="120"/>
              <w:bottom w:type="dxa" w:w="50"/>
              <w:right w:type="dxa" w:w="120"/>
            </w:tcMar>
          </w:tcPr>
          <w:p>
            <w:r>
              <w:rPr>
                <w:rFonts w:ascii="Calibri"/>
                <w:color w:val="1A2B40"/>
                <w:sz w:val="20"/>
                <w:szCs w:val="20"/>
              </w:rPr>
              <w:t xml:space="preserve">Opt-in beta for task reminders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Localization</w:t>
            </w:r>
          </w:p>
        </w:tc>
        <w:tc>
          <w:tcPr>
            <w:tcW w:type="pct" w:w="12%"/>
            <w:shd w:fill="FFFFFF" w:val="clear"/>
            <w:tcMar>
              <w:top w:type="dxa" w:w="50"/>
              <w:left w:type="dxa" w:w="120"/>
              <w:bottom w:type="dxa" w:w="50"/>
              <w:right w:type="dxa" w:w="120"/>
            </w:tcMar>
          </w:tcPr>
          <w:p>
            <w:r>
              <w:rPr>
                <w:rFonts w:ascii="Calibri"/>
                <w:color w:val="1A2B40"/>
                <w:sz w:val="20"/>
                <w:szCs w:val="20"/>
              </w:rPr>
              <w:t xml:space="preserve">Add Tamil</w:t>
            </w:r>
          </w:p>
        </w:tc>
        <w:tc>
          <w:tcPr>
            <w:tcW w:type="pct" w:w="64%"/>
            <w:shd w:fill="FFFFFF" w:val="clear"/>
            <w:tcMar>
              <w:top w:type="dxa" w:w="50"/>
              <w:left w:type="dxa" w:w="120"/>
              <w:bottom w:type="dxa" w:w="50"/>
              <w:right w:type="dxa" w:w="120"/>
            </w:tcMar>
          </w:tcPr>
          <w:p>
            <w:r>
              <w:rPr>
                <w:rFonts w:ascii="Calibri"/>
                <w:color w:val="1A2B40"/>
                <w:sz w:val="20"/>
                <w:szCs w:val="20"/>
              </w:rPr>
              <w:t xml:space="preserve">Three languages total</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Calculators</w:t>
            </w:r>
          </w:p>
        </w:tc>
        <w:tc>
          <w:tcPr>
            <w:tcW w:type="pct" w:w="12%"/>
            <w:shd w:fill="EDF3F5" w:val="clear"/>
            <w:tcMar>
              <w:top w:type="dxa" w:w="50"/>
              <w:left w:type="dxa" w:w="120"/>
              <w:bottom w:type="dxa" w:w="50"/>
              <w:right w:type="dxa" w:w="120"/>
            </w:tcMar>
          </w:tcPr>
          <w:p>
            <w:r>
              <w:rPr>
                <w:rFonts w:ascii="Calibri"/>
                <w:color w:val="1A2B40"/>
                <w:sz w:val="20"/>
                <w:szCs w:val="20"/>
              </w:rPr>
              <w:t xml:space="preserve">No</w:t>
            </w:r>
          </w:p>
        </w:tc>
        <w:tc>
          <w:tcPr>
            <w:tcW w:type="pct" w:w="64%"/>
            <w:shd w:fill="EDF3F5" w:val="clear"/>
            <w:tcMar>
              <w:top w:type="dxa" w:w="50"/>
              <w:left w:type="dxa" w:w="120"/>
              <w:bottom w:type="dxa" w:w="50"/>
              <w:right w:type="dxa" w:w="120"/>
            </w:tcMar>
          </w:tcPr>
          <w:p>
            <w:r>
              <w:rPr>
                <w:rFonts w:ascii="Calibri"/>
                <w:color w:val="1A2B40"/>
                <w:sz w:val="20"/>
                <w:szCs w:val="20"/>
              </w:rPr>
              <w:t xml:space="preserve">Deferred to V3</w:t>
            </w:r>
          </w:p>
        </w:tc>
      </w:tr>
    </w:tbl>
    <w:p>
      <w:pPr>
        <w:pStyle w:val="Heading2"/>
        <w:spacing w:after="120" w:before="280" w:line="312"/>
      </w:pPr>
      <w:r>
        <w:rPr>
          <w:rFonts w:ascii="Calibri" w:eastAsia="SimHei"/>
          <w:b/>
          <w:bCs/>
          <w:color w:val="0B1C2C"/>
          <w:sz w:val="28"/>
          <w:szCs w:val="28"/>
        </w:rPr>
        <w:t xml:space="preserve">31.3 V3: Insights (6–8 Weeks)</w:t>
      </w:r>
    </w:p>
    <w:p>
      <w:pPr>
        <w:spacing w:after="80" w:line="312"/>
        <w:jc w:val="left"/>
      </w:pPr>
      <w:r>
        <w:rPr>
          <w:rFonts w:ascii="Calibri" w:eastAsia="Microsoft YaHei"/>
          <w:color w:val="1A2B40"/>
          <w:sz w:val="22"/>
          <w:szCs w:val="22"/>
        </w:rPr>
        <w:t xml:space="preserve">V3 adds intelligence. Reports, cost tracking, inventory management, and calculators transform the coordination tool into a decision-support system. By this point, farms should have 2–3 completed cycles of data, making comparisons and trend analysis meaningful.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4%"/>
            <w:shd w:fill="1B6B7A" w:val="clear"/>
            <w:tcMar>
              <w:top w:type="dxa" w:w="60"/>
              <w:left w:type="dxa" w:w="120"/>
              <w:bottom w:type="dxa" w:w="60"/>
              <w:right w:type="dxa" w:w="120"/>
            </w:tcMar>
          </w:tcPr>
          <w:p>
            <w:r>
              <w:rPr>
                <w:rFonts w:ascii="Calibri"/>
                <w:b/>
                <w:bCs/>
                <w:color w:val="FFFFFF"/>
                <w:sz w:val="20"/>
                <w:szCs w:val="20"/>
              </w:rPr>
              <w:t xml:space="preserve">Feature</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Included</w:t>
            </w:r>
          </w:p>
        </w:tc>
        <w:tc>
          <w:tcPr>
            <w:tcW w:type="pct" w:w="64%"/>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Reports &amp; Analytics</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Farm performance, cycle comparison, FCR trends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Cost Management</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Per-cycle cost tracking, break-even analysis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Inventory Management</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Feed, chemical, equipment tracking with reorder alerts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Calculators</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Feed quantity, FCR, biomass, stocking density, P&amp;L simulator</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Viewer Role</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Read-only access for banks, insurers, consultants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PDF/Excel Export</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Report generation and sharing</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Localization</w:t>
            </w:r>
          </w:p>
        </w:tc>
        <w:tc>
          <w:tcPr>
            <w:tcW w:type="pct" w:w="12%"/>
            <w:shd w:fill="EDF3F5" w:val="clear"/>
            <w:tcMar>
              <w:top w:type="dxa" w:w="50"/>
              <w:left w:type="dxa" w:w="120"/>
              <w:bottom w:type="dxa" w:w="50"/>
              <w:right w:type="dxa" w:w="120"/>
            </w:tcMar>
          </w:tcPr>
          <w:p>
            <w:r>
              <w:rPr>
                <w:rFonts w:ascii="Calibri"/>
                <w:color w:val="1A2B40"/>
                <w:sz w:val="20"/>
                <w:szCs w:val="20"/>
              </w:rPr>
              <w:t xml:space="preserve">Add Odia + Bengali</w:t>
            </w:r>
          </w:p>
        </w:tc>
        <w:tc>
          <w:tcPr>
            <w:tcW w:type="pct" w:w="64%"/>
            <w:shd w:fill="EDF3F5" w:val="clear"/>
            <w:tcMar>
              <w:top w:type="dxa" w:w="50"/>
              <w:left w:type="dxa" w:w="120"/>
              <w:bottom w:type="dxa" w:w="50"/>
              <w:right w:type="dxa" w:w="120"/>
            </w:tcMar>
          </w:tcPr>
          <w:p>
            <w:r>
              <w:rPr>
                <w:rFonts w:ascii="Calibri"/>
                <w:color w:val="1A2B40"/>
                <w:sz w:val="20"/>
                <w:szCs w:val="20"/>
              </w:rPr>
              <w:t xml:space="preserve">Five languages total</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E-commerce</w:t>
            </w:r>
          </w:p>
        </w:tc>
        <w:tc>
          <w:tcPr>
            <w:tcW w:type="pct" w:w="12%"/>
            <w:shd w:fill="FFFFFF" w:val="clear"/>
            <w:tcMar>
              <w:top w:type="dxa" w:w="50"/>
              <w:left w:type="dxa" w:w="120"/>
              <w:bottom w:type="dxa" w:w="50"/>
              <w:right w:type="dxa" w:w="120"/>
            </w:tcMar>
          </w:tcPr>
          <w:p>
            <w:r>
              <w:rPr>
                <w:rFonts w:ascii="Calibri"/>
                <w:color w:val="1A2B40"/>
                <w:sz w:val="20"/>
                <w:szCs w:val="20"/>
              </w:rPr>
              <w:t xml:space="preserve">No</w:t>
            </w:r>
          </w:p>
        </w:tc>
        <w:tc>
          <w:tcPr>
            <w:tcW w:type="pct" w:w="64%"/>
            <w:shd w:fill="FFFFFF" w:val="clear"/>
            <w:tcMar>
              <w:top w:type="dxa" w:w="50"/>
              <w:left w:type="dxa" w:w="120"/>
              <w:bottom w:type="dxa" w:w="50"/>
              <w:right w:type="dxa" w:w="120"/>
            </w:tcMar>
          </w:tcPr>
          <w:p>
            <w:r>
              <w:rPr>
                <w:rFonts w:ascii="Calibri"/>
                <w:color w:val="1A2B40"/>
                <w:sz w:val="20"/>
                <w:szCs w:val="20"/>
              </w:rPr>
              <w:t xml:space="preserve">Deferred to V4</w:t>
            </w:r>
          </w:p>
        </w:tc>
      </w:tr>
    </w:tbl>
    <w:p>
      <w:pPr>
        <w:pStyle w:val="Heading2"/>
        <w:spacing w:after="120" w:before="280" w:line="312"/>
      </w:pPr>
      <w:r>
        <w:rPr>
          <w:rFonts w:ascii="Calibri" w:eastAsia="SimHei"/>
          <w:b/>
          <w:bCs/>
          <w:color w:val="0B1C2C"/>
          <w:sz w:val="28"/>
          <w:szCs w:val="28"/>
        </w:rPr>
        <w:t xml:space="preserve">31.4 V4: Integration (8–12 Weeks)</w:t>
      </w:r>
    </w:p>
    <w:p>
      <w:pPr>
        <w:spacing w:after="80" w:line="312"/>
        <w:jc w:val="left"/>
      </w:pPr>
      <w:r>
        <w:rPr>
          <w:rFonts w:ascii="Calibri" w:eastAsia="Microsoft YaHei"/>
          <w:color w:val="1A2B40"/>
          <w:sz w:val="22"/>
          <w:szCs w:val="22"/>
        </w:rPr>
        <w:t xml:space="preserve">V4 adds external integrations that connect the farm to the broader ecosystem: IoT sensors for real-time monitoring, marketplace for buying inputs, traceability for export compliance, and full WhatsApp integration for communication. This is where Upcheck becomes an operating system rather than just an app.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4%"/>
            <w:shd w:fill="1B6B7A" w:val="clear"/>
            <w:tcMar>
              <w:top w:type="dxa" w:w="60"/>
              <w:left w:type="dxa" w:w="120"/>
              <w:bottom w:type="dxa" w:w="60"/>
              <w:right w:type="dxa" w:w="120"/>
            </w:tcMar>
          </w:tcPr>
          <w:p>
            <w:r>
              <w:rPr>
                <w:rFonts w:ascii="Calibri"/>
                <w:b/>
                <w:bCs/>
                <w:color w:val="FFFFFF"/>
                <w:sz w:val="20"/>
                <w:szCs w:val="20"/>
              </w:rPr>
              <w:t xml:space="preserve">Feature</w:t>
            </w:r>
          </w:p>
        </w:tc>
        <w:tc>
          <w:tcPr>
            <w:tcW w:type="pct" w:w="12%"/>
            <w:shd w:fill="1B6B7A" w:val="clear"/>
            <w:tcMar>
              <w:top w:type="dxa" w:w="60"/>
              <w:left w:type="dxa" w:w="120"/>
              <w:bottom w:type="dxa" w:w="60"/>
              <w:right w:type="dxa" w:w="120"/>
            </w:tcMar>
          </w:tcPr>
          <w:p>
            <w:r>
              <w:rPr>
                <w:rFonts w:ascii="Calibri"/>
                <w:b/>
                <w:bCs/>
                <w:color w:val="FFFFFF"/>
                <w:sz w:val="20"/>
                <w:szCs w:val="20"/>
              </w:rPr>
              <w:t xml:space="preserve">Included</w:t>
            </w:r>
          </w:p>
        </w:tc>
        <w:tc>
          <w:tcPr>
            <w:tcW w:type="pct" w:w="64%"/>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IoT Sensor Integration</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MQTT pipeline, real-time dashboard, threshold alerts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E-commerce Marketplace</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Vendor catalog, ordering, UPI payment, delivery tracking</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Traceability</w:t>
            </w:r>
          </w:p>
        </w:tc>
        <w:tc>
          <w:tcPr>
            <w:tcW w:type="pct" w:w="12%"/>
            <w:shd w:fill="EDF3F5" w:val="clear"/>
            <w:tcMar>
              <w:top w:type="dxa" w:w="50"/>
              <w:left w:type="dxa" w:w="120"/>
              <w:bottom w:type="dxa" w:w="50"/>
              <w:right w:type="dxa" w:w="120"/>
            </w:tcMar>
          </w:tcPr>
          <w:p>
            <w:r>
              <w:rPr>
                <w:rFonts w:ascii="Calibri"/>
                <w:color w:val="1A2B40"/>
                <w:sz w:val="20"/>
                <w:szCs w:val="20"/>
              </w:rPr>
              <w:t xml:space="preserve">Yes</w:t>
            </w:r>
          </w:p>
        </w:tc>
        <w:tc>
          <w:tcPr>
            <w:tcW w:type="pct" w:w="64%"/>
            <w:shd w:fill="EDF3F5" w:val="clear"/>
            <w:tcMar>
              <w:top w:type="dxa" w:w="50"/>
              <w:left w:type="dxa" w:w="120"/>
              <w:bottom w:type="dxa" w:w="50"/>
              <w:right w:type="dxa" w:w="120"/>
            </w:tcMar>
          </w:tcPr>
          <w:p>
            <w:r>
              <w:rPr>
                <w:rFonts w:ascii="Calibri"/>
                <w:color w:val="1A2B40"/>
                <w:sz w:val="20"/>
                <w:szCs w:val="20"/>
              </w:rPr>
              <w:t xml:space="preserve">Seed-to-harvest chain, QR codes, public web pages</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WhatsApp Full Integration</w:t>
            </w:r>
          </w:p>
        </w:tc>
        <w:tc>
          <w:tcPr>
            <w:tcW w:type="pct" w:w="12%"/>
            <w:shd w:fill="FFFFFF" w:val="clear"/>
            <w:tcMar>
              <w:top w:type="dxa" w:w="50"/>
              <w:left w:type="dxa" w:w="120"/>
              <w:bottom w:type="dxa" w:w="50"/>
              <w:right w:type="dxa" w:w="120"/>
            </w:tcMar>
          </w:tcPr>
          <w:p>
            <w:r>
              <w:rPr>
                <w:rFonts w:ascii="Calibri"/>
                <w:color w:val="1A2B40"/>
                <w:sz w:val="20"/>
                <w:szCs w:val="20"/>
              </w:rPr>
              <w:t xml:space="preserve">Yes</w:t>
            </w:r>
          </w:p>
        </w:tc>
        <w:tc>
          <w:tcPr>
            <w:tcW w:type="pct" w:w="64%"/>
            <w:shd w:fill="FFFFFF" w:val="clear"/>
            <w:tcMar>
              <w:top w:type="dxa" w:w="50"/>
              <w:left w:type="dxa" w:w="120"/>
              <w:bottom w:type="dxa" w:w="50"/>
              <w:right w:type="dxa" w:w="120"/>
            </w:tcMar>
          </w:tcPr>
          <w:p>
            <w:r>
              <w:rPr>
                <w:rFonts w:ascii="Calibri"/>
                <w:color w:val="1A2B40"/>
                <w:sz w:val="20"/>
                <w:szCs w:val="20"/>
              </w:rPr>
              <w:t xml:space="preserve">Task assignment, daily summary, alert escalation via WhatsApp</w:t>
            </w:r>
          </w:p>
        </w:tc>
      </w:tr>
      <w:tr>
        <w:trPr>
          <w:cantSplit/>
        </w:trPr>
        <w:tc>
          <w:tcPr>
            <w:tcW w:type="pct" w:w="24%"/>
            <w:shd w:fill="EDF3F5" w:val="clear"/>
            <w:tcMar>
              <w:top w:type="dxa" w:w="50"/>
              <w:left w:type="dxa" w:w="120"/>
              <w:bottom w:type="dxa" w:w="50"/>
              <w:right w:type="dxa" w:w="120"/>
            </w:tcMar>
          </w:tcPr>
          <w:p>
            <w:r>
              <w:rPr>
                <w:rFonts w:ascii="Calibri"/>
                <w:color w:val="1A2B40"/>
                <w:sz w:val="20"/>
                <w:szCs w:val="20"/>
              </w:rPr>
              <w:t xml:space="preserve">Localization</w:t>
            </w:r>
          </w:p>
        </w:tc>
        <w:tc>
          <w:tcPr>
            <w:tcW w:type="pct" w:w="12%"/>
            <w:shd w:fill="EDF3F5" w:val="clear"/>
            <w:tcMar>
              <w:top w:type="dxa" w:w="50"/>
              <w:left w:type="dxa" w:w="120"/>
              <w:bottom w:type="dxa" w:w="50"/>
              <w:right w:type="dxa" w:w="120"/>
            </w:tcMar>
          </w:tcPr>
          <w:p>
            <w:r>
              <w:rPr>
                <w:rFonts w:ascii="Calibri"/>
                <w:color w:val="1A2B40"/>
                <w:sz w:val="20"/>
                <w:szCs w:val="20"/>
              </w:rPr>
              <w:t xml:space="preserve">Add Gujarati</w:t>
            </w:r>
          </w:p>
        </w:tc>
        <w:tc>
          <w:tcPr>
            <w:tcW w:type="pct" w:w="64%"/>
            <w:shd w:fill="EDF3F5" w:val="clear"/>
            <w:tcMar>
              <w:top w:type="dxa" w:w="50"/>
              <w:left w:type="dxa" w:w="120"/>
              <w:bottom w:type="dxa" w:w="50"/>
              <w:right w:type="dxa" w:w="120"/>
            </w:tcMar>
          </w:tcPr>
          <w:p>
            <w:r>
              <w:rPr>
                <w:rFonts w:ascii="Calibri"/>
                <w:color w:val="1A2B40"/>
                <w:sz w:val="20"/>
                <w:szCs w:val="20"/>
              </w:rPr>
              <w:t xml:space="preserve">Six languages total</w:t>
            </w:r>
          </w:p>
        </w:tc>
      </w:tr>
      <w:tr>
        <w:trPr>
          <w:cantSplit/>
        </w:trPr>
        <w:tc>
          <w:tcPr>
            <w:tcW w:type="pct" w:w="24%"/>
            <w:shd w:fill="FFFFFF" w:val="clear"/>
            <w:tcMar>
              <w:top w:type="dxa" w:w="50"/>
              <w:left w:type="dxa" w:w="120"/>
              <w:bottom w:type="dxa" w:w="50"/>
              <w:right w:type="dxa" w:w="120"/>
            </w:tcMar>
          </w:tcPr>
          <w:p>
            <w:r>
              <w:rPr>
                <w:rFonts w:ascii="Calibri"/>
                <w:color w:val="1A2B40"/>
                <w:sz w:val="20"/>
                <w:szCs w:val="20"/>
              </w:rPr>
              <w:t xml:space="preserve">Disease Prediction (AI)</w:t>
            </w:r>
          </w:p>
        </w:tc>
        <w:tc>
          <w:tcPr>
            <w:tcW w:type="pct" w:w="12%"/>
            <w:shd w:fill="FFFFFF" w:val="clear"/>
            <w:tcMar>
              <w:top w:type="dxa" w:w="50"/>
              <w:left w:type="dxa" w:w="120"/>
              <w:bottom w:type="dxa" w:w="50"/>
              <w:right w:type="dxa" w:w="120"/>
            </w:tcMar>
          </w:tcPr>
          <w:p>
            <w:r>
              <w:rPr>
                <w:rFonts w:ascii="Calibri"/>
                <w:color w:val="1A2B40"/>
                <w:sz w:val="20"/>
                <w:szCs w:val="20"/>
              </w:rPr>
              <w:t xml:space="preserve">Maybe</w:t>
            </w:r>
          </w:p>
        </w:tc>
        <w:tc>
          <w:tcPr>
            <w:tcW w:type="pct" w:w="64%"/>
            <w:shd w:fill="FFFFFF" w:val="clear"/>
            <w:tcMar>
              <w:top w:type="dxa" w:w="50"/>
              <w:left w:type="dxa" w:w="120"/>
              <w:bottom w:type="dxa" w:w="50"/>
              <w:right w:type="dxa" w:w="120"/>
            </w:tcMar>
          </w:tcPr>
          <w:p>
            <w:r>
              <w:rPr>
                <w:rFonts w:ascii="Calibri"/>
                <w:color w:val="1A2B40"/>
                <w:sz w:val="20"/>
                <w:szCs w:val="20"/>
              </w:rPr>
              <w:t xml:space="preserve">If sufficient data exists; optional V4 or V5</w:t>
            </w:r>
          </w:p>
        </w:tc>
      </w:tr>
    </w:tbl>
    <w:p>
      <w:pPr>
        <w:pStyle w:val="Heading2"/>
        <w:spacing w:after="120" w:before="280" w:line="312"/>
      </w:pPr>
      <w:r>
        <w:rPr>
          <w:rFonts w:ascii="Calibri" w:eastAsia="SimHei"/>
          <w:b/>
          <w:bCs/>
          <w:color w:val="0B1C2C"/>
          <w:sz w:val="28"/>
          <w:szCs w:val="28"/>
        </w:rPr>
        <w:t xml:space="preserve">31.5 Cross-Phase Foundations</w:t>
      </w:r>
    </w:p>
    <w:p>
      <w:pPr>
        <w:spacing w:after="80" w:line="312"/>
        <w:jc w:val="left"/>
      </w:pPr>
      <w:r>
        <w:rPr>
          <w:rFonts w:ascii="Calibri" w:eastAsia="Microsoft YaHei"/>
          <w:color w:val="1A2B40"/>
          <w:sz w:val="22"/>
          <w:szCs w:val="22"/>
        </w:rPr>
        <w:t xml:space="preserve">Some technical capabilities must be built from V1 because they affect the entire architecture and cannot be retrofitted later. These are: offline-first architecture (WatermelonDB sync from day one), Supabase RLS (all tables have RLS from V1), i18next localization infrastructure (even if V1 only ships English + Telugu, the i18n framework must be in place), and low-end device optimization (performance budget enforced from V1). Building these foundations in V1 means V2–V4 features layer on top naturally without architectural rewrites.</w:t>
      </w:r>
    </w:p>
    <w:p>
      <w:pPr>
        <w:pStyle w:val="Heading1"/>
        <w:spacing w:after="160" w:before="360" w:line="312"/>
      </w:pPr>
      <w:r>
        <w:rPr>
          <w:rFonts w:ascii="Calibri" w:eastAsia="SimHei"/>
          <w:b/>
          <w:bCs/>
          <w:color w:val="0B1C2C"/>
          <w:sz w:val="32"/>
          <w:szCs w:val="32"/>
        </w:rPr>
        <w:t xml:space="preserve">32. Mermaid Diagram Source Code</w:t>
      </w:r>
    </w:p>
    <w:p>
      <w:pPr>
        <w:spacing w:after="80" w:line="312"/>
        <w:jc w:val="left"/>
      </w:pPr>
      <w:r>
        <w:rPr>
          <w:rFonts w:ascii="Calibri" w:eastAsia="Microsoft YaHei"/>
          <w:color w:val="1A2B40"/>
          <w:sz w:val="22"/>
          <w:szCs w:val="22"/>
        </w:rPr>
        <w:t xml:space="preserve">The following Mermaid source code corresponds to the diagrams rendered as images throughout this document. Developers can paste this code into mermaid.live or any Mermaid-compatible editor to view, edit, and export the diagrams.</w:t>
      </w:r>
    </w:p>
    <w:p>
      <w:pPr>
        <w:pStyle w:val="Heading2"/>
        <w:spacing w:after="120" w:before="280" w:line="312"/>
      </w:pPr>
      <w:r>
        <w:rPr>
          <w:rFonts w:ascii="Calibri" w:eastAsia="SimHei"/>
          <w:b/>
          <w:bCs/>
          <w:color w:val="0B1C2C"/>
          <w:sz w:val="28"/>
          <w:szCs w:val="28"/>
        </w:rPr>
        <w:t xml:space="preserve">32.1 System Architecture</w:t>
      </w:r>
    </w:p>
    <w:p>
      <w:pPr>
        <w:shd w:fill="F0F4F8" w:val="clear"/>
        <w:spacing w:after="60" w:line="280"/>
        <w:ind w:left="360"/>
      </w:pPr>
      <w:r>
        <w:rPr>
          <w:rFonts w:ascii="Consolas" w:eastAsia="Consolas"/>
          <w:color w:val="2C3E50"/>
          <w:sz w:val="18"/>
          <w:szCs w:val="18"/>
        </w:rPr>
        <w:t xml:space="preserve">graph TB</w:t>
      </w:r>
    </w:p>
    <w:p>
      <w:pPr>
        <w:shd w:fill="F0F4F8" w:val="clear"/>
        <w:spacing w:after="60" w:line="280"/>
        <w:ind w:left="360"/>
      </w:pPr>
      <w:r>
        <w:rPr>
          <w:rFonts w:ascii="Consolas" w:eastAsia="Consolas"/>
          <w:color w:val="2C3E50"/>
          <w:sz w:val="18"/>
          <w:szCs w:val="18"/>
        </w:rPr>
        <w:t xml:space="preserve">  subgraph Mobile[Expo React Native SDK 51]</w:t>
      </w:r>
    </w:p>
    <w:p>
      <w:pPr>
        <w:shd w:fill="F0F4F8" w:val="clear"/>
        <w:spacing w:after="60" w:line="280"/>
        <w:ind w:left="360"/>
      </w:pPr>
      <w:r>
        <w:rPr>
          <w:rFonts w:ascii="Consolas" w:eastAsia="Consolas"/>
          <w:color w:val="2C3E50"/>
          <w:sz w:val="18"/>
          <w:szCs w:val="18"/>
        </w:rPr>
        <w:t xml:space="preserve">    UI[Screens &amp; Navigation] --&gt; WM[WatermelonDB SQLite]</w:t>
      </w:r>
    </w:p>
    <w:p>
      <w:pPr>
        <w:shd w:fill="F0F4F8" w:val="clear"/>
        <w:spacing w:after="60" w:line="280"/>
        <w:ind w:left="360"/>
      </w:pPr>
      <w:r>
        <w:rPr>
          <w:rFonts w:ascii="Consolas" w:eastAsia="Consolas"/>
          <w:color w:val="2C3E50"/>
          <w:sz w:val="18"/>
          <w:szCs w:val="18"/>
        </w:rPr>
        <w:t xml:space="preserve">    UI --&gt; I18N[i18next Localization]</w:t>
      </w:r>
    </w:p>
    <w:p>
      <w:pPr>
        <w:shd w:fill="F0F4F8" w:val="clear"/>
        <w:spacing w:after="60" w:line="280"/>
        <w:ind w:left="360"/>
      </w:pPr>
      <w:r>
        <w:rPr>
          <w:rFonts w:ascii="Consolas" w:eastAsia="Consolas"/>
          <w:color w:val="2C3E50"/>
          <w:sz w:val="18"/>
          <w:szCs w:val="18"/>
        </w:rPr>
        <w:t xml:space="preserve">    UI --&gt; NOTIF[Expo Notifications]</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subgraph API[NestJS Backend]</w:t>
      </w:r>
    </w:p>
    <w:p>
      <w:pPr>
        <w:shd w:fill="F0F4F8" w:val="clear"/>
        <w:spacing w:after="60" w:line="280"/>
        <w:ind w:left="360"/>
      </w:pPr>
      <w:r>
        <w:rPr>
          <w:rFonts w:ascii="Consolas" w:eastAsia="Consolas"/>
          <w:color w:val="2C3E50"/>
          <w:sz w:val="18"/>
          <w:szCs w:val="18"/>
        </w:rPr>
        <w:t xml:space="preserve">    AUTH[Auth Guard &amp; RBAC] --&gt; BIZ[Business Logic Modules]</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subgraph Data[Supabase Platform]</w:t>
      </w:r>
    </w:p>
    <w:p>
      <w:pPr>
        <w:shd w:fill="F0F4F8" w:val="clear"/>
        <w:spacing w:after="60" w:line="280"/>
        <w:ind w:left="360"/>
      </w:pPr>
      <w:r>
        <w:rPr>
          <w:rFonts w:ascii="Consolas" w:eastAsia="Consolas"/>
          <w:color w:val="2C3E50"/>
          <w:sz w:val="18"/>
          <w:szCs w:val="18"/>
        </w:rPr>
        <w:t xml:space="preserve">    PG[PostgreSQL + RLS]</w:t>
      </w:r>
    </w:p>
    <w:p>
      <w:pPr>
        <w:shd w:fill="F0F4F8" w:val="clear"/>
        <w:spacing w:after="60" w:line="280"/>
        <w:ind w:left="360"/>
      </w:pPr>
      <w:r>
        <w:rPr>
          <w:rFonts w:ascii="Consolas" w:eastAsia="Consolas"/>
          <w:color w:val="2C3E50"/>
          <w:sz w:val="18"/>
          <w:szCs w:val="18"/>
        </w:rPr>
        <w:t xml:space="preserve">    SA[Supabase Auth]</w:t>
      </w:r>
    </w:p>
    <w:p>
      <w:pPr>
        <w:shd w:fill="F0F4F8" w:val="clear"/>
        <w:spacing w:after="60" w:line="280"/>
        <w:ind w:left="360"/>
      </w:pPr>
      <w:r>
        <w:rPr>
          <w:rFonts w:ascii="Consolas" w:eastAsia="Consolas"/>
          <w:color w:val="2C3E50"/>
          <w:sz w:val="18"/>
          <w:szCs w:val="18"/>
        </w:rPr>
        <w:t xml:space="preserve">    SS[Supabase Storage]</w:t>
      </w:r>
    </w:p>
    <w:p>
      <w:pPr>
        <w:shd w:fill="F0F4F8" w:val="clear"/>
        <w:spacing w:after="60" w:line="280"/>
        <w:ind w:left="360"/>
      </w:pPr>
      <w:r>
        <w:rPr>
          <w:rFonts w:ascii="Consolas" w:eastAsia="Consolas"/>
          <w:color w:val="2C3E50"/>
          <w:sz w:val="18"/>
          <w:szCs w:val="18"/>
        </w:rPr>
        <w:t xml:space="preserve">    SR[Supabase Realtime]</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Mobile --&gt;|REST API / WebSocket| API</w:t>
      </w:r>
    </w:p>
    <w:p>
      <w:pPr>
        <w:shd w:fill="F0F4F8" w:val="clear"/>
        <w:spacing w:after="60" w:line="280"/>
        <w:ind w:left="360"/>
      </w:pPr>
      <w:r>
        <w:rPr>
          <w:rFonts w:ascii="Consolas" w:eastAsia="Consolas"/>
          <w:color w:val="2C3E50"/>
          <w:sz w:val="18"/>
          <w:szCs w:val="18"/>
        </w:rPr>
        <w:t xml:space="preserve">  API --&gt; Data</w:t>
      </w:r>
    </w:p>
    <w:p>
      <w:pPr>
        <w:shd w:fill="F0F4F8" w:val="clear"/>
        <w:spacing w:after="60" w:line="280"/>
        <w:ind w:left="360"/>
      </w:pPr>
      <w:r>
        <w:rPr>
          <w:rFonts w:ascii="Consolas" w:eastAsia="Consolas"/>
          <w:color w:val="2C3E50"/>
          <w:sz w:val="18"/>
          <w:szCs w:val="18"/>
        </w:rPr>
        <w:t xml:space="preserve">  EXT[MSG91 / WhatsApp API] --&gt; API</w:t>
      </w:r>
    </w:p>
    <w:p>
      <w:pPr>
        <w:shd w:fill="F0F4F8" w:val="clear"/>
        <w:spacing w:after="60" w:line="280"/>
        <w:ind w:left="360"/>
      </w:pPr>
      <w:r>
        <w:rPr>
          <w:rFonts w:ascii="Consolas" w:eastAsia="Consolas"/>
          <w:color w:val="2C3E50"/>
          <w:sz w:val="18"/>
          <w:szCs w:val="18"/>
        </w:rPr>
        <w:t xml:space="preserve">  IoT[MQTT / Sensor Gateway] --&gt; API</w:t>
      </w:r>
    </w:p>
    <w:p>
      <w:pPr>
        <w:pStyle w:val="Heading2"/>
        <w:spacing w:after="120" w:before="280" w:line="312"/>
      </w:pPr>
      <w:r>
        <w:rPr>
          <w:rFonts w:ascii="Calibri" w:eastAsia="SimHei"/>
          <w:b/>
          <w:bCs/>
          <w:color w:val="0B1C2C"/>
          <w:sz w:val="28"/>
          <w:szCs w:val="28"/>
        </w:rPr>
        <w:t xml:space="preserve">32.2 ER Diagram</w:t>
      </w:r>
    </w:p>
    <w:p>
      <w:pPr>
        <w:shd w:fill="F0F4F8" w:val="clear"/>
        <w:spacing w:after="60" w:line="280"/>
        <w:ind w:left="360"/>
      </w:pPr>
      <w:r>
        <w:rPr>
          <w:rFonts w:ascii="Consolas" w:eastAsia="Consolas"/>
          <w:color w:val="2C3E50"/>
          <w:sz w:val="18"/>
          <w:szCs w:val="18"/>
        </w:rPr>
        <w:t xml:space="preserve">erDiagram</w:t>
      </w:r>
    </w:p>
    <w:p>
      <w:pPr>
        <w:shd w:fill="F0F4F8" w:val="clear"/>
        <w:spacing w:after="60" w:line="280"/>
        <w:ind w:left="360"/>
      </w:pPr>
      <w:r>
        <w:rPr>
          <w:rFonts w:ascii="Consolas" w:eastAsia="Consolas"/>
          <w:color w:val="2C3E50"/>
          <w:sz w:val="18"/>
          <w:szCs w:val="18"/>
        </w:rPr>
        <w:t xml:space="preserve">  USERS ||--o{ FARM_MEMBERSHIPS : has</w:t>
      </w:r>
    </w:p>
    <w:p>
      <w:pPr>
        <w:shd w:fill="F0F4F8" w:val="clear"/>
        <w:spacing w:after="60" w:line="280"/>
        <w:ind w:left="360"/>
      </w:pPr>
      <w:r>
        <w:rPr>
          <w:rFonts w:ascii="Consolas" w:eastAsia="Consolas"/>
          <w:color w:val="2C3E50"/>
          <w:sz w:val="18"/>
          <w:szCs w:val="18"/>
        </w:rPr>
        <w:t xml:space="preserve">  FARMS ||--o{ FARM_MEMBERSHIPS : has</w:t>
      </w:r>
    </w:p>
    <w:p>
      <w:pPr>
        <w:shd w:fill="F0F4F8" w:val="clear"/>
        <w:spacing w:after="60" w:line="280"/>
        <w:ind w:left="360"/>
      </w:pPr>
      <w:r>
        <w:rPr>
          <w:rFonts w:ascii="Consolas" w:eastAsia="Consolas"/>
          <w:color w:val="2C3E50"/>
          <w:sz w:val="18"/>
          <w:szCs w:val="18"/>
        </w:rPr>
        <w:t xml:space="preserve">  FARMS ||--o{ PONDS : contains</w:t>
      </w:r>
    </w:p>
    <w:p>
      <w:pPr>
        <w:shd w:fill="F0F4F8" w:val="clear"/>
        <w:spacing w:after="60" w:line="280"/>
        <w:ind w:left="360"/>
      </w:pPr>
      <w:r>
        <w:rPr>
          <w:rFonts w:ascii="Consolas" w:eastAsia="Consolas"/>
          <w:color w:val="2C3E50"/>
          <w:sz w:val="18"/>
          <w:szCs w:val="18"/>
        </w:rPr>
        <w:t xml:space="preserve">  PONDS ||--o{ CROP_CYCLES : has</w:t>
      </w:r>
    </w:p>
    <w:p>
      <w:pPr>
        <w:shd w:fill="F0F4F8" w:val="clear"/>
        <w:spacing w:after="60" w:line="280"/>
        <w:ind w:left="360"/>
      </w:pPr>
      <w:r>
        <w:rPr>
          <w:rFonts w:ascii="Consolas" w:eastAsia="Consolas"/>
          <w:color w:val="2C3E50"/>
          <w:sz w:val="18"/>
          <w:szCs w:val="18"/>
        </w:rPr>
        <w:t xml:space="preserve">  PONDS ||--o{ WATER_QUALITY_RECORDS : tested_in</w:t>
      </w:r>
    </w:p>
    <w:p>
      <w:pPr>
        <w:shd w:fill="F0F4F8" w:val="clear"/>
        <w:spacing w:after="60" w:line="280"/>
        <w:ind w:left="360"/>
      </w:pPr>
      <w:r>
        <w:rPr>
          <w:rFonts w:ascii="Consolas" w:eastAsia="Consolas"/>
          <w:color w:val="2C3E50"/>
          <w:sz w:val="18"/>
          <w:szCs w:val="18"/>
        </w:rPr>
        <w:t xml:space="preserve">  CROP_CYCLES ||--o{ FEED_RECORDS : records</w:t>
      </w:r>
    </w:p>
    <w:p>
      <w:pPr>
        <w:shd w:fill="F0F4F8" w:val="clear"/>
        <w:spacing w:after="60" w:line="280"/>
        <w:ind w:left="360"/>
      </w:pPr>
      <w:r>
        <w:rPr>
          <w:rFonts w:ascii="Consolas" w:eastAsia="Consolas"/>
          <w:color w:val="2C3E50"/>
          <w:sz w:val="18"/>
          <w:szCs w:val="18"/>
        </w:rPr>
        <w:t xml:space="preserve">  CROP_CYCLES ||--o{ SAMPLING_RECORDS : measured_in</w:t>
      </w:r>
    </w:p>
    <w:p>
      <w:pPr>
        <w:shd w:fill="F0F4F8" w:val="clear"/>
        <w:spacing w:after="60" w:line="280"/>
        <w:ind w:left="360"/>
      </w:pPr>
      <w:r>
        <w:rPr>
          <w:rFonts w:ascii="Consolas" w:eastAsia="Consolas"/>
          <w:color w:val="2C3E50"/>
          <w:sz w:val="18"/>
          <w:szCs w:val="18"/>
        </w:rPr>
        <w:t xml:space="preserve">  CROP_CYCLES ||--o{ MORTALITY_RECORDS : observed_in</w:t>
      </w:r>
    </w:p>
    <w:p>
      <w:pPr>
        <w:shd w:fill="F0F4F8" w:val="clear"/>
        <w:spacing w:after="60" w:line="280"/>
        <w:ind w:left="360"/>
      </w:pPr>
      <w:r>
        <w:rPr>
          <w:rFonts w:ascii="Consolas" w:eastAsia="Consolas"/>
          <w:color w:val="2C3E50"/>
          <w:sz w:val="18"/>
          <w:szCs w:val="18"/>
        </w:rPr>
        <w:t xml:space="preserve">  CROP_CYCLES ||--o{ DISEASE_TREATMENTS : treated_with</w:t>
      </w:r>
    </w:p>
    <w:p>
      <w:pPr>
        <w:shd w:fill="F0F4F8" w:val="clear"/>
        <w:spacing w:after="60" w:line="280"/>
        <w:ind w:left="360"/>
      </w:pPr>
      <w:r>
        <w:rPr>
          <w:rFonts w:ascii="Consolas" w:eastAsia="Consolas"/>
          <w:color w:val="2C3E50"/>
          <w:sz w:val="18"/>
          <w:szCs w:val="18"/>
        </w:rPr>
        <w:t xml:space="preserve">  FARMS ||--o{ TASKS : assigns</w:t>
      </w:r>
    </w:p>
    <w:p>
      <w:pPr>
        <w:shd w:fill="F0F4F8" w:val="clear"/>
        <w:spacing w:after="60" w:line="280"/>
        <w:ind w:left="360"/>
      </w:pPr>
      <w:r>
        <w:rPr>
          <w:rFonts w:ascii="Consolas" w:eastAsia="Consolas"/>
          <w:color w:val="2C3E50"/>
          <w:sz w:val="18"/>
          <w:szCs w:val="18"/>
        </w:rPr>
        <w:t xml:space="preserve">  FARMS ||--o{ ALERTS : triggers</w:t>
      </w:r>
    </w:p>
    <w:p>
      <w:pPr>
        <w:shd w:fill="F0F4F8" w:val="clear"/>
        <w:spacing w:after="60" w:line="280"/>
        <w:ind w:left="360"/>
      </w:pPr>
      <w:r>
        <w:rPr>
          <w:rFonts w:ascii="Consolas" w:eastAsia="Consolas"/>
          <w:color w:val="2C3E50"/>
          <w:sz w:val="18"/>
          <w:szCs w:val="18"/>
        </w:rPr>
        <w:t xml:space="preserve">  USERS ||--o{ TASKS : assigned_to</w:t>
      </w:r>
    </w:p>
    <w:p>
      <w:pPr>
        <w:pStyle w:val="Heading2"/>
        <w:spacing w:after="120" w:before="280" w:line="312"/>
      </w:pPr>
      <w:r>
        <w:rPr>
          <w:rFonts w:ascii="Calibri" w:eastAsia="SimHei"/>
          <w:b/>
          <w:bCs/>
          <w:color w:val="0B1C2C"/>
          <w:sz w:val="28"/>
          <w:szCs w:val="28"/>
        </w:rPr>
        <w:t xml:space="preserve">32.3 Auth Flow</w:t>
      </w:r>
    </w:p>
    <w:p>
      <w:pPr>
        <w:shd w:fill="F0F4F8" w:val="clear"/>
        <w:spacing w:after="60" w:line="280"/>
        <w:ind w:left="360"/>
      </w:pPr>
      <w:r>
        <w:rPr>
          <w:rFonts w:ascii="Consolas" w:eastAsia="Consolas"/>
          <w:color w:val="2C3E50"/>
          <w:sz w:val="18"/>
          <w:szCs w:val="18"/>
        </w:rPr>
        <w:t xml:space="preserve">flowchart TD</w:t>
      </w:r>
    </w:p>
    <w:p>
      <w:pPr>
        <w:shd w:fill="F0F4F8" w:val="clear"/>
        <w:spacing w:after="60" w:line="280"/>
        <w:ind w:left="360"/>
      </w:pPr>
      <w:r>
        <w:rPr>
          <w:rFonts w:ascii="Consolas" w:eastAsia="Consolas"/>
          <w:color w:val="2C3E50"/>
          <w:sz w:val="18"/>
          <w:szCs w:val="18"/>
        </w:rPr>
        <w:t xml:space="preserve">  A[User Opens App] --&gt; B[Enter Mobile Number]</w:t>
      </w:r>
    </w:p>
    <w:p>
      <w:pPr>
        <w:shd w:fill="F0F4F8" w:val="clear"/>
        <w:spacing w:after="60" w:line="280"/>
        <w:ind w:left="360"/>
      </w:pPr>
      <w:r>
        <w:rPr>
          <w:rFonts w:ascii="Consolas" w:eastAsia="Consolas"/>
          <w:color w:val="2C3E50"/>
          <w:sz w:val="18"/>
          <w:szCs w:val="18"/>
        </w:rPr>
        <w:t xml:space="preserve">  B --&gt; C[Supabase Auth Sends OTP via MSG91]</w:t>
      </w:r>
    </w:p>
    <w:p>
      <w:pPr>
        <w:shd w:fill="F0F4F8" w:val="clear"/>
        <w:spacing w:after="60" w:line="280"/>
        <w:ind w:left="360"/>
      </w:pPr>
      <w:r>
        <w:rPr>
          <w:rFonts w:ascii="Consolas" w:eastAsia="Consolas"/>
          <w:color w:val="2C3E50"/>
          <w:sz w:val="18"/>
          <w:szCs w:val="18"/>
        </w:rPr>
        <w:t xml:space="preserve">  C --&gt; D[User Enters OTP]</w:t>
      </w:r>
    </w:p>
    <w:p>
      <w:pPr>
        <w:shd w:fill="F0F4F8" w:val="clear"/>
        <w:spacing w:after="60" w:line="280"/>
        <w:ind w:left="360"/>
      </w:pPr>
      <w:r>
        <w:rPr>
          <w:rFonts w:ascii="Consolas" w:eastAsia="Consolas"/>
          <w:color w:val="2C3E50"/>
          <w:sz w:val="18"/>
          <w:szCs w:val="18"/>
        </w:rPr>
        <w:t xml:space="preserve">  D --&gt;|Valid| E[JWT Token Issued]</w:t>
      </w:r>
    </w:p>
    <w:p>
      <w:pPr>
        <w:shd w:fill="F0F4F8" w:val="clear"/>
        <w:spacing w:after="60" w:line="280"/>
        <w:ind w:left="360"/>
      </w:pPr>
      <w:r>
        <w:rPr>
          <w:rFonts w:ascii="Consolas" w:eastAsia="Consolas"/>
          <w:color w:val="2C3E50"/>
          <w:sz w:val="18"/>
          <w:szCs w:val="18"/>
        </w:rPr>
        <w:t xml:space="preserve">  D --&gt;|Invalid| F[Retry Max 3] --&gt; D</w:t>
      </w:r>
    </w:p>
    <w:p>
      <w:pPr>
        <w:shd w:fill="F0F4F8" w:val="clear"/>
        <w:spacing w:after="60" w:line="280"/>
        <w:ind w:left="360"/>
      </w:pPr>
      <w:r>
        <w:rPr>
          <w:rFonts w:ascii="Consolas" w:eastAsia="Consolas"/>
          <w:color w:val="2C3E50"/>
          <w:sz w:val="18"/>
          <w:szCs w:val="18"/>
        </w:rPr>
        <w:t xml:space="preserve">  E --&gt; G{Has Farm Memberships?}</w:t>
      </w:r>
    </w:p>
    <w:p>
      <w:pPr>
        <w:shd w:fill="F0F4F8" w:val="clear"/>
        <w:spacing w:after="60" w:line="280"/>
        <w:ind w:left="360"/>
      </w:pPr>
      <w:r>
        <w:rPr>
          <w:rFonts w:ascii="Consolas" w:eastAsia="Consolas"/>
          <w:color w:val="2C3E50"/>
          <w:sz w:val="18"/>
          <w:szCs w:val="18"/>
        </w:rPr>
        <w:t xml:space="preserve">  G --&gt;|Yes| H[Load Farm Context -&gt; Home Screen]</w:t>
      </w:r>
    </w:p>
    <w:p>
      <w:pPr>
        <w:shd w:fill="F0F4F8" w:val="clear"/>
        <w:spacing w:after="60" w:line="280"/>
        <w:ind w:left="360"/>
      </w:pPr>
      <w:r>
        <w:rPr>
          <w:rFonts w:ascii="Consolas" w:eastAsia="Consolas"/>
          <w:color w:val="2C3E50"/>
          <w:sz w:val="18"/>
          <w:szCs w:val="18"/>
        </w:rPr>
        <w:t xml:space="preserve">  G --&gt;|No| I[Onboarding -&gt; Select Role -&gt; Create/Join Farm]</w:t>
      </w:r>
    </w:p>
    <w:p>
      <w:pPr>
        <w:pStyle w:val="Heading2"/>
        <w:spacing w:after="120" w:before="280" w:line="312"/>
      </w:pPr>
      <w:r>
        <w:rPr>
          <w:rFonts w:ascii="Calibri" w:eastAsia="SimHei"/>
          <w:b/>
          <w:bCs/>
          <w:color w:val="0B1C2C"/>
          <w:sz w:val="28"/>
          <w:szCs w:val="28"/>
        </w:rPr>
        <w:t xml:space="preserve">32.4 Multi-Role Resolution</w:t>
      </w:r>
    </w:p>
    <w:p>
      <w:pPr>
        <w:shd w:fill="F0F4F8" w:val="clear"/>
        <w:spacing w:after="60" w:line="280"/>
        <w:ind w:left="360"/>
      </w:pPr>
      <w:r>
        <w:rPr>
          <w:rFonts w:ascii="Consolas" w:eastAsia="Consolas"/>
          <w:color w:val="2C3E50"/>
          <w:sz w:val="18"/>
          <w:szCs w:val="18"/>
        </w:rPr>
        <w:t xml:space="preserve">flowchart TD</w:t>
      </w:r>
    </w:p>
    <w:p>
      <w:pPr>
        <w:shd w:fill="F0F4F8" w:val="clear"/>
        <w:spacing w:after="60" w:line="280"/>
        <w:ind w:left="360"/>
      </w:pPr>
      <w:r>
        <w:rPr>
          <w:rFonts w:ascii="Consolas" w:eastAsia="Consolas"/>
          <w:color w:val="2C3E50"/>
          <w:sz w:val="18"/>
          <w:szCs w:val="18"/>
        </w:rPr>
        <w:t xml:space="preserve">  A[User Logs In] --&gt; B[Load All Farm Memberships]</w:t>
      </w:r>
    </w:p>
    <w:p>
      <w:pPr>
        <w:shd w:fill="F0F4F8" w:val="clear"/>
        <w:spacing w:after="60" w:line="280"/>
        <w:ind w:left="360"/>
      </w:pPr>
      <w:r>
        <w:rPr>
          <w:rFonts w:ascii="Consolas" w:eastAsia="Consolas"/>
          <w:color w:val="2C3E50"/>
          <w:sz w:val="18"/>
          <w:szCs w:val="18"/>
        </w:rPr>
        <w:t xml:space="preserve">  B --&gt; C{Single Farm? Single Role?}</w:t>
      </w:r>
    </w:p>
    <w:p>
      <w:pPr>
        <w:shd w:fill="F0F4F8" w:val="clear"/>
        <w:spacing w:after="60" w:line="280"/>
        <w:ind w:left="360"/>
      </w:pPr>
      <w:r>
        <w:rPr>
          <w:rFonts w:ascii="Consolas" w:eastAsia="Consolas"/>
          <w:color w:val="2C3E50"/>
          <w:sz w:val="18"/>
          <w:szCs w:val="18"/>
        </w:rPr>
        <w:t xml:space="preserve">  C --&gt;|Yes| D[Show Role-Specific Home]</w:t>
      </w:r>
    </w:p>
    <w:p>
      <w:pPr>
        <w:shd w:fill="F0F4F8" w:val="clear"/>
        <w:spacing w:after="60" w:line="280"/>
        <w:ind w:left="360"/>
      </w:pPr>
      <w:r>
        <w:rPr>
          <w:rFonts w:ascii="Consolas" w:eastAsia="Consolas"/>
          <w:color w:val="2C3E50"/>
          <w:sz w:val="18"/>
          <w:szCs w:val="18"/>
        </w:rPr>
        <w:t xml:space="preserve">  C --&gt;|No| E[Show Farm Selector + Primary Role Home]</w:t>
      </w:r>
    </w:p>
    <w:p>
      <w:pPr>
        <w:shd w:fill="F0F4F8" w:val="clear"/>
        <w:spacing w:after="60" w:line="280"/>
        <w:ind w:left="360"/>
      </w:pPr>
      <w:r>
        <w:rPr>
          <w:rFonts w:ascii="Consolas" w:eastAsia="Consolas"/>
          <w:color w:val="2C3E50"/>
          <w:sz w:val="18"/>
          <w:szCs w:val="18"/>
        </w:rPr>
        <w:t xml:space="preserve">  E --&gt; F[User Switches Farm Context]</w:t>
      </w:r>
    </w:p>
    <w:p>
      <w:pPr>
        <w:shd w:fill="F0F4F8" w:val="clear"/>
        <w:spacing w:after="60" w:line="280"/>
        <w:ind w:left="360"/>
      </w:pPr>
      <w:r>
        <w:rPr>
          <w:rFonts w:ascii="Consolas" w:eastAsia="Consolas"/>
          <w:color w:val="2C3E50"/>
          <w:sz w:val="18"/>
          <w:szCs w:val="18"/>
        </w:rPr>
        <w:t xml:space="preserve">  F --&gt; G[Home Updates to Role in New Farm]</w:t>
      </w:r>
    </w:p>
    <w:p>
      <w:pPr>
        <w:shd w:fill="F0F4F8" w:val="clear"/>
        <w:spacing w:after="60" w:line="280"/>
        <w:ind w:left="360"/>
      </w:pPr>
      <w:r>
        <w:rPr>
          <w:rFonts w:ascii="Consolas" w:eastAsia="Consolas"/>
          <w:color w:val="2C3E50"/>
          <w:sz w:val="18"/>
          <w:szCs w:val="18"/>
        </w:rPr>
        <w:t xml:space="preserve">  D --&gt; H[Features Gated by Current Farm Role]</w:t>
      </w:r>
    </w:p>
    <w:p>
      <w:pPr>
        <w:pStyle w:val="Heading2"/>
        <w:spacing w:after="120" w:before="280" w:line="312"/>
      </w:pPr>
      <w:r>
        <w:rPr>
          <w:rFonts w:ascii="Calibri" w:eastAsia="SimHei"/>
          <w:b/>
          <w:bCs/>
          <w:color w:val="0B1C2C"/>
          <w:sz w:val="28"/>
          <w:szCs w:val="28"/>
        </w:rPr>
        <w:t xml:space="preserve">32.5 Offline Sync</w:t>
      </w:r>
    </w:p>
    <w:p>
      <w:pPr>
        <w:shd w:fill="F0F4F8" w:val="clear"/>
        <w:spacing w:after="60" w:line="280"/>
        <w:ind w:left="360"/>
      </w:pPr>
      <w:r>
        <w:rPr>
          <w:rFonts w:ascii="Consolas" w:eastAsia="Consolas"/>
          <w:color w:val="2C3E50"/>
          <w:sz w:val="18"/>
          <w:szCs w:val="18"/>
        </w:rPr>
        <w:t xml:space="preserve">flowchart LR</w:t>
      </w:r>
    </w:p>
    <w:p>
      <w:pPr>
        <w:shd w:fill="F0F4F8" w:val="clear"/>
        <w:spacing w:after="60" w:line="280"/>
        <w:ind w:left="360"/>
      </w:pPr>
      <w:r>
        <w:rPr>
          <w:rFonts w:ascii="Consolas" w:eastAsia="Consolas"/>
          <w:color w:val="2C3E50"/>
          <w:sz w:val="18"/>
          <w:szCs w:val="18"/>
        </w:rPr>
        <w:t xml:space="preserve">  subgraph Client[Mobile Client]</w:t>
      </w:r>
    </w:p>
    <w:p>
      <w:pPr>
        <w:shd w:fill="F0F4F8" w:val="clear"/>
        <w:spacing w:after="60" w:line="280"/>
        <w:ind w:left="360"/>
      </w:pPr>
      <w:r>
        <w:rPr>
          <w:rFonts w:ascii="Consolas" w:eastAsia="Consolas"/>
          <w:color w:val="2C3E50"/>
          <w:sz w:val="18"/>
          <w:szCs w:val="18"/>
        </w:rPr>
        <w:t xml:space="preserve">    UI[UI Layer] --&gt; WDB[WatermelonDB SQLite]</w:t>
      </w:r>
    </w:p>
    <w:p>
      <w:pPr>
        <w:shd w:fill="F0F4F8" w:val="clear"/>
        <w:spacing w:after="60" w:line="280"/>
        <w:ind w:left="360"/>
      </w:pPr>
      <w:r>
        <w:rPr>
          <w:rFonts w:ascii="Consolas" w:eastAsia="Consolas"/>
          <w:color w:val="2C3E50"/>
          <w:sz w:val="18"/>
          <w:szCs w:val="18"/>
        </w:rPr>
        <w:t xml:space="preserve">    WDB --&gt; SQ[Sync Queue]</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subgraph Server[NestJS Backend]</w:t>
      </w:r>
    </w:p>
    <w:p>
      <w:pPr>
        <w:shd w:fill="F0F4F8" w:val="clear"/>
        <w:spacing w:after="60" w:line="280"/>
        <w:ind w:left="360"/>
      </w:pPr>
      <w:r>
        <w:rPr>
          <w:rFonts w:ascii="Consolas" w:eastAsia="Consolas"/>
          <w:color w:val="2C3E50"/>
          <w:sz w:val="18"/>
          <w:szCs w:val="18"/>
        </w:rPr>
        <w:t xml:space="preserve">    SC[Sync Controller] --&gt; CR[Conflict Resolver]</w:t>
      </w:r>
    </w:p>
    <w:p>
      <w:pPr>
        <w:shd w:fill="F0F4F8" w:val="clear"/>
        <w:spacing w:after="60" w:line="280"/>
        <w:ind w:left="360"/>
      </w:pPr>
      <w:r>
        <w:rPr>
          <w:rFonts w:ascii="Consolas" w:eastAsia="Consolas"/>
          <w:color w:val="2C3E50"/>
          <w:sz w:val="18"/>
          <w:szCs w:val="18"/>
        </w:rPr>
        <w:t xml:space="preserve">    CR --&gt; PG[PostgreSQL]</w:t>
      </w:r>
    </w:p>
    <w:p>
      <w:pPr>
        <w:shd w:fill="F0F4F8" w:val="clear"/>
        <w:spacing w:after="60" w:line="280"/>
        <w:ind w:left="360"/>
      </w:pPr>
      <w:r>
        <w:rPr>
          <w:rFonts w:ascii="Consolas" w:eastAsia="Consolas"/>
          <w:color w:val="2C3E50"/>
          <w:sz w:val="18"/>
          <w:szCs w:val="18"/>
        </w:rPr>
        <w:t xml:space="preserve">  end</w:t>
      </w:r>
    </w:p>
    <w:p>
      <w:pPr>
        <w:shd w:fill="F0F4F8" w:val="clear"/>
        <w:spacing w:after="60" w:line="280"/>
        <w:ind w:left="360"/>
      </w:pPr>
      <w:r>
        <w:rPr>
          <w:rFonts w:ascii="Consolas" w:eastAsia="Consolas"/>
          <w:color w:val="2C3E50"/>
          <w:sz w:val="18"/>
          <w:szCs w:val="18"/>
        </w:rPr>
        <w:t xml:space="preserve">  SQ --&gt;|Push mutations| SC</w:t>
      </w:r>
    </w:p>
    <w:p>
      <w:pPr>
        <w:shd w:fill="F0F4F8" w:val="clear"/>
        <w:spacing w:after="60" w:line="280"/>
        <w:ind w:left="360"/>
      </w:pPr>
      <w:r>
        <w:rPr>
          <w:rFonts w:ascii="Consolas" w:eastAsia="Consolas"/>
          <w:color w:val="2C3E50"/>
          <w:sz w:val="18"/>
          <w:szCs w:val="18"/>
        </w:rPr>
        <w:t xml:space="preserve">  SC --&gt;|Pull updates| SQ</w:t>
      </w:r>
    </w:p>
    <w:p>
      <w:pPr>
        <w:pStyle w:val="Heading2"/>
        <w:spacing w:after="120" w:before="280" w:line="312"/>
      </w:pPr>
      <w:r>
        <w:rPr>
          <w:rFonts w:ascii="Calibri" w:eastAsia="SimHei"/>
          <w:b/>
          <w:bCs/>
          <w:color w:val="0B1C2C"/>
          <w:sz w:val="28"/>
          <w:szCs w:val="28"/>
        </w:rPr>
        <w:t xml:space="preserve">32.6 Task Lifecycle</w:t>
      </w:r>
    </w:p>
    <w:p>
      <w:pPr>
        <w:shd w:fill="F0F4F8" w:val="clear"/>
        <w:spacing w:after="60" w:line="280"/>
        <w:ind w:left="360"/>
      </w:pPr>
      <w:r>
        <w:rPr>
          <w:rFonts w:ascii="Consolas" w:eastAsia="Consolas"/>
          <w:color w:val="2C3E50"/>
          <w:sz w:val="18"/>
          <w:szCs w:val="18"/>
        </w:rPr>
        <w:t xml:space="preserve">stateDiagram-v2</w:t>
      </w:r>
    </w:p>
    <w:p>
      <w:pPr>
        <w:shd w:fill="F0F4F8" w:val="clear"/>
        <w:spacing w:after="60" w:line="280"/>
        <w:ind w:left="360"/>
      </w:pPr>
      <w:r>
        <w:rPr>
          <w:rFonts w:ascii="Consolas" w:eastAsia="Consolas"/>
          <w:color w:val="2C3E50"/>
          <w:sz w:val="18"/>
          <w:szCs w:val="18"/>
        </w:rPr>
        <w:t xml:space="preserve">  [*] --&gt; CREATED: Manager creates task</w:t>
      </w:r>
    </w:p>
    <w:p>
      <w:pPr>
        <w:shd w:fill="F0F4F8" w:val="clear"/>
        <w:spacing w:after="60" w:line="280"/>
        <w:ind w:left="360"/>
      </w:pPr>
      <w:r>
        <w:rPr>
          <w:rFonts w:ascii="Consolas" w:eastAsia="Consolas"/>
          <w:color w:val="2C3E50"/>
          <w:sz w:val="18"/>
          <w:szCs w:val="18"/>
        </w:rPr>
        <w:t xml:space="preserve">  CREATED --&gt; ASSIGNED: Assigned to worker</w:t>
      </w:r>
    </w:p>
    <w:p>
      <w:pPr>
        <w:shd w:fill="F0F4F8" w:val="clear"/>
        <w:spacing w:after="60" w:line="280"/>
        <w:ind w:left="360"/>
      </w:pPr>
      <w:r>
        <w:rPr>
          <w:rFonts w:ascii="Consolas" w:eastAsia="Consolas"/>
          <w:color w:val="2C3E50"/>
          <w:sz w:val="18"/>
          <w:szCs w:val="18"/>
        </w:rPr>
        <w:t xml:space="preserve">  ASSIGNED --&gt; IN_PROGRESS: Worker starts</w:t>
      </w:r>
    </w:p>
    <w:p>
      <w:pPr>
        <w:shd w:fill="F0F4F8" w:val="clear"/>
        <w:spacing w:after="60" w:line="280"/>
        <w:ind w:left="360"/>
      </w:pPr>
      <w:r>
        <w:rPr>
          <w:rFonts w:ascii="Consolas" w:eastAsia="Consolas"/>
          <w:color w:val="2C3E50"/>
          <w:sz w:val="18"/>
          <w:szCs w:val="18"/>
        </w:rPr>
        <w:t xml:space="preserve">  IN_PROGRESS --&gt; COMPLETED: Worker marks done</w:t>
      </w:r>
    </w:p>
    <w:p>
      <w:pPr>
        <w:shd w:fill="F0F4F8" w:val="clear"/>
        <w:spacing w:after="60" w:line="280"/>
        <w:ind w:left="360"/>
      </w:pPr>
      <w:r>
        <w:rPr>
          <w:rFonts w:ascii="Consolas" w:eastAsia="Consolas"/>
          <w:color w:val="2C3E50"/>
          <w:sz w:val="18"/>
          <w:szCs w:val="18"/>
        </w:rPr>
        <w:t xml:space="preserve">  COMPLETED --&gt; VERIFIED: Manager confirms</w:t>
      </w:r>
    </w:p>
    <w:p>
      <w:pPr>
        <w:shd w:fill="F0F4F8" w:val="clear"/>
        <w:spacing w:after="60" w:line="280"/>
        <w:ind w:left="360"/>
      </w:pPr>
      <w:r>
        <w:rPr>
          <w:rFonts w:ascii="Consolas" w:eastAsia="Consolas"/>
          <w:color w:val="2C3E50"/>
          <w:sz w:val="18"/>
          <w:szCs w:val="18"/>
        </w:rPr>
        <w:t xml:space="preserve">  IN_PROGRESS --&gt; OVERDUE: Past due_at</w:t>
      </w:r>
    </w:p>
    <w:p>
      <w:pPr>
        <w:shd w:fill="F0F4F8" w:val="clear"/>
        <w:spacing w:after="60" w:line="280"/>
        <w:ind w:left="360"/>
      </w:pPr>
      <w:r>
        <w:rPr>
          <w:rFonts w:ascii="Consolas" w:eastAsia="Consolas"/>
          <w:color w:val="2C3E50"/>
          <w:sz w:val="18"/>
          <w:szCs w:val="18"/>
        </w:rPr>
        <w:t xml:space="preserve">  OVERDUE --&gt; COMPLETED: Still completed after overdue</w:t>
      </w:r>
    </w:p>
    <w:p>
      <w:pPr>
        <w:shd w:fill="F0F4F8" w:val="clear"/>
        <w:spacing w:after="60" w:line="280"/>
        <w:ind w:left="360"/>
      </w:pPr>
      <w:r>
        <w:rPr>
          <w:rFonts w:ascii="Consolas" w:eastAsia="Consolas"/>
          <w:color w:val="2C3E50"/>
          <w:sz w:val="18"/>
          <w:szCs w:val="18"/>
        </w:rPr>
        <w:t xml:space="preserve">  ASSIGNED --&gt; CANCELLED: Manager cancels</w:t>
      </w:r>
    </w:p>
    <w:p>
      <w:pPr>
        <w:shd w:fill="F0F4F8" w:val="clear"/>
        <w:spacing w:after="60" w:line="280"/>
        <w:ind w:left="360"/>
      </w:pPr>
      <w:r>
        <w:rPr>
          <w:rFonts w:ascii="Consolas" w:eastAsia="Consolas"/>
          <w:color w:val="2C3E50"/>
          <w:sz w:val="18"/>
          <w:szCs w:val="18"/>
        </w:rPr>
        <w:t xml:space="preserve">  VERIFIED --&gt; [*]</w:t>
      </w:r>
    </w:p>
    <w:p>
      <w:pPr>
        <w:shd w:fill="F0F4F8" w:val="clear"/>
        <w:spacing w:after="60" w:line="280"/>
        <w:ind w:left="360"/>
      </w:pPr>
      <w:r>
        <w:rPr>
          <w:rFonts w:ascii="Consolas" w:eastAsia="Consolas"/>
          <w:color w:val="2C3E50"/>
          <w:sz w:val="18"/>
          <w:szCs w:val="18"/>
        </w:rPr>
        <w:t xml:space="preserve">  CANCELLED --&gt; [*]</w:t>
      </w:r>
    </w:p>
    <w:p>
      <w:pPr>
        <w:pStyle w:val="Heading2"/>
        <w:spacing w:after="120" w:before="280" w:line="312"/>
      </w:pPr>
      <w:r>
        <w:rPr>
          <w:rFonts w:ascii="Calibri" w:eastAsia="SimHei"/>
          <w:b/>
          <w:bCs/>
          <w:color w:val="0B1C2C"/>
          <w:sz w:val="28"/>
          <w:szCs w:val="28"/>
        </w:rPr>
        <w:t xml:space="preserve">32.7 Disease Diagnostic Flow</w:t>
      </w:r>
    </w:p>
    <w:p>
      <w:pPr>
        <w:shd w:fill="F0F4F8" w:val="clear"/>
        <w:spacing w:after="60" w:line="280"/>
        <w:ind w:left="360"/>
      </w:pPr>
      <w:r>
        <w:rPr>
          <w:rFonts w:ascii="Consolas" w:eastAsia="Consolas"/>
          <w:color w:val="2C3E50"/>
          <w:sz w:val="18"/>
          <w:szCs w:val="18"/>
        </w:rPr>
        <w:t xml:space="preserve">flowchart TD</w:t>
      </w:r>
    </w:p>
    <w:p>
      <w:pPr>
        <w:shd w:fill="F0F4F8" w:val="clear"/>
        <w:spacing w:after="60" w:line="280"/>
        <w:ind w:left="360"/>
      </w:pPr>
      <w:r>
        <w:rPr>
          <w:rFonts w:ascii="Consolas" w:eastAsia="Consolas"/>
          <w:color w:val="2C3E50"/>
          <w:sz w:val="18"/>
          <w:szCs w:val="18"/>
        </w:rPr>
        <w:t xml:space="preserve">  M[Mortality Record] --&gt; S[Symptom Input Screen]</w:t>
      </w:r>
    </w:p>
    <w:p>
      <w:pPr>
        <w:shd w:fill="F0F4F8" w:val="clear"/>
        <w:spacing w:after="60" w:line="280"/>
        <w:ind w:left="360"/>
      </w:pPr>
      <w:r>
        <w:rPr>
          <w:rFonts w:ascii="Consolas" w:eastAsia="Consolas"/>
          <w:color w:val="2C3E50"/>
          <w:sz w:val="18"/>
          <w:szCs w:val="18"/>
        </w:rPr>
        <w:t xml:space="preserve">  D[Direct Browse] --&gt; S</w:t>
      </w:r>
    </w:p>
    <w:p>
      <w:pPr>
        <w:shd w:fill="F0F4F8" w:val="clear"/>
        <w:spacing w:after="60" w:line="280"/>
        <w:ind w:left="360"/>
      </w:pPr>
      <w:r>
        <w:rPr>
          <w:rFonts w:ascii="Consolas" w:eastAsia="Consolas"/>
          <w:color w:val="2C3E50"/>
          <w:sz w:val="18"/>
          <w:szCs w:val="18"/>
        </w:rPr>
        <w:t xml:space="preserve">  A[Alert Trigger] --&gt; S</w:t>
      </w:r>
    </w:p>
    <w:p>
      <w:pPr>
        <w:shd w:fill="F0F4F8" w:val="clear"/>
        <w:spacing w:after="60" w:line="280"/>
        <w:ind w:left="360"/>
      </w:pPr>
      <w:r>
        <w:rPr>
          <w:rFonts w:ascii="Consolas" w:eastAsia="Consolas"/>
          <w:color w:val="2C3E50"/>
          <w:sz w:val="18"/>
          <w:szCs w:val="18"/>
        </w:rPr>
        <w:t xml:space="preserve">  S --&gt; SM[Symptom Matcher - local rule-based]</w:t>
      </w:r>
    </w:p>
    <w:p>
      <w:pPr>
        <w:shd w:fill="F0F4F8" w:val="clear"/>
        <w:spacing w:after="60" w:line="280"/>
        <w:ind w:left="360"/>
      </w:pPr>
      <w:r>
        <w:rPr>
          <w:rFonts w:ascii="Consolas" w:eastAsia="Consolas"/>
          <w:color w:val="2C3E50"/>
          <w:sz w:val="18"/>
          <w:szCs w:val="18"/>
        </w:rPr>
        <w:t xml:space="preserve">  S --&gt; PA[Photo Analysis - V4 ML model]</w:t>
      </w:r>
    </w:p>
    <w:p>
      <w:pPr>
        <w:shd w:fill="F0F4F8" w:val="clear"/>
        <w:spacing w:after="60" w:line="280"/>
        <w:ind w:left="360"/>
      </w:pPr>
      <w:r>
        <w:rPr>
          <w:rFonts w:ascii="Consolas" w:eastAsia="Consolas"/>
          <w:color w:val="2C3E50"/>
          <w:sz w:val="18"/>
          <w:szCs w:val="18"/>
        </w:rPr>
        <w:t xml:space="preserve">  S --&gt; EC[Expert Consult - paid service]</w:t>
      </w:r>
    </w:p>
    <w:p>
      <w:pPr>
        <w:shd w:fill="F0F4F8" w:val="clear"/>
        <w:spacing w:after="60" w:line="280"/>
        <w:ind w:left="360"/>
      </w:pPr>
      <w:r>
        <w:rPr>
          <w:rFonts w:ascii="Consolas" w:eastAsia="Consolas"/>
          <w:color w:val="2C3E50"/>
          <w:sz w:val="18"/>
          <w:szCs w:val="18"/>
        </w:rPr>
        <w:t xml:space="preserve">  SM --&gt; R[Disease Detail Screen]</w:t>
      </w:r>
    </w:p>
    <w:p>
      <w:pPr>
        <w:shd w:fill="F0F4F8" w:val="clear"/>
        <w:spacing w:after="60" w:line="280"/>
        <w:ind w:left="360"/>
      </w:pPr>
      <w:r>
        <w:rPr>
          <w:rFonts w:ascii="Consolas" w:eastAsia="Consolas"/>
          <w:color w:val="2C3E50"/>
          <w:sz w:val="18"/>
          <w:szCs w:val="18"/>
        </w:rPr>
        <w:t xml:space="preserve">  PA --&gt; R</w:t>
      </w:r>
    </w:p>
    <w:p>
      <w:pPr>
        <w:shd w:fill="F0F4F8" w:val="clear"/>
        <w:spacing w:after="60" w:line="280"/>
        <w:ind w:left="360"/>
      </w:pPr>
      <w:r>
        <w:rPr>
          <w:rFonts w:ascii="Consolas" w:eastAsia="Consolas"/>
          <w:color w:val="2C3E50"/>
          <w:sz w:val="18"/>
          <w:szCs w:val="18"/>
        </w:rPr>
        <w:t xml:space="preserve">  EC --&gt; R</w:t>
      </w:r>
    </w:p>
    <w:p>
      <w:pPr>
        <w:shd w:fill="F0F4F8" w:val="clear"/>
        <w:spacing w:after="60" w:line="280"/>
        <w:ind w:left="360"/>
      </w:pPr>
      <w:r>
        <w:rPr>
          <w:rFonts w:ascii="Consolas" w:eastAsia="Consolas"/>
          <w:color w:val="2C3E50"/>
          <w:sz w:val="18"/>
          <w:szCs w:val="18"/>
        </w:rPr>
        <w:t xml:space="preserve">  R --&gt; SC[Save to Cycle as treatment]</w:t>
      </w:r>
    </w:p>
    <w:p>
      <w:pPr>
        <w:shd w:fill="F0F4F8" w:val="clear"/>
        <w:spacing w:after="60" w:line="280"/>
        <w:ind w:left="360"/>
      </w:pPr>
      <w:r>
        <w:rPr>
          <w:rFonts w:ascii="Consolas" w:eastAsia="Consolas"/>
          <w:color w:val="2C3E50"/>
          <w:sz w:val="18"/>
          <w:szCs w:val="18"/>
        </w:rPr>
        <w:t xml:space="preserve">  R --&gt; AT[Apply Treatment]</w:t>
      </w:r>
    </w:p>
    <w:p>
      <w:pPr>
        <w:shd w:fill="F0F4F8" w:val="clear"/>
        <w:spacing w:after="60" w:line="280"/>
        <w:ind w:left="360"/>
      </w:pPr>
      <w:r>
        <w:rPr>
          <w:rFonts w:ascii="Consolas" w:eastAsia="Consolas"/>
          <w:color w:val="2C3E50"/>
          <w:sz w:val="18"/>
          <w:szCs w:val="18"/>
        </w:rPr>
        <w:t xml:space="preserve">  R --&gt; MW[Mark Pond for Watch]</w:t>
      </w:r>
    </w:p>
    <w:p>
      <w:pPr>
        <w:shd w:fill="F0F4F8" w:val="clear"/>
        <w:spacing w:after="60" w:line="280"/>
        <w:ind w:left="360"/>
      </w:pPr>
      <w:r>
        <w:rPr>
          <w:rFonts w:ascii="Consolas" w:eastAsia="Consolas"/>
          <w:color w:val="2C3E50"/>
          <w:sz w:val="18"/>
          <w:szCs w:val="18"/>
        </w:rPr>
        <w:t xml:space="preserve">  R --&gt; SH[Share via WhatsApp]</w:t>
      </w:r>
    </w:p>
    <w:p>
      <w:pPr>
        <w:pStyle w:val="Heading2"/>
        <w:spacing w:after="120" w:before="280" w:line="312"/>
      </w:pPr>
      <w:r>
        <w:rPr>
          <w:rFonts w:ascii="Calibri" w:eastAsia="SimHei"/>
          <w:b/>
          <w:bCs/>
          <w:color w:val="0B1C2C"/>
          <w:sz w:val="28"/>
          <w:szCs w:val="28"/>
        </w:rPr>
        <w:t xml:space="preserve">32.8 Support System Architecture</w:t>
      </w:r>
    </w:p>
    <w:p>
      <w:pPr>
        <w:shd w:fill="F0F4F8" w:val="clear"/>
        <w:spacing w:after="60" w:line="280"/>
        <w:ind w:left="360"/>
      </w:pPr>
      <w:r>
        <w:rPr>
          <w:rFonts w:ascii="Consolas" w:eastAsia="Consolas"/>
          <w:color w:val="2C3E50"/>
          <w:sz w:val="18"/>
          <w:szCs w:val="18"/>
        </w:rPr>
        <w:t xml:space="preserve">flowchart TD</w:t>
      </w:r>
    </w:p>
    <w:p>
      <w:pPr>
        <w:shd w:fill="F0F4F8" w:val="clear"/>
        <w:spacing w:after="60" w:line="280"/>
        <w:ind w:left="360"/>
      </w:pPr>
      <w:r>
        <w:rPr>
          <w:rFonts w:ascii="Consolas" w:eastAsia="Consolas"/>
          <w:color w:val="2C3E50"/>
          <w:sz w:val="18"/>
          <w:szCs w:val="18"/>
        </w:rPr>
        <w:t xml:space="preserve">  HC[Help Center Screen] --&gt; SS[Self-Service: FAQs, Tutorials, Guides]</w:t>
      </w:r>
    </w:p>
    <w:p>
      <w:pPr>
        <w:shd w:fill="F0F4F8" w:val="clear"/>
        <w:spacing w:after="60" w:line="280"/>
        <w:ind w:left="360"/>
      </w:pPr>
      <w:r>
        <w:rPr>
          <w:rFonts w:ascii="Consolas" w:eastAsia="Consolas"/>
          <w:color w:val="2C3E50"/>
          <w:sz w:val="18"/>
          <w:szCs w:val="18"/>
        </w:rPr>
        <w:t xml:space="preserve">  HC --&gt; LS[Live Support: WhatsApp, Phone, Chat]</w:t>
      </w:r>
    </w:p>
    <w:p>
      <w:pPr>
        <w:shd w:fill="F0F4F8" w:val="clear"/>
        <w:spacing w:after="60" w:line="280"/>
        <w:ind w:left="360"/>
      </w:pPr>
      <w:r>
        <w:rPr>
          <w:rFonts w:ascii="Consolas" w:eastAsia="Consolas"/>
          <w:color w:val="2C3E50"/>
          <w:sz w:val="18"/>
          <w:szCs w:val="18"/>
        </w:rPr>
        <w:t xml:space="preserve">  HC --&gt; FB[Feedback: Submit, Bug Report, Feature Request]</w:t>
      </w:r>
    </w:p>
    <w:p>
      <w:pPr>
        <w:shd w:fill="F0F4F8" w:val="clear"/>
        <w:spacing w:after="60" w:line="280"/>
        <w:ind w:left="360"/>
      </w:pPr>
      <w:r>
        <w:rPr>
          <w:rFonts w:ascii="Consolas" w:eastAsia="Consolas"/>
          <w:color w:val="2C3E50"/>
          <w:sz w:val="18"/>
          <w:szCs w:val="18"/>
        </w:rPr>
        <w:t xml:space="preserve">  HC --&gt; EH[Expert Help: Aquaculture Consultant, Disease Expert]</w:t>
      </w:r>
    </w:p>
    <w:p>
      <w:pPr>
        <w:shd w:fill="F0F4F8" w:val="clear"/>
        <w:spacing w:after="60" w:line="280"/>
        <w:ind w:left="360"/>
      </w:pPr>
      <w:r>
        <w:rPr>
          <w:rFonts w:ascii="Consolas" w:eastAsia="Consolas"/>
          <w:color w:val="2C3E50"/>
          <w:sz w:val="18"/>
          <w:szCs w:val="18"/>
        </w:rPr>
        <w:t xml:space="preserve">  LS --&gt; NESTJS[NestJS Support Service]</w:t>
      </w:r>
    </w:p>
    <w:p>
      <w:pPr>
        <w:shd w:fill="F0F4F8" w:val="clear"/>
        <w:spacing w:after="60" w:line="280"/>
        <w:ind w:left="360"/>
      </w:pPr>
      <w:r>
        <w:rPr>
          <w:rFonts w:ascii="Consolas" w:eastAsia="Consolas"/>
          <w:color w:val="2C3E50"/>
          <w:sz w:val="18"/>
          <w:szCs w:val="18"/>
        </w:rPr>
        <w:t xml:space="preserve">  NESTJS --&gt; TS[Ticket System]</w:t>
      </w:r>
    </w:p>
    <w:p>
      <w:pPr>
        <w:shd w:fill="F0F4F8" w:val="clear"/>
        <w:spacing w:after="60" w:line="280"/>
        <w:ind w:left="360"/>
      </w:pPr>
      <w:r>
        <w:rPr>
          <w:rFonts w:ascii="Consolas" w:eastAsia="Consolas"/>
          <w:color w:val="2C3E50"/>
          <w:sz w:val="18"/>
          <w:szCs w:val="18"/>
        </w:rPr>
        <w:t xml:space="preserve">  NESTJS --&gt; FAQ[FAQ API]</w:t>
      </w:r>
    </w:p>
    <w:p>
      <w:pPr>
        <w:shd w:fill="F0F4F8" w:val="clear"/>
        <w:spacing w:after="60" w:line="280"/>
        <w:ind w:left="360"/>
      </w:pPr>
      <w:r>
        <w:rPr>
          <w:rFonts w:ascii="Consolas" w:eastAsia="Consolas"/>
          <w:color w:val="2C3E50"/>
          <w:sz w:val="18"/>
          <w:szCs w:val="18"/>
        </w:rPr>
        <w:t xml:space="preserve">  NESTJS --&gt; NR[Notification Router]</w:t>
      </w:r>
    </w:p>
    <w:p>
      <w:pPr>
        <w:shd w:fill="F0F4F8" w:val="clear"/>
        <w:spacing w:after="60" w:line="280"/>
        <w:ind w:left="360"/>
      </w:pPr>
      <w:r>
        <w:rPr>
          <w:rFonts w:ascii="Consolas" w:eastAsia="Consolas"/>
          <w:color w:val="2C3E50"/>
          <w:sz w:val="18"/>
          <w:szCs w:val="18"/>
        </w:rPr>
        <w:t xml:space="preserve">  LS --&gt; WA[WhatsApp Business API]</w:t>
      </w:r>
    </w:p>
    <w:p>
      <w:pPr>
        <w:shd w:fill="F0F4F8" w:val="clear"/>
        <w:spacing w:after="60" w:line="280"/>
        <w:ind w:left="360"/>
      </w:pPr>
      <w:r>
        <w:rPr>
          <w:rFonts w:ascii="Consolas" w:eastAsia="Consolas"/>
          <w:color w:val="2C3E50"/>
          <w:sz w:val="18"/>
          <w:szCs w:val="18"/>
        </w:rPr>
        <w:t xml:space="preserve">  SS --&gt; IC[Intercom / Crisp Chat]</w:t>
      </w:r>
    </w:p>
    <w:p>
      <w:pPr>
        <w:shd w:fill="F0F4F8" w:val="clear"/>
        <w:spacing w:after="60" w:line="280"/>
        <w:ind w:left="360"/>
      </w:pPr>
      <w:r>
        <w:rPr>
          <w:rFonts w:ascii="Consolas" w:eastAsia="Consolas"/>
          <w:color w:val="2C3E50"/>
          <w:sz w:val="18"/>
          <w:szCs w:val="18"/>
        </w:rPr>
        <w:t xml:space="preserve">  SS --&gt; SBS[Supabase Storage - Videos + FAQ JSON]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Upcheck Architecture &amp; UX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0B1C2C"/>
      <w:sz w:val="32"/>
      <w:szCs w:val="32"/>
    </w:rPr>
  </w:style>
  <w:style w:type="paragraph" w:styleId="Heading2">
    <w:name w:val="Heading 2"/>
    <w:basedOn w:val="Normal"/>
    <w:next w:val="Normal"/>
    <w:qFormat/>
    <w:pPr>
      <w:spacing w:after="120" w:before="280" w:line="312"/>
    </w:pPr>
    <w:rPr>
      <w:rFonts w:ascii="Calibri" w:eastAsia="SimHei"/>
      <w:b/>
      <w:bCs/>
      <w:color w:val="0B1C2C"/>
      <w:sz w:val="28"/>
      <w:szCs w:val="28"/>
    </w:rPr>
  </w:style>
  <w:style w:type="paragraph" w:styleId="Heading3">
    <w:name w:val="Heading 3"/>
    <w:basedOn w:val="Normal"/>
    <w:next w:val="Normal"/>
    <w:qFormat/>
    <w:pPr>
      <w:spacing w:after="100" w:before="200" w:line="312"/>
    </w:pPr>
    <w:rPr>
      <w:rFonts w:ascii="Calibri" w:eastAsia="SimHei"/>
      <w:b/>
      <w:bCs/>
      <w:color w:val="0B1C2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38a37c1e68179608697292f109e11d4f8717a8b8.png"/><Relationship Id="rId11" Type="http://schemas.openxmlformats.org/officeDocument/2006/relationships/image" Target="media/4f35d38400425fac66e2193a538c1b5d096d6f0f.png"/><Relationship Id="rId12" Type="http://schemas.openxmlformats.org/officeDocument/2006/relationships/image" Target="media/ceddbd425032b75a6ff3f39f064fbf9292babec5.png"/><Relationship Id="rId13" Type="http://schemas.openxmlformats.org/officeDocument/2006/relationships/image" Target="media/4f754579076ee99f49a4f1a3908de988481bd19d.png"/><Relationship Id="rId14" Type="http://schemas.openxmlformats.org/officeDocument/2006/relationships/image" Target="media/307e333887c25391df0a40dee8202bf25def181b.png"/><Relationship Id="rId15" Type="http://schemas.openxmlformats.org/officeDocument/2006/relationships/image" Target="media/8e56c2c76924400ca6e02d8c628dd728132c68e3.png"/><Relationship Id="rId16" Type="http://schemas.openxmlformats.org/officeDocument/2006/relationships/image" Target="media/31efe23f2c578afc16da779409108cf76348d187.png"/><Relationship Id="rId17" Type="http://schemas.openxmlformats.org/officeDocument/2006/relationships/image" Target="media/8b5a63bdd8f872c303bfef880ae0e5f21962f0fc.png"/><Relationship Id="rId18" Type="http://schemas.openxmlformats.org/officeDocument/2006/relationships/image" Target="media/16135d95d6cb3d6bdfd2c07d33ff24d929403c64.png"/><Relationship Id="rId19" Type="http://schemas.openxmlformats.org/officeDocument/2006/relationships/image" Target="media/368e0fe066612c54df0d017317547d1d55d4ff1d.png"/><Relationship Id="rId20" Type="http://schemas.openxmlformats.org/officeDocument/2006/relationships/image" Target="media/ccc2073ddd232a398dffd4542a882aca5c92c060.png"/><Relationship Id="rId21" Type="http://schemas.openxmlformats.org/officeDocument/2006/relationships/image" Target="media/aa1fa7606a703efaefcfa5ab415ed13632f7168a.png"/><Relationship Id="rId22" Type="http://schemas.openxmlformats.org/officeDocument/2006/relationships/image" Target="media/f52860dde7241c7ee4ae8b8228e1c0cecd901525.png"/><Relationship Id="rId23" Type="http://schemas.openxmlformats.org/officeDocument/2006/relationships/image" Target="media/7d87e00f99a3c5375ec656fe6da83414535e687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2026-06-16T14:25:23.476Z</dcterms:created>
  <dcterms:modified xsi:type="dcterms:W3CDTF">2026-06-16T14:25:23.477Z</dcterms:modified>
</cp:coreProperties>
</file>

<file path=docProps/custom.xml><?xml version="1.0" encoding="utf-8"?>
<Properties xmlns="http://schemas.openxmlformats.org/officeDocument/2006/custom-properties" xmlns:vt="http://schemas.openxmlformats.org/officeDocument/2006/docPropsVTypes"/>
</file>