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01a84608742fe8e7c8b7df01df1aebd01f1cf430.png"/>
            <a:graphic>
              <a:graphicData uri="http://schemas.openxmlformats.org/drawingml/2006/picture">
                <pic:pic>
                  <pic:nvPicPr>
                    <pic:cNvPr id="1" name="image-01a84608742fe8e7c8b7df01df1aebd01f1cf430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the first image is my logo and the second image is my caption, use the typography and color palette of the caption , this project was done using next.js so use framer motion for animations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your task is to provide design recommendations and improvements tailored to Upcheck's aquaculture technology product and target audience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Based on the Upcheck logo and typography, here are comprehensive design recommendations for revolutionizing the aquaculture technology website.</w:t>
      </w:r>
      <w:bookmarkStart w:id="0" w:name="fnref1"/>
      <w:bookmarkEnd w:id="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1" w:name="fnref2"/>
      <w:bookmarkEnd w:id="1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2" w:name="fnref3"/>
      <w:bookmarkEnd w:id="2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3" w:name="fnref4"/>
      <w:bookmarkEnd w:id="3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Design System Foundation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Color Palette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primary </w:t>
      </w:r>
      <w:r>
        <w:rPr>
          <w:rFonts w:eastAsia="inter" w:cs="inter" w:ascii="inter" w:hAnsi="inter"/>
          <w:b/>
          <w:color w:val="000000"/>
        </w:rPr>
        <w:t xml:space="preserve">cyan/turquoise</w:t>
      </w:r>
      <w:r>
        <w:rPr>
          <w:rFonts w:eastAsia="inter" w:cs="inter" w:ascii="inter" w:hAnsi="inter"/>
          <w:color w:val="000000"/>
        </w:rPr>
        <w:t xml:space="preserve"> (#00B4D8 range) from the logo should anchor the design system with complementary aqua tones trending in 2025. Create a hierarchy with shades ranging from deep ocean blues (#0077B6) for trust elements to bright aqua accents (#90E0EF) for interactive components.</w:t>
      </w:r>
      <w:bookmarkStart w:id="4" w:name="fnref2:1"/>
      <w:bookmarkEnd w:id="4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5" w:name="fnref4:1"/>
      <w:bookmarkEnd w:id="5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6" w:name="fnref5"/>
      <w:bookmarkEnd w:id="6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bookmarkStart w:id="7" w:name="fnref1:1"/>
      <w:bookmarkEnd w:id="7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Typography Implementation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Adopt the </w:t>
      </w:r>
      <w:r>
        <w:rPr>
          <w:rFonts w:eastAsia="inter" w:cs="inter" w:ascii="inter" w:hAnsi="inter"/>
          <w:b/>
          <w:color w:val="000000"/>
        </w:rPr>
        <w:t xml:space="preserve">bold, modern sans-serif</w:t>
      </w:r>
      <w:r>
        <w:rPr>
          <w:rFonts w:eastAsia="inter" w:cs="inter" w:ascii="inter" w:hAnsi="inter"/>
          <w:color w:val="000000"/>
        </w:rPr>
        <w:t xml:space="preserve"> style from "Reinventing Aquaculture!" throughout the site. Use gradient text effects (cyan to darker blue) for hero headlines, implementing Framer Motion's text reveal animations with stagger effects for letter-by-letter entrance.</w:t>
      </w:r>
      <w:bookmarkStart w:id="8" w:name="fnref6"/>
      <w:bookmarkEnd w:id="8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bookmarkStart w:id="9" w:name="fnref7"/>
      <w:bookmarkEnd w:id="9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bookmarkStart w:id="10" w:name="fnref2:2"/>
      <w:bookmarkEnd w:id="10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Hero Section Transformation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Animated Entry Experience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Implement a </w:t>
      </w:r>
      <w:r>
        <w:rPr>
          <w:rFonts w:eastAsia="inter" w:cs="inter" w:ascii="inter" w:hAnsi="inter"/>
          <w:b/>
          <w:color w:val="000000"/>
        </w:rPr>
        <w:t xml:space="preserve">multi-layered animation sequence</w:t>
      </w:r>
      <w:r>
        <w:rPr>
          <w:rFonts w:eastAsia="inter" w:cs="inter" w:ascii="inter" w:hAnsi="inter"/>
          <w:color w:val="000000"/>
        </w:rPr>
        <w:t xml:space="preserve"> using Framer Motion with the following timeline:</w:t>
      </w:r>
      <w:bookmarkStart w:id="11" w:name="fnref8"/>
      <w:bookmarkEnd w:id="11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bookmarkStart w:id="12" w:name="fnref7:1"/>
      <w:bookmarkEnd w:id="12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bookmarkStart w:id="13" w:name="fnref6:1"/>
      <w:bookmarkEnd w:id="13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Logo fades in with scale animation (0.8 to 1.0) over 0.8 seconds with spring physics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Hero headline "Reinventing Aquaculture!" slides up from below with opacity fade (duration: 1.2s, easing: easeOut)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Subtext appears with 0.3s delay using blur-to-focus effect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CTA buttons bounce in with stagger delay of 0.2s between each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Background grid/mesh animation with hover-reactive tiles that illuminate as cursor moves across</w:t>
      </w:r>
      <w:bookmarkStart w:id="14" w:name="fnref8:1"/>
      <w:bookmarkEnd w:id="14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Interactive Background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Create a </w:t>
      </w:r>
      <w:r>
        <w:rPr>
          <w:rFonts w:eastAsia="inter" w:cs="inter" w:ascii="inter" w:hAnsi="inter"/>
          <w:b/>
          <w:color w:val="000000"/>
        </w:rPr>
        <w:t xml:space="preserve">dynamic pond-inspired grid pattern</w:t>
      </w:r>
      <w:r>
        <w:rPr>
          <w:rFonts w:eastAsia="inter" w:cs="inter" w:ascii="inter" w:hAnsi="inter"/>
          <w:color w:val="000000"/>
        </w:rPr>
        <w:t xml:space="preserve"> where individual cells glow with cyan gradients on hover, simulating water ripples. Use Framer Motion's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whileHover</w:t>
      </w:r>
      <w:r>
        <w:rPr>
          <w:rFonts w:eastAsia="inter" w:cs="inter" w:ascii="inter" w:hAnsi="inter"/>
          <w:color w:val="000000"/>
        </w:rPr>
        <w:t xml:space="preserve"> with extended transition duration (3-5 seconds) for smooth fade-out effects resembling actual water movement.</w:t>
      </w:r>
      <w:bookmarkStart w:id="15" w:name="fnref7:2"/>
      <w:bookmarkEnd w:id="15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bookmarkStart w:id="16" w:name="fnref8:2"/>
      <w:bookmarkEnd w:id="16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Feature Section Redesign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3D Card Interactions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Transform the flat feature cards (Real-time Monitoring, Disease Prediction, Smart Feeding, Farmer Network) into </w:t>
      </w:r>
      <w:r>
        <w:rPr>
          <w:rFonts w:eastAsia="inter" w:cs="inter" w:ascii="inter" w:hAnsi="inter"/>
          <w:b/>
          <w:color w:val="000000"/>
        </w:rPr>
        <w:t xml:space="preserve">dimensional card experiences</w:t>
      </w:r>
      <w:r>
        <w:rPr>
          <w:rFonts w:eastAsia="inter" w:cs="inter" w:ascii="inter" w:hAnsi="inter"/>
          <w:color w:val="000000"/>
        </w:rPr>
        <w:t xml:space="preserve">:</w:t>
      </w:r>
      <w:bookmarkStart w:id="17" w:name="fnref4:2"/>
      <w:bookmarkEnd w:id="17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18" w:name="fnref9"/>
      <w:bookmarkEnd w:id="18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 subtle parallax depth on scroll using Framer Motion's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useScroll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useTransform</w:t>
      </w:r>
      <w:r>
        <w:rPr>
          <w:rFonts w:eastAsia="inter" w:cs="inter" w:ascii="inter" w:hAnsi="inter"/>
          <w:color w:val="000000"/>
          <w:sz w:val="21"/>
        </w:rPr>
        <w:t xml:space="preserve"> hooks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 tilt effects on hover (3D rotation responding to cursor position)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Floating animation for icons with continuous subtle bounce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Background gradient shifts from light cyan to deeper blue on hover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Stagger entrance animations as cards enter viewport with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useInView</w:t>
      </w:r>
      <w:r>
        <w:rPr>
          <w:rFonts w:eastAsia="inter" w:cs="inter" w:ascii="inter" w:hAnsi="inter"/>
          <w:color w:val="000000"/>
          <w:sz w:val="21"/>
        </w:rPr>
        <w:t xml:space="preserve"> hook</w:t>
      </w:r>
      <w:bookmarkStart w:id="19" w:name="fnref7:3"/>
      <w:bookmarkEnd w:id="19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Micro-Interactions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Add </w:t>
      </w:r>
      <w:r>
        <w:rPr>
          <w:rFonts w:eastAsia="inter" w:cs="inter" w:ascii="inter" w:hAnsi="inter"/>
          <w:b/>
          <w:color w:val="000000"/>
        </w:rPr>
        <w:t xml:space="preserve">purposeful micro-animations</w:t>
      </w:r>
      <w:r>
        <w:rPr>
          <w:rFonts w:eastAsia="inter" w:cs="inter" w:ascii="inter" w:hAnsi="inter"/>
          <w:color w:val="000000"/>
        </w:rPr>
        <w:t xml:space="preserve"> for engagement:</w:t>
      </w:r>
      <w:bookmarkStart w:id="20" w:name="fnref9:1"/>
      <w:bookmarkEnd w:id="20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  <w:bookmarkStart w:id="21" w:name="fnref4:3"/>
      <w:bookmarkEnd w:id="21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Fish/shrimp icon animations that swim across icons on hover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Data counter animations that count up from zero when visible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Pulsing notification badges for "AI predictions" and "alerts" features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Ripple effects on button clicks mimicking water droplets</w:t>
      </w:r>
      <w:bookmarkStart w:id="22" w:name="fnref7:4"/>
      <w:bookmarkEnd w:id="22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Data Visualization Section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Real-Time Dashboard Preview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Create an </w:t>
      </w:r>
      <w:r>
        <w:rPr>
          <w:rFonts w:eastAsia="inter" w:cs="inter" w:ascii="inter" w:hAnsi="inter"/>
          <w:b/>
          <w:color w:val="000000"/>
        </w:rPr>
        <w:t xml:space="preserve">animated dashboard mockup</w:t>
      </w:r>
      <w:r>
        <w:rPr>
          <w:rFonts w:eastAsia="inter" w:cs="inter" w:ascii="inter" w:hAnsi="inter"/>
          <w:color w:val="000000"/>
        </w:rPr>
        <w:t xml:space="preserve"> showcasing Upcheck's monitoring capabilities:</w:t>
      </w:r>
      <w:bookmarkStart w:id="23" w:name="fnref10"/>
      <w:bookmarkEnd w:id="23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  <w:bookmarkStart w:id="24" w:name="fnref11"/>
      <w:bookmarkEnd w:id="24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Animated line charts showing water quality parameters with path drawing animations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Number counters animating to show dissolved oxygen, pH levels, chlorophyll-a values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Live notification cards sliding in from the right showing "Disease Alert" or "Feed Optimization" recommendations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Map integration with custom-styled markers showing multiple pond locations</w:t>
      </w:r>
      <w:bookmarkStart w:id="25" w:name="fnref4:4"/>
      <w:bookmarkEnd w:id="2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Use Framer Motion's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motion.path</w:t>
      </w:r>
      <w:r>
        <w:rPr>
          <w:rFonts w:eastAsia="inter" w:cs="inter" w:ascii="inter" w:hAnsi="inter"/>
          <w:color w:val="000000"/>
        </w:rPr>
        <w:t xml:space="preserve"> for smooth chart drawing animations and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motion.div</w:t>
      </w:r>
      <w:r>
        <w:rPr>
          <w:rFonts w:eastAsia="inter" w:cs="inter" w:ascii="inter" w:hAnsi="inter"/>
          <w:color w:val="000000"/>
        </w:rPr>
        <w:t xml:space="preserve"> with layout animations for notification cards.</w:t>
      </w:r>
      <w:bookmarkStart w:id="26" w:name="fnref12"/>
      <w:bookmarkEnd w:id="26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  <w:bookmarkStart w:id="27" w:name="fnref7:5"/>
      <w:bookmarkEnd w:id="27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Trust &amp; Social Proof Section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Animated Statistics Counter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Display key metrics with </w:t>
      </w:r>
      <w:r>
        <w:rPr>
          <w:rFonts w:eastAsia="inter" w:cs="inter" w:ascii="inter" w:hAnsi="inter"/>
          <w:b/>
          <w:color w:val="000000"/>
        </w:rPr>
        <w:t xml:space="preserve">odometer-style counting animations</w:t>
      </w:r>
      <w:r>
        <w:rPr>
          <w:rFonts w:eastAsia="inter" w:cs="inter" w:ascii="inter" w:hAnsi="inter"/>
          <w:color w:val="000000"/>
        </w:rPr>
        <w:t xml:space="preserve">:</w:t>
      </w:r>
      <w:bookmarkStart w:id="28" w:name="fnref7:6"/>
      <w:bookmarkEnd w:id="28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"Farms monitored" counter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"Diseases prevented" percentage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"Feed waste reduced" statistics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Animate these as they enter viewport using intersection observers with Framer Motion's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useInView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Customer Success Stories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Implement a </w:t>
      </w:r>
      <w:r>
        <w:rPr>
          <w:rFonts w:eastAsia="inter" w:cs="inter" w:ascii="inter" w:hAnsi="inter"/>
          <w:b/>
          <w:color w:val="000000"/>
        </w:rPr>
        <w:t xml:space="preserve">carousel with parallax scrolling</w:t>
      </w:r>
      <w:r>
        <w:rPr>
          <w:rFonts w:eastAsia="inter" w:cs="inter" w:ascii="inter" w:hAnsi="inter"/>
          <w:color w:val="000000"/>
        </w:rPr>
        <w:t xml:space="preserve"> featuring testimonials from shrimp farmers:</w:t>
      </w:r>
      <w:bookmarkStart w:id="29" w:name="fnref10:1"/>
      <w:bookmarkEnd w:id="29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  <w:bookmarkStart w:id="30" w:name="fnref4:5"/>
      <w:bookmarkEnd w:id="30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Cards that expand on hover revealing more detail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Background images with ken burns zoom effect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Location pins showing farm origins with map integration</w:t>
      </w:r>
      <w:bookmarkStart w:id="31" w:name="fnref4:6"/>
      <w:bookmarkEnd w:id="31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Pricing Section Enhancement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Interactive Plan Comparison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Redesign the Basic/Plus tiers with </w:t>
      </w:r>
      <w:r>
        <w:rPr>
          <w:rFonts w:eastAsia="inter" w:cs="inter" w:ascii="inter" w:hAnsi="inter"/>
          <w:b/>
          <w:color w:val="000000"/>
        </w:rPr>
        <w:t xml:space="preserve">engaging visual differentiation</w:t>
      </w:r>
      <w:r>
        <w:rPr>
          <w:rFonts w:eastAsia="inter" w:cs="inter" w:ascii="inter" w:hAnsi="inter"/>
          <w:color w:val="000000"/>
        </w:rPr>
        <w:t xml:space="preserve">:</w:t>
      </w:r>
      <w:bookmarkStart w:id="32" w:name="fnref13"/>
      <w:bookmarkEnd w:id="32"/>
      <w:hyperlink w:anchor="fn1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Animated checkmark icons that draw themselves in sequence when plan cards are hovered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Highlight effect that travels down the feature list on hover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3D flip animation when toggling between monthly/yearly pricing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Floating "Most Popular" badge with continuous subtle rotation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Gradient borders that animate around the Plus plan card</w:t>
      </w:r>
      <w:bookmarkStart w:id="33" w:name="fnref9:2"/>
      <w:bookmarkEnd w:id="33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Technology Showcase Section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Sensor &amp; Hardware Visualization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Add a </w:t>
      </w:r>
      <w:r>
        <w:rPr>
          <w:rFonts w:eastAsia="inter" w:cs="inter" w:ascii="inter" w:hAnsi="inter"/>
          <w:b/>
          <w:color w:val="000000"/>
        </w:rPr>
        <w:t xml:space="preserve">new section</w:t>
      </w:r>
      <w:r>
        <w:rPr>
          <w:rFonts w:eastAsia="inter" w:cs="inter" w:ascii="inter" w:hAnsi="inter"/>
          <w:color w:val="000000"/>
        </w:rPr>
        <w:t xml:space="preserve"> illustrating Upcheck's IoT integration:</w:t>
      </w:r>
      <w:bookmarkStart w:id="34" w:name="fnref14"/>
      <w:bookmarkEnd w:id="34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  <w:bookmarkStart w:id="35" w:name="fnref10:2"/>
      <w:bookmarkEnd w:id="35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3D rendered pond with floating sensor markers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Animated data flow from sensors to cloud to mobile app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Interactive hotspots revealing sensor specifications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Smooth morph transitions between different pond states (healthy vs. disease-detected)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Navigation Experience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Smart Header Behavior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Implement </w:t>
      </w:r>
      <w:r>
        <w:rPr>
          <w:rFonts w:eastAsia="inter" w:cs="inter" w:ascii="inter" w:hAnsi="inter"/>
          <w:b/>
          <w:color w:val="000000"/>
        </w:rPr>
        <w:t xml:space="preserve">scroll-responsive navigation</w:t>
      </w:r>
      <w:r>
        <w:rPr>
          <w:rFonts w:eastAsia="inter" w:cs="inter" w:ascii="inter" w:hAnsi="inter"/>
          <w:color w:val="000000"/>
        </w:rPr>
        <w:t xml:space="preserve"> using Framer Motion:</w:t>
      </w:r>
      <w:bookmarkStart w:id="36" w:name="fnref7:7"/>
      <w:bookmarkEnd w:id="36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Header shrinks and adds backdrop blur as user scrolls down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Logo scales down while maintaining brand visibility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Navigation items fade to icons-only in compact mode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Smooth color transition from transparent to solid cyan gradient background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Animated hamburger menu for mobile with drawer slide-in animation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Call-to-Action Optimization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Download App Section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Enhance the app download area:</w:t>
      </w:r>
      <w:bookmarkStart w:id="37" w:name="fnref15"/>
      <w:bookmarkEnd w:id="37"/>
      <w:hyperlink w:anchor="fn1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[15]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Animated phone mockup showing app interface with screen transitions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Download buttons with ripple effects and success state animations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QR code that pulses gently to draw attention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Animated connection lines showing data flow between phone and cloud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Footer Redesign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Newsletter Subscription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Transform the subscription form:</w:t>
      </w:r>
      <w:bookmarkStart w:id="38" w:name="fnref16"/>
      <w:bookmarkEnd w:id="38"/>
      <w:hyperlink w:anchor="fn1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[16]</w:t>
        </w:r>
      </w:hyperlink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Input fields with focus animations (border color shift, scale up slightly)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Success state with checkmark animation and confetti particle effect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Email validation feedback with smooth micro-interactions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Animated wave divider separating footer from main content</w:t>
      </w:r>
      <w:bookmarkStart w:id="39" w:name="fnref7:8"/>
      <w:bookmarkEnd w:id="39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Technical Implementation Guidelines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Framer Motion Code Patterns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Hero entrance animation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&lt;motion.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initial={{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opacity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}}</w:t>
        <w:br/>
        <w:t xml:space="preserve">  animate={{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opacity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}}</w:t>
        <w:br/>
        <w:t xml:space="preserve">  transition={{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duration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1.2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ease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"easeOut"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}}</w:t>
        <w:br/>
        <w:t xml:space="preserve">  style={{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background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"linear-gradient(135deg, #00B4D8 0%, #0077B6 100%)"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WebkitBackgroundClip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"text"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WebkitTextFillColor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"transparent"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}}</w:t>
        <w:br/>
        <w:t xml:space="preserve">&gt;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Reinventing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Aquaculture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!</w:t>
        <w:br/>
        <w:t xml:space="preserve">&lt;/motion.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Feature card hover effect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motion.div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whileHover=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{{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scale: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1.05,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rotateY: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transition: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duration: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0.3 }</w:t>
        <w:br/>
        <w:t xml:space="preserve">  }}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whileTap=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scale: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0.98 }}</w:t>
        <w:br/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{/* Card content */}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motion.div&gt;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Scroll-triggered animation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 scrollYProgress }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useScroll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opacity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useTransform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(scrollYProgress,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]);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Stagger children animation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motion.div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variants=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hidden: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opacity: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 },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show: 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opacity: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transition: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staggerChildren: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0.2</w:t>
        <w:br/>
        <w:t xml:space="preserve">      }</w:t>
        <w:br/>
        <w:t xml:space="preserve">    }</w:t>
        <w:br/>
        <w:t xml:space="preserve">  }}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initial=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"hidden"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animate=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"show"</w:t>
        <w:br/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{features.map(feature =&gt; (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motion.div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variants=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{itemVariants}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key=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{feature.id}&gt;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{/* Feature card */}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motion.div&gt;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))}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motion.div&gt;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Performance Optimization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Animation Best Practices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transform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opacity</w:t>
      </w:r>
      <w:r>
        <w:rPr>
          <w:rFonts w:eastAsia="inter" w:cs="inter" w:ascii="inter" w:hAnsi="inter"/>
          <w:color w:val="000000"/>
          <w:sz w:val="21"/>
        </w:rPr>
        <w:t xml:space="preserve"> properties for GPU-accelerated animations</w:t>
      </w:r>
      <w:bookmarkStart w:id="40" w:name="fnref12:1"/>
      <w:bookmarkEnd w:id="40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41" w:name="fnref7:9"/>
      <w:bookmarkEnd w:id="41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willChange</w:t>
      </w:r>
      <w:r>
        <w:rPr>
          <w:rFonts w:eastAsia="inter" w:cs="inter" w:ascii="inter" w:hAnsi="inter"/>
          <w:color w:val="000000"/>
          <w:sz w:val="21"/>
        </w:rPr>
        <w:t xml:space="preserve"> CSS for elements with frequent animations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Lazy load animations outside viewport using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useInView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once: true</w:t>
      </w:r>
      <w:r>
        <w:rPr>
          <w:rFonts w:eastAsia="inter" w:cs="inter" w:ascii="inter" w:hAnsi="inter"/>
          <w:color w:val="000000"/>
          <w:sz w:val="21"/>
        </w:rPr>
        <w:t xml:space="preserve"> for entrance animations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Reduce motion for users with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prefers-reduced-motion</w:t>
      </w:r>
      <w:r>
        <w:rPr>
          <w:rFonts w:eastAsia="inter" w:cs="inter" w:ascii="inter" w:hAnsi="inter"/>
          <w:color w:val="000000"/>
          <w:sz w:val="21"/>
        </w:rPr>
        <w:t xml:space="preserve"> accessibility setting</w:t>
      </w:r>
      <w:bookmarkStart w:id="42" w:name="fnref17"/>
      <w:bookmarkEnd w:id="42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Optimize asset sizes for background videos and images using lazy loading techniques</w:t>
      </w:r>
      <w:bookmarkStart w:id="43" w:name="fnref4:7"/>
      <w:bookmarkEnd w:id="43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Accessibility Considerations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Ensure animations enhance rather than hinder user experience:</w:t>
      </w:r>
      <w:bookmarkStart w:id="44" w:name="fnref17:1"/>
      <w:bookmarkEnd w:id="44"/>
      <w:hyperlink w:anchor="fn1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[17]</w:t>
        </w:r>
      </w:hyperlink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Provide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prefers-reduced-motion</w:t>
      </w:r>
      <w:r>
        <w:rPr>
          <w:rFonts w:eastAsia="inter" w:cs="inter" w:ascii="inter" w:hAnsi="inter"/>
          <w:color w:val="000000"/>
          <w:sz w:val="21"/>
        </w:rPr>
        <w:t xml:space="preserve"> query respect for users with vestibular disorders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Maintain WCAG AAA contrast ratios with cyan text on white backgrounds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Keyboard navigation support for all interactive elements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Focus indicators with animated outline effects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Screen reader announcements for dynamic content updates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Mobile-First Responsive Design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Touch Interactions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Replace hover effects with tap interactions for mobile devices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 swipeable card carousels for features and testimonials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Bottom sheet modals for pricing details with drag gestures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Thumb-friendly button sizing (minimum 48x48px tap targets)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Optimized animations with reduced complexity for lower-powered devices</w:t>
      </w:r>
      <w:bookmarkStart w:id="45" w:name="fnref4:8"/>
      <w:bookmarkEnd w:id="4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Industry-Specific Visual Elements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Aquaculture Authenticity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Incorporate visual motifs that resonate with shrimp farmers:</w:t>
      </w:r>
      <w:bookmarkStart w:id="46" w:name="fnref3:1"/>
      <w:bookmarkEnd w:id="46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47" w:name="fnref14:1"/>
      <w:bookmarkEnd w:id="47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  <w:bookmarkStart w:id="48" w:name="fnref10:3"/>
      <w:bookmarkEnd w:id="48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Subtle water texture overlays with animated caustic light patterns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Shrimp lifecycle illustrations showing growth stages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Pond aerial photography with data overlay hotspots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Weather condition animations (sun, rain, cloud) affecting farm visualizations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Seasonal cycle indicators showing optimal farming periods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design approach transforms Upcheck from a standard SaaS website into an immersive aquaculture technology experience that educates, engages, and converts farmers through purposeful animation, clear visual hierarchy, and industry-specific storytelling.</w:t>
      </w:r>
      <w:bookmarkStart w:id="49" w:name="fnref11:1"/>
      <w:bookmarkEnd w:id="49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  <w:bookmarkStart w:id="50" w:name="fnref3:2"/>
      <w:bookmarkEnd w:id="50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51" w:name="fnref10:4"/>
      <w:bookmarkEnd w:id="51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  <w:bookmarkStart w:id="52" w:name="fnref4:9"/>
      <w:bookmarkEnd w:id="52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53" w:name="fn1"/>
    <w:bookmarkEnd w:id="53"/>
    <w:p>
      <w:pPr>
        <w:numPr>
          <w:ilvl w:val="0"/>
          <w:numId w:val="17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image.jpg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" w:name="fn2"/>
    <w:bookmarkEnd w:id="54"/>
    <w:p>
      <w:pPr>
        <w:numPr>
          <w:ilvl w:val="0"/>
          <w:numId w:val="17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image.jpg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5" w:name="fn3"/>
    <w:bookmarkEnd w:id="55"/>
    <w:p>
      <w:pPr>
        <w:numPr>
          <w:ilvl w:val="0"/>
          <w:numId w:val="17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https://www.startus-insights.com/innovators-guide/emerging-aquaculture-trends/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6" w:name="fn4"/>
    <w:bookmarkEnd w:id="56"/>
    <w:p>
      <w:pPr>
        <w:numPr>
          <w:ilvl w:val="0"/>
          <w:numId w:val="17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https://www.oriondigital.in/10-website-design-trends-in-2025/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7" w:name="fn5"/>
    <w:bookmarkEnd w:id="57"/>
    <w:p>
      <w:pPr>
        <w:numPr>
          <w:ilvl w:val="0"/>
          <w:numId w:val="17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https://merehead.com/blog/web-design-trends-2025/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" w:name="fn6"/>
    <w:bookmarkEnd w:id="58"/>
    <w:p>
      <w:pPr>
        <w:numPr>
          <w:ilvl w:val="0"/>
          <w:numId w:val="17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https://dev.to/seyma/framer-motion-animated-hero-with-reactjs-1l11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9" w:name="fn7"/>
    <w:bookmarkEnd w:id="59"/>
    <w:p>
      <w:pPr>
        <w:numPr>
          <w:ilvl w:val="0"/>
          <w:numId w:val="17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https://www.numi.tech/post/framer-motion-examples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0" w:name="fn8"/>
    <w:bookmarkEnd w:id="60"/>
    <w:p>
      <w:pPr>
        <w:numPr>
          <w:ilvl w:val="0"/>
          <w:numId w:val="17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https://www.youtube.com/watch?v=ClhCYyqRnpM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" w:name="fn9"/>
    <w:bookmarkEnd w:id="61"/>
    <w:p>
      <w:pPr>
        <w:numPr>
          <w:ilvl w:val="0"/>
          <w:numId w:val="17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https://duck.design/web-design-trends/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" w:name="fn10"/>
    <w:bookmarkEnd w:id="62"/>
    <w:p>
      <w:pPr>
        <w:numPr>
          <w:ilvl w:val="0"/>
          <w:numId w:val="17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https://ili.digital/case-studies/how-to-revolutionize-shrimp-farming/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" w:name="fn11"/>
    <w:bookmarkEnd w:id="63"/>
    <w:p>
      <w:pPr>
        <w:numPr>
          <w:ilvl w:val="0"/>
          <w:numId w:val="17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https://www.kamahu.com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" w:name="fn12"/>
    <w:bookmarkEnd w:id="64"/>
    <w:p>
      <w:pPr>
        <w:numPr>
          <w:ilvl w:val="0"/>
          <w:numId w:val="17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https://motion.dev/examples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" w:name="fn13"/>
    <w:bookmarkEnd w:id="65"/>
    <w:p>
      <w:pPr>
        <w:numPr>
          <w:ilvl w:val="0"/>
          <w:numId w:val="17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image.jpg </w:t>
      </w:r>
    </w:p>
    <w:bookmarkStart w:id="66" w:name="fn14"/>
    <w:bookmarkEnd w:id="66"/>
    <w:p>
      <w:pPr>
        <w:numPr>
          <w:ilvl w:val="0"/>
          <w:numId w:val="17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https://www.businesswire.com/news/home/20251006891932/en/Precision-Aquaculture-Market-Global-Report-2025-2030-Opportunities-in-the-Emergence-of-Farm-As-A-Service-FaaS-Models-and-Escalating-Use-of-Aquaculture-Monitoring-and-Feed-Optimization-Devices---ResearchAndMarkets.com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7" w:name="fn15"/>
    <w:bookmarkEnd w:id="67"/>
    <w:p>
      <w:pPr>
        <w:numPr>
          <w:ilvl w:val="0"/>
          <w:numId w:val="17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image.jpg </w:t>
      </w:r>
    </w:p>
    <w:bookmarkStart w:id="68" w:name="fn16"/>
    <w:bookmarkEnd w:id="68"/>
    <w:p>
      <w:pPr>
        <w:numPr>
          <w:ilvl w:val="0"/>
          <w:numId w:val="17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image.jpg </w:t>
      </w:r>
    </w:p>
    <w:bookmarkStart w:id="69" w:name="fn17"/>
    <w:bookmarkEnd w:id="69"/>
    <w:p>
      <w:pPr>
        <w:numPr>
          <w:ilvl w:val="0"/>
          <w:numId w:val="17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https://dev.to/ingosteinke/web-design-and-tech-predictions-for-2025-26ch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0" w:name="fn18"/>
    <w:bookmarkEnd w:id="70"/>
    <w:p>
      <w:pPr>
        <w:numPr>
          <w:ilvl w:val="0"/>
          <w:numId w:val="17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https://www.startus-insights.com/innovators-guide/aquaculture-market-report/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1" w:name="fn19"/>
    <w:bookmarkEnd w:id="71"/>
    <w:p>
      <w:pPr>
        <w:numPr>
          <w:ilvl w:val="0"/>
          <w:numId w:val="17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https://www.spinxdigital.com/blog/best-website-design/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2" w:name="fn20"/>
    <w:bookmarkEnd w:id="72"/>
    <w:p>
      <w:pPr>
        <w:numPr>
          <w:ilvl w:val="0"/>
          <w:numId w:val="17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https://dribbble.com/shots/7136229-Shrimp-Farm-Management-Web-app-exploration-Jala-Tech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3" w:name="fn21"/>
    <w:bookmarkEnd w:id="73"/>
    <w:p>
      <w:pPr>
        <w:numPr>
          <w:ilvl w:val="0"/>
          <w:numId w:val="17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https://www.efinancialmodels.com/downloads/category/financial-model/agriculture/shrimp-farming/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4" w:name="fn22"/>
    <w:bookmarkEnd w:id="74"/>
    <w:p>
      <w:pPr>
        <w:numPr>
          <w:ilvl w:val="0"/>
          <w:numId w:val="17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https://refine.dev/blog/framer-motion-react-animations/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5" w:name="fn23"/>
    <w:bookmarkEnd w:id="75"/>
    <w:p>
      <w:pPr>
        <w:numPr>
          <w:ilvl w:val="0"/>
          <w:numId w:val="17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https://learn.arcgis.com/en/projects/site-a-sustainable-shrimp-farm/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6" w:name="fn24"/>
    <w:bookmarkEnd w:id="76"/>
    <w:p>
      <w:pPr>
        <w:numPr>
          <w:ilvl w:val="0"/>
          <w:numId w:val="17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https://www.framer.com/blog/interactive-websites/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7" w:name="fn25"/>
    <w:bookmarkEnd w:id="77"/>
    <w:p>
      <w:pPr>
        <w:numPr>
          <w:ilvl w:val="0"/>
          <w:numId w:val="17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https://dribbble.com/search/aquaculture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01a84608742fe8e7c8b7df01df1aebd01f1cf430.png" TargetMode="Internal"/><Relationship Id="rId6" Type="http://schemas.openxmlformats.org/officeDocument/2006/relationships/hyperlink" Target="https://www.startus-insights.com/innovators-guide/emerging-aquaculture-trends/" TargetMode="External"/><Relationship Id="rId7" Type="http://schemas.openxmlformats.org/officeDocument/2006/relationships/hyperlink" Target="https://www.oriondigital.in/10-website-design-trends-in-2025/" TargetMode="External"/><Relationship Id="rId8" Type="http://schemas.openxmlformats.org/officeDocument/2006/relationships/hyperlink" Target="https://merehead.com/blog/web-design-trends-2025/" TargetMode="External"/><Relationship Id="rId9" Type="http://schemas.openxmlformats.org/officeDocument/2006/relationships/hyperlink" Target="https://dev.to/seyma/framer-motion-animated-hero-with-reactjs-1l11" TargetMode="External"/><Relationship Id="rId10" Type="http://schemas.openxmlformats.org/officeDocument/2006/relationships/hyperlink" Target="https://www.numi.tech/post/framer-motion-examples" TargetMode="External"/><Relationship Id="rId11" Type="http://schemas.openxmlformats.org/officeDocument/2006/relationships/hyperlink" Target="https://www.youtube.com/watch?v=ClhCYyqRnpM" TargetMode="External"/><Relationship Id="rId12" Type="http://schemas.openxmlformats.org/officeDocument/2006/relationships/hyperlink" Target="https://duck.design/web-design-trends/" TargetMode="External"/><Relationship Id="rId13" Type="http://schemas.openxmlformats.org/officeDocument/2006/relationships/hyperlink" Target="https://ili.digital/case-studies/how-to-revolutionize-shrimp-farming/" TargetMode="External"/><Relationship Id="rId14" Type="http://schemas.openxmlformats.org/officeDocument/2006/relationships/hyperlink" Target="https://www.kamahu.com" TargetMode="External"/><Relationship Id="rId15" Type="http://schemas.openxmlformats.org/officeDocument/2006/relationships/hyperlink" Target="https://motion.dev/examples" TargetMode="External"/><Relationship Id="rId16" Type="http://schemas.openxmlformats.org/officeDocument/2006/relationships/hyperlink" Target="https://www.businesswire.com/news/home/20251006891932/en/Precision-Aquaculture-Market-Global-Report-2025-2030-Opportunities-in-the-Emergence-of-Farm-As-A-Service-FaaS-Models-and-Escalating-Use-of-Aquaculture-Monitoring-and-Feed-Optimization-Devices---ResearchAndMarkets.com" TargetMode="External"/><Relationship Id="rId17" Type="http://schemas.openxmlformats.org/officeDocument/2006/relationships/hyperlink" Target="https://dev.to/ingosteinke/web-design-and-tech-predictions-for-2025-26ch" TargetMode="External"/><Relationship Id="rId18" Type="http://schemas.openxmlformats.org/officeDocument/2006/relationships/hyperlink" Target="https://www.startus-insights.com/innovators-guide/aquaculture-market-report/" TargetMode="External"/><Relationship Id="rId19" Type="http://schemas.openxmlformats.org/officeDocument/2006/relationships/hyperlink" Target="https://www.spinxdigital.com/blog/best-website-design/" TargetMode="External"/><Relationship Id="rId20" Type="http://schemas.openxmlformats.org/officeDocument/2006/relationships/hyperlink" Target="https://dribbble.com/shots/7136229-Shrimp-Farm-Management-Web-app-exploration-Jala-Tech" TargetMode="External"/><Relationship Id="rId21" Type="http://schemas.openxmlformats.org/officeDocument/2006/relationships/hyperlink" Target="https://www.efinancialmodels.com/downloads/category/financial-model/agriculture/shrimp-farming/" TargetMode="External"/><Relationship Id="rId22" Type="http://schemas.openxmlformats.org/officeDocument/2006/relationships/hyperlink" Target="https://refine.dev/blog/framer-motion-react-animations/" TargetMode="External"/><Relationship Id="rId23" Type="http://schemas.openxmlformats.org/officeDocument/2006/relationships/hyperlink" Target="https://learn.arcgis.com/en/projects/site-a-sustainable-shrimp-farm/" TargetMode="External"/><Relationship Id="rId24" Type="http://schemas.openxmlformats.org/officeDocument/2006/relationships/hyperlink" Target="https://www.framer.com/blog/interactive-websites/" TargetMode="External"/><Relationship Id="rId25" Type="http://schemas.openxmlformats.org/officeDocument/2006/relationships/hyperlink" Target="https://dribbble.com/search/aquaculture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2025-10-08T04:57:00.875Z</dcterms:created>
  <dcterms:modified xsi:type="dcterms:W3CDTF">2025-10-08T04:57:00.875Z</dcterms:modified>
</cp:coreProperties>
</file>