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EAB0" w14:textId="14DBB577" w:rsidR="00D600C3" w:rsidRDefault="00261BFE" w:rsidP="005F128B">
      <w:pPr>
        <w:pStyle w:val="1"/>
      </w:pPr>
      <w:r>
        <w:rPr>
          <w:rFonts w:hint="eastAsia"/>
        </w:rPr>
        <w:t>固件下载</w:t>
      </w:r>
    </w:p>
    <w:p w14:paraId="4DFBA7C5" w14:textId="77777777" w:rsidR="00656812" w:rsidRDefault="00873FF6" w:rsidP="00656812">
      <w:pPr>
        <w:ind w:firstLine="420"/>
        <w:rPr>
          <w:rFonts w:ascii="宋体" w:hAnsi="宋体" w:cs="宋体"/>
        </w:rPr>
      </w:pPr>
      <w:hyperlink r:id="rId7" w:history="1">
        <w:r w:rsidR="00656812">
          <w:rPr>
            <w:rStyle w:val="a3"/>
            <w:rFonts w:ascii="宋体" w:hAnsi="宋体" w:cs="宋体" w:hint="eastAsia"/>
          </w:rPr>
          <w:t>https://github.com/mavlink/qgroundcontrol/releases</w:t>
        </w:r>
      </w:hyperlink>
      <w:r w:rsidR="00656812">
        <w:rPr>
          <w:rFonts w:ascii="宋体" w:hAnsi="宋体" w:cs="宋体" w:hint="eastAsia"/>
        </w:rPr>
        <w:t xml:space="preserve"> </w:t>
      </w:r>
      <w:proofErr w:type="spellStart"/>
      <w:r w:rsidR="00656812">
        <w:rPr>
          <w:rFonts w:ascii="宋体" w:hAnsi="宋体" w:cs="宋体" w:hint="eastAsia"/>
        </w:rPr>
        <w:t>QGroundControl</w:t>
      </w:r>
      <w:proofErr w:type="spellEnd"/>
      <w:r w:rsidR="00656812">
        <w:rPr>
          <w:rFonts w:ascii="宋体" w:hAnsi="宋体" w:cs="宋体" w:hint="eastAsia"/>
        </w:rPr>
        <w:t>地面站</w:t>
      </w:r>
    </w:p>
    <w:p w14:paraId="4A600FBA" w14:textId="77777777" w:rsidR="00656812" w:rsidRDefault="00873FF6" w:rsidP="00656812">
      <w:pPr>
        <w:ind w:firstLine="420"/>
        <w:rPr>
          <w:rFonts w:ascii="宋体" w:hAnsi="宋体" w:cs="宋体"/>
        </w:rPr>
      </w:pPr>
      <w:hyperlink r:id="rId8" w:history="1">
        <w:r w:rsidR="00656812">
          <w:rPr>
            <w:rStyle w:val="a3"/>
            <w:rFonts w:ascii="宋体" w:hAnsi="宋体" w:cs="宋体" w:hint="eastAsia"/>
          </w:rPr>
          <w:t>https://firmware.ardupilot.org/Copter/</w:t>
        </w:r>
      </w:hyperlink>
      <w:r w:rsidR="00656812">
        <w:rPr>
          <w:rFonts w:ascii="宋体" w:hAnsi="宋体" w:cs="宋体" w:hint="eastAsia"/>
        </w:rPr>
        <w:t xml:space="preserve"> APM</w:t>
      </w:r>
      <w:r w:rsidR="00656812">
        <w:rPr>
          <w:rFonts w:ascii="宋体" w:hAnsi="宋体" w:cs="宋体" w:hint="eastAsia"/>
        </w:rPr>
        <w:t>固件</w:t>
      </w:r>
    </w:p>
    <w:p w14:paraId="62482045" w14:textId="77777777" w:rsidR="00656812" w:rsidRDefault="00873FF6" w:rsidP="00656812">
      <w:pPr>
        <w:ind w:firstLine="420"/>
        <w:rPr>
          <w:rFonts w:ascii="宋体" w:hAnsi="宋体" w:cs="宋体"/>
        </w:rPr>
      </w:pPr>
      <w:hyperlink r:id="rId9" w:history="1">
        <w:r w:rsidR="00656812">
          <w:rPr>
            <w:rStyle w:val="a3"/>
            <w:rFonts w:ascii="宋体" w:hAnsi="宋体" w:cs="宋体" w:hint="eastAsia"/>
          </w:rPr>
          <w:t>https://github.com/PX4/PX4-Autopilot/tags</w:t>
        </w:r>
      </w:hyperlink>
      <w:r w:rsidR="00656812">
        <w:rPr>
          <w:rFonts w:ascii="宋体" w:hAnsi="宋体" w:cs="宋体" w:hint="eastAsia"/>
        </w:rPr>
        <w:t xml:space="preserve"> PX4</w:t>
      </w:r>
      <w:r w:rsidR="00656812">
        <w:rPr>
          <w:rFonts w:ascii="宋体" w:hAnsi="宋体" w:cs="宋体" w:hint="eastAsia"/>
        </w:rPr>
        <w:t>固件</w:t>
      </w:r>
    </w:p>
    <w:p w14:paraId="040ADEC5" w14:textId="77777777" w:rsidR="00656812" w:rsidRDefault="00656812" w:rsidP="00656812">
      <w:pPr>
        <w:ind w:firstLine="420"/>
        <w:rPr>
          <w:rFonts w:ascii="宋体" w:hAnsi="宋体" w:cs="宋体"/>
        </w:rPr>
      </w:pPr>
    </w:p>
    <w:p w14:paraId="3010EE07" w14:textId="77777777" w:rsidR="00656812" w:rsidRDefault="00656812" w:rsidP="00656812">
      <w:pPr>
        <w:ind w:firstLine="42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飞控通过</w:t>
      </w:r>
      <w:proofErr w:type="gramEnd"/>
      <w:r>
        <w:rPr>
          <w:rFonts w:ascii="宋体" w:hAnsi="宋体" w:cs="宋体" w:hint="eastAsia"/>
        </w:rPr>
        <w:t>USB</w:t>
      </w:r>
      <w:r>
        <w:rPr>
          <w:rFonts w:ascii="宋体" w:hAnsi="宋体" w:cs="宋体" w:hint="eastAsia"/>
        </w:rPr>
        <w:t>连接</w:t>
      </w:r>
      <w:r>
        <w:rPr>
          <w:rFonts w:ascii="宋体" w:hAnsi="宋体" w:cs="宋体" w:hint="eastAsia"/>
        </w:rPr>
        <w:t>PC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PC</w:t>
      </w:r>
      <w:r>
        <w:rPr>
          <w:rFonts w:ascii="宋体" w:hAnsi="宋体" w:cs="宋体" w:hint="eastAsia"/>
        </w:rPr>
        <w:t>打开</w:t>
      </w:r>
      <w:proofErr w:type="spellStart"/>
      <w:r>
        <w:rPr>
          <w:rFonts w:ascii="宋体" w:hAnsi="宋体" w:cs="宋体" w:hint="eastAsia"/>
        </w:rPr>
        <w:t>QGroundControl</w:t>
      </w:r>
      <w:proofErr w:type="spellEnd"/>
      <w:r>
        <w:rPr>
          <w:rFonts w:ascii="宋体" w:hAnsi="宋体" w:cs="宋体" w:hint="eastAsia"/>
        </w:rPr>
        <w:t>地面站，等待连接成功后点击左上角图标→选择</w:t>
      </w:r>
      <w:r>
        <w:rPr>
          <w:rFonts w:ascii="宋体" w:hAnsi="宋体" w:cs="宋体" w:hint="eastAsia"/>
        </w:rPr>
        <w:t>Vehicle Setup</w:t>
      </w:r>
      <w:r>
        <w:rPr>
          <w:rFonts w:ascii="宋体" w:hAnsi="宋体" w:cs="宋体" w:hint="eastAsia"/>
        </w:rPr>
        <w:t>→选择固件，此时重新拔插</w:t>
      </w:r>
      <w:r>
        <w:rPr>
          <w:rFonts w:ascii="宋体" w:hAnsi="宋体" w:cs="宋体" w:hint="eastAsia"/>
        </w:rPr>
        <w:t>USB</w:t>
      </w:r>
      <w:r>
        <w:rPr>
          <w:rFonts w:ascii="宋体" w:hAnsi="宋体" w:cs="宋体" w:hint="eastAsia"/>
        </w:rPr>
        <w:t>，</w:t>
      </w:r>
      <w:proofErr w:type="gramStart"/>
      <w:r>
        <w:rPr>
          <w:rFonts w:ascii="宋体" w:hAnsi="宋体" w:cs="宋体" w:hint="eastAsia"/>
        </w:rPr>
        <w:t>勾选</w:t>
      </w:r>
      <w:r>
        <w:rPr>
          <w:rFonts w:ascii="宋体" w:hAnsi="宋体" w:cs="宋体" w:hint="eastAsia"/>
          <w:b/>
          <w:bCs/>
        </w:rPr>
        <w:t>高级</w:t>
      </w:r>
      <w:proofErr w:type="gramEnd"/>
      <w:r>
        <w:rPr>
          <w:rFonts w:ascii="宋体" w:hAnsi="宋体" w:cs="宋体" w:hint="eastAsia"/>
          <w:b/>
          <w:bCs/>
        </w:rPr>
        <w:t>设置</w:t>
      </w:r>
      <w:r>
        <w:rPr>
          <w:rFonts w:ascii="宋体" w:hAnsi="宋体" w:cs="宋体" w:hint="eastAsia"/>
        </w:rPr>
        <w:t>在下拉列表中选择</w:t>
      </w:r>
      <w:r>
        <w:rPr>
          <w:rFonts w:ascii="宋体" w:hAnsi="宋体" w:cs="宋体" w:hint="eastAsia"/>
          <w:b/>
          <w:bCs/>
        </w:rPr>
        <w:t>自定义固件文件</w:t>
      </w:r>
      <w:r>
        <w:rPr>
          <w:rFonts w:ascii="宋体" w:hAnsi="宋体" w:cs="宋体" w:hint="eastAsia"/>
          <w:b/>
          <w:bCs/>
        </w:rPr>
        <w:t>...</w:t>
      </w:r>
      <w:r>
        <w:rPr>
          <w:rFonts w:ascii="宋体" w:hAnsi="宋体" w:cs="宋体" w:hint="eastAsia"/>
        </w:rPr>
        <w:t>后点击确定或者</w:t>
      </w:r>
      <w:r>
        <w:rPr>
          <w:rFonts w:ascii="宋体" w:hAnsi="宋体" w:cs="宋体" w:hint="eastAsia"/>
          <w:b/>
          <w:bCs/>
        </w:rPr>
        <w:t>选择版本在线升级</w:t>
      </w:r>
      <w:r>
        <w:rPr>
          <w:rFonts w:ascii="宋体" w:hAnsi="宋体" w:cs="宋体" w:hint="eastAsia"/>
        </w:rPr>
        <w:t>，在弹出的文件选择框中选择固件即可开始升级：</w:t>
      </w:r>
    </w:p>
    <w:p w14:paraId="4BCD601C" w14:textId="33EFBBCF" w:rsidR="00261BFE" w:rsidRDefault="00656812">
      <w:pPr>
        <w:ind w:firstLine="420"/>
      </w:pPr>
      <w:r>
        <w:rPr>
          <w:rFonts w:ascii="宋体" w:hAnsi="宋体" w:cs="宋体" w:hint="eastAsia"/>
          <w:noProof/>
        </w:rPr>
        <w:drawing>
          <wp:inline distT="0" distB="0" distL="0" distR="0" wp14:anchorId="700C4D13" wp14:editId="446A54B8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BB89" w14:textId="34BFCB8A" w:rsidR="00656812" w:rsidRDefault="00656812">
      <w:pPr>
        <w:ind w:firstLine="420"/>
      </w:pPr>
      <w:r>
        <w:rPr>
          <w:rFonts w:ascii="宋体" w:hAnsi="宋体" w:cs="宋体" w:hint="eastAsia"/>
          <w:noProof/>
        </w:rPr>
        <w:drawing>
          <wp:inline distT="0" distB="0" distL="0" distR="0" wp14:anchorId="439B2740" wp14:editId="3E946A6C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482C" w14:textId="2AB9E4E3" w:rsidR="00656812" w:rsidRDefault="00656812">
      <w:pPr>
        <w:ind w:firstLine="420"/>
      </w:pPr>
    </w:p>
    <w:p w14:paraId="388EB407" w14:textId="559D4908" w:rsidR="00656812" w:rsidRDefault="00656812">
      <w:pPr>
        <w:ind w:firstLine="420"/>
      </w:pPr>
    </w:p>
    <w:p w14:paraId="0E07A59B" w14:textId="5668DBC9" w:rsidR="00656812" w:rsidRDefault="00656812">
      <w:pPr>
        <w:ind w:firstLine="420"/>
      </w:pPr>
    </w:p>
    <w:p w14:paraId="0FC49BDE" w14:textId="049C5211" w:rsidR="00656812" w:rsidRDefault="00656812">
      <w:pPr>
        <w:ind w:firstLine="420"/>
      </w:pPr>
    </w:p>
    <w:p w14:paraId="6A136909" w14:textId="77777777" w:rsidR="00656812" w:rsidRDefault="00656812" w:rsidP="00AE349B">
      <w:pPr>
        <w:pStyle w:val="1"/>
      </w:pPr>
      <w:r>
        <w:rPr>
          <w:rFonts w:hint="eastAsia"/>
        </w:rPr>
        <w:lastRenderedPageBreak/>
        <w:t>校准</w:t>
      </w:r>
    </w:p>
    <w:p w14:paraId="7C051569" w14:textId="041C0907" w:rsidR="00656812" w:rsidRPr="005F128B" w:rsidRDefault="00656812" w:rsidP="005F128B">
      <w:pPr>
        <w:pStyle w:val="2"/>
      </w:pPr>
      <w:r w:rsidRPr="00656812">
        <w:rPr>
          <w:rFonts w:hint="eastAsia"/>
        </w:rPr>
        <w:t>加速度计校准</w:t>
      </w:r>
    </w:p>
    <w:p w14:paraId="4293070B" w14:textId="34A528B0" w:rsidR="00656812" w:rsidRDefault="00656812" w:rsidP="00656812">
      <w:pPr>
        <w:ind w:firstLine="420"/>
      </w:pPr>
      <w:r w:rsidRPr="00656812">
        <w:rPr>
          <w:rFonts w:hint="eastAsia"/>
        </w:rPr>
        <w:t>校正步骤如下：</w:t>
      </w:r>
    </w:p>
    <w:p w14:paraId="3F16C3E0" w14:textId="63207827" w:rsidR="00656812" w:rsidRDefault="00656812" w:rsidP="00656812">
      <w:pPr>
        <w:pStyle w:val="a4"/>
        <w:numPr>
          <w:ilvl w:val="0"/>
          <w:numId w:val="1"/>
        </w:numPr>
        <w:ind w:firstLineChars="0"/>
      </w:pPr>
      <w:r w:rsidRPr="00656812">
        <w:rPr>
          <w:rFonts w:hint="eastAsia"/>
        </w:rPr>
        <w:t>启动</w:t>
      </w:r>
      <w:proofErr w:type="spellStart"/>
      <w:r w:rsidRPr="00656812">
        <w:t>QGroundControl</w:t>
      </w:r>
      <w:proofErr w:type="spellEnd"/>
      <w:r w:rsidRPr="00656812">
        <w:t>并连接车辆。</w:t>
      </w:r>
    </w:p>
    <w:p w14:paraId="7032ACEA" w14:textId="47B30C7F" w:rsidR="00656812" w:rsidRDefault="00656812" w:rsidP="00656812">
      <w:pPr>
        <w:pStyle w:val="a4"/>
        <w:numPr>
          <w:ilvl w:val="0"/>
          <w:numId w:val="1"/>
        </w:numPr>
        <w:ind w:firstLineChars="0"/>
      </w:pPr>
      <w:r w:rsidRPr="00656812">
        <w:rPr>
          <w:rFonts w:hint="eastAsia"/>
        </w:rPr>
        <w:t>选择“</w:t>
      </w:r>
      <w:r w:rsidRPr="00656812">
        <w:t>Q”图标&gt;车辆设置&gt;传感器（侧边栏）打开传感器设置。</w:t>
      </w:r>
    </w:p>
    <w:p w14:paraId="3AF340AC" w14:textId="39B7C715" w:rsidR="00656812" w:rsidRDefault="00656812" w:rsidP="00656812">
      <w:pPr>
        <w:pStyle w:val="a4"/>
        <w:numPr>
          <w:ilvl w:val="0"/>
          <w:numId w:val="1"/>
        </w:numPr>
        <w:ind w:firstLineChars="0"/>
      </w:pPr>
      <w:r w:rsidRPr="00656812">
        <w:rPr>
          <w:rFonts w:hint="eastAsia"/>
        </w:rPr>
        <w:t>点击加速度计传感器按钮。</w:t>
      </w:r>
    </w:p>
    <w:p w14:paraId="4B77F862" w14:textId="3C5C5AD6" w:rsidR="00F97C4E" w:rsidRDefault="00656812" w:rsidP="00F97C4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ED766C" wp14:editId="04A7A388">
            <wp:extent cx="5274310" cy="2580640"/>
            <wp:effectExtent l="0" t="0" r="2540" b="0"/>
            <wp:docPr id="3" name="图片 3" descr="Accelerometer calib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celerometer calibr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57F" w14:textId="484EDE33" w:rsidR="00656812" w:rsidRDefault="00656812" w:rsidP="00656812">
      <w:pPr>
        <w:pStyle w:val="a4"/>
        <w:numPr>
          <w:ilvl w:val="0"/>
          <w:numId w:val="1"/>
        </w:numPr>
        <w:ind w:firstLineChars="0"/>
      </w:pPr>
      <w:r w:rsidRPr="00656812">
        <w:rPr>
          <w:rFonts w:hint="eastAsia"/>
        </w:rPr>
        <w:t>单击</w:t>
      </w:r>
      <w:r w:rsidRPr="00656812">
        <w:t>OK开始校准。</w:t>
      </w:r>
    </w:p>
    <w:p w14:paraId="189C8960" w14:textId="2C71D1CA" w:rsidR="00656812" w:rsidRDefault="00656812" w:rsidP="00656812">
      <w:pPr>
        <w:pStyle w:val="a4"/>
        <w:numPr>
          <w:ilvl w:val="0"/>
          <w:numId w:val="1"/>
        </w:numPr>
        <w:ind w:firstLineChars="0"/>
      </w:pPr>
      <w:r w:rsidRPr="00656812">
        <w:rPr>
          <w:rFonts w:hint="eastAsia"/>
        </w:rPr>
        <w:t>根据屏幕上的图像定位车辆。一旦提示（方向图像变成黄色），保持车辆静止。该位置标定完成后，屏幕上的相应图示将变成绿色</w:t>
      </w:r>
    </w:p>
    <w:p w14:paraId="7109E97C" w14:textId="77777777" w:rsidR="00656812" w:rsidRPr="00656812" w:rsidRDefault="00656812" w:rsidP="00656812">
      <w:pPr>
        <w:pStyle w:val="a4"/>
        <w:numPr>
          <w:ilvl w:val="0"/>
          <w:numId w:val="1"/>
        </w:numPr>
        <w:ind w:firstLineChars="0"/>
      </w:pPr>
      <w:r w:rsidRPr="00656812">
        <w:rPr>
          <w:rFonts w:hint="eastAsia"/>
        </w:rPr>
        <w:t>在机体的所有方向上重复校准步骤。</w:t>
      </w:r>
    </w:p>
    <w:p w14:paraId="2589F8F8" w14:textId="6405EA25" w:rsidR="00656812" w:rsidRDefault="00656812" w:rsidP="006568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FF0B62E" wp14:editId="2772391E">
            <wp:extent cx="5274310" cy="3469005"/>
            <wp:effectExtent l="0" t="0" r="2540" b="0"/>
            <wp:docPr id="4" name="图片 4" descr="Accelerometer calib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celerometer calibr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534D" w14:textId="7253CA5B" w:rsidR="00F97C4E" w:rsidRDefault="00656812" w:rsidP="00F97C4E">
      <w:pPr>
        <w:pStyle w:val="a4"/>
        <w:ind w:left="360" w:firstLineChars="0" w:firstLine="0"/>
      </w:pPr>
      <w:r w:rsidRPr="00656812">
        <w:rPr>
          <w:rFonts w:hint="eastAsia"/>
        </w:rPr>
        <w:lastRenderedPageBreak/>
        <w:t>一旦你校准了车辆的所有位置，</w:t>
      </w:r>
      <w:proofErr w:type="spellStart"/>
      <w:r w:rsidRPr="00656812">
        <w:t>QGroundControl</w:t>
      </w:r>
      <w:proofErr w:type="spellEnd"/>
      <w:r w:rsidRPr="00656812">
        <w:t>将显示校准完成（所有方向图像将显示为绿色，进度条将完全填充）。然后，您可以继续到下一个传感器。</w:t>
      </w:r>
    </w:p>
    <w:p w14:paraId="061B2F40" w14:textId="0C2DB8C7" w:rsidR="00656812" w:rsidRPr="005F128B" w:rsidRDefault="00656812" w:rsidP="005F128B">
      <w:pPr>
        <w:pStyle w:val="2"/>
      </w:pPr>
      <w:r>
        <w:rPr>
          <w:rFonts w:hint="eastAsia"/>
        </w:rPr>
        <w:t>陀螺仪校准</w:t>
      </w:r>
    </w:p>
    <w:p w14:paraId="511662CA" w14:textId="40D95E46" w:rsidR="00656812" w:rsidRDefault="00F97C4E" w:rsidP="00656812">
      <w:pPr>
        <w:ind w:firstLine="420"/>
      </w:pPr>
      <w:r>
        <w:rPr>
          <w:rFonts w:hint="eastAsia"/>
        </w:rPr>
        <w:t>校准</w:t>
      </w:r>
      <w:r w:rsidR="00656812" w:rsidRPr="00656812">
        <w:rPr>
          <w:rFonts w:hint="eastAsia"/>
        </w:rPr>
        <w:t>步骤如下：</w:t>
      </w:r>
    </w:p>
    <w:p w14:paraId="6E026A4F" w14:textId="6858D02A" w:rsidR="00F97C4E" w:rsidRDefault="00F97C4E" w:rsidP="00F97C4E">
      <w:pPr>
        <w:pStyle w:val="a4"/>
        <w:numPr>
          <w:ilvl w:val="0"/>
          <w:numId w:val="2"/>
        </w:numPr>
        <w:ind w:firstLineChars="0"/>
      </w:pPr>
      <w:r w:rsidRPr="00F97C4E">
        <w:rPr>
          <w:rFonts w:hint="eastAsia"/>
        </w:rPr>
        <w:t>启动</w:t>
      </w:r>
      <w:proofErr w:type="spellStart"/>
      <w:r w:rsidRPr="00F97C4E">
        <w:t>QGroundControl</w:t>
      </w:r>
      <w:proofErr w:type="spellEnd"/>
      <w:r w:rsidRPr="00F97C4E">
        <w:t>并连接车辆。</w:t>
      </w:r>
    </w:p>
    <w:p w14:paraId="4EF6AD07" w14:textId="7A32F9D9" w:rsidR="00F97C4E" w:rsidRDefault="00F97C4E" w:rsidP="00F97C4E">
      <w:pPr>
        <w:pStyle w:val="a4"/>
        <w:numPr>
          <w:ilvl w:val="0"/>
          <w:numId w:val="2"/>
        </w:numPr>
        <w:ind w:firstLineChars="0"/>
      </w:pPr>
      <w:r w:rsidRPr="00F97C4E">
        <w:rPr>
          <w:rFonts w:hint="eastAsia"/>
        </w:rPr>
        <w:t>选择“</w:t>
      </w:r>
      <w:r w:rsidRPr="00F97C4E">
        <w:t>Q”图标&gt;车辆设置&gt;传感器（侧边栏）打开传感器设置。</w:t>
      </w:r>
    </w:p>
    <w:p w14:paraId="10A7ED73" w14:textId="16700943" w:rsidR="00F97C4E" w:rsidRDefault="00F97C4E" w:rsidP="00F97C4E">
      <w:pPr>
        <w:pStyle w:val="a4"/>
        <w:numPr>
          <w:ilvl w:val="0"/>
          <w:numId w:val="2"/>
        </w:numPr>
        <w:ind w:firstLineChars="0"/>
      </w:pPr>
      <w:r w:rsidRPr="00F97C4E">
        <w:rPr>
          <w:rFonts w:hint="eastAsia"/>
        </w:rPr>
        <w:t>点击陀螺仪传感器按钮。</w:t>
      </w:r>
    </w:p>
    <w:p w14:paraId="631FFA6C" w14:textId="47AB257D" w:rsidR="00F97C4E" w:rsidRDefault="00F97C4E" w:rsidP="00F97C4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BE36873" wp14:editId="04DCF1FE">
            <wp:extent cx="5274310" cy="2586355"/>
            <wp:effectExtent l="0" t="0" r="2540" b="4445"/>
            <wp:docPr id="5" name="图片 5" descr="Select Gyroscope calibration P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ect Gyroscope calibration PX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07C0" w14:textId="77777777" w:rsidR="00F97C4E" w:rsidRDefault="00F97C4E" w:rsidP="00F97C4E">
      <w:pPr>
        <w:pStyle w:val="a4"/>
        <w:ind w:left="360" w:firstLineChars="0" w:firstLine="0"/>
      </w:pPr>
    </w:p>
    <w:p w14:paraId="44BBDE5E" w14:textId="527B1BB3" w:rsidR="00F97C4E" w:rsidRDefault="00F97C4E" w:rsidP="00F97C4E">
      <w:pPr>
        <w:pStyle w:val="a4"/>
        <w:numPr>
          <w:ilvl w:val="0"/>
          <w:numId w:val="2"/>
        </w:numPr>
        <w:ind w:firstLineChars="0"/>
      </w:pPr>
      <w:r w:rsidRPr="00F97C4E">
        <w:rPr>
          <w:rFonts w:hint="eastAsia"/>
        </w:rPr>
        <w:t>将车辆放在一个表面上，让它保持静止。</w:t>
      </w:r>
    </w:p>
    <w:p w14:paraId="5F622039" w14:textId="6CC56F0A" w:rsidR="00F97C4E" w:rsidRDefault="00F97C4E" w:rsidP="00F97C4E">
      <w:pPr>
        <w:pStyle w:val="a4"/>
        <w:numPr>
          <w:ilvl w:val="0"/>
          <w:numId w:val="2"/>
        </w:numPr>
        <w:ind w:firstLineChars="0"/>
      </w:pPr>
      <w:r w:rsidRPr="00F97C4E">
        <w:rPr>
          <w:rFonts w:hint="eastAsia"/>
        </w:rPr>
        <w:t>单击</w:t>
      </w:r>
      <w:r w:rsidRPr="00F97C4E">
        <w:t>Ok开始校准。</w:t>
      </w:r>
    </w:p>
    <w:p w14:paraId="5CB75BEE" w14:textId="1386FB86" w:rsidR="00F97C4E" w:rsidRDefault="00F97C4E" w:rsidP="00F97C4E">
      <w:r w:rsidRPr="00F97C4E">
        <w:rPr>
          <w:rFonts w:hint="eastAsia"/>
        </w:rPr>
        <w:t>顶部的条形图显示了进度：</w:t>
      </w:r>
    </w:p>
    <w:p w14:paraId="3C6BFDE6" w14:textId="77777777" w:rsidR="00F97C4E" w:rsidRDefault="00F97C4E" w:rsidP="00F97C4E"/>
    <w:p w14:paraId="5274C6B5" w14:textId="15F83F91" w:rsidR="00F97C4E" w:rsidRDefault="00F97C4E" w:rsidP="00F97C4E">
      <w:pPr>
        <w:ind w:firstLineChars="200" w:firstLine="420"/>
      </w:pPr>
      <w:r>
        <w:rPr>
          <w:noProof/>
        </w:rPr>
        <w:drawing>
          <wp:inline distT="0" distB="0" distL="0" distR="0" wp14:anchorId="21036F22" wp14:editId="3A5FDF86">
            <wp:extent cx="5274310" cy="1962785"/>
            <wp:effectExtent l="0" t="0" r="2540" b="0"/>
            <wp:docPr id="9" name="图片 9" descr="Gyro calibration in progress on P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yro calibration in progress on PX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5D70" w14:textId="77777777" w:rsidR="00F97C4E" w:rsidRDefault="00F97C4E" w:rsidP="00F97C4E">
      <w:pPr>
        <w:ind w:firstLineChars="200" w:firstLine="420"/>
      </w:pPr>
    </w:p>
    <w:p w14:paraId="774D5C46" w14:textId="77777777" w:rsidR="00F97C4E" w:rsidRDefault="00F97C4E" w:rsidP="00F97C4E">
      <w:pPr>
        <w:ind w:firstLineChars="200" w:firstLine="420"/>
      </w:pPr>
    </w:p>
    <w:p w14:paraId="0253F2B1" w14:textId="655E93A7" w:rsidR="00F97C4E" w:rsidRDefault="00F97C4E" w:rsidP="00F97C4E">
      <w:pPr>
        <w:pStyle w:val="a4"/>
        <w:numPr>
          <w:ilvl w:val="0"/>
          <w:numId w:val="2"/>
        </w:numPr>
        <w:ind w:firstLineChars="0"/>
      </w:pPr>
      <w:r w:rsidRPr="00F97C4E">
        <w:rPr>
          <w:rFonts w:hint="eastAsia"/>
        </w:rPr>
        <w:t>完成后，</w:t>
      </w:r>
      <w:proofErr w:type="spellStart"/>
      <w:r w:rsidRPr="00F97C4E">
        <w:t>QGroundControl</w:t>
      </w:r>
      <w:proofErr w:type="spellEnd"/>
      <w:r w:rsidRPr="00F97C4E">
        <w:t>将显示进度条校准完成</w:t>
      </w:r>
    </w:p>
    <w:p w14:paraId="64C1441A" w14:textId="34CF0CFC" w:rsidR="00F97C4E" w:rsidRDefault="00F97C4E" w:rsidP="00F97C4E">
      <w:pPr>
        <w:ind w:left="360"/>
      </w:pPr>
      <w:r>
        <w:rPr>
          <w:noProof/>
        </w:rPr>
        <w:lastRenderedPageBreak/>
        <w:drawing>
          <wp:inline distT="0" distB="0" distL="0" distR="0" wp14:anchorId="4620CA32" wp14:editId="2F363F77">
            <wp:extent cx="5274310" cy="2402205"/>
            <wp:effectExtent l="0" t="0" r="2540" b="0"/>
            <wp:docPr id="10" name="图片 10" descr="Gyro calibration complete on P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yro calibration complete on PX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F6EB" w14:textId="159BFA59" w:rsidR="00F97C4E" w:rsidRDefault="00F97C4E" w:rsidP="00F97C4E">
      <w:pPr>
        <w:ind w:left="360"/>
      </w:pPr>
    </w:p>
    <w:p w14:paraId="1BDFE9BF" w14:textId="6131F339" w:rsidR="00F97C4E" w:rsidRDefault="00F97C4E" w:rsidP="005F128B">
      <w:pPr>
        <w:pStyle w:val="2"/>
      </w:pPr>
      <w:r w:rsidRPr="00F97C4E">
        <w:rPr>
          <w:rFonts w:hint="eastAsia"/>
        </w:rPr>
        <w:t>罗盘校准</w:t>
      </w:r>
    </w:p>
    <w:p w14:paraId="544CB67C" w14:textId="0CB25B7C" w:rsidR="00F97C4E" w:rsidRDefault="00F97C4E" w:rsidP="00F97C4E">
      <w:r>
        <w:rPr>
          <w:rFonts w:hint="eastAsia"/>
        </w:rPr>
        <w:t>校准</w:t>
      </w:r>
      <w:r w:rsidRPr="00F97C4E">
        <w:rPr>
          <w:rFonts w:hint="eastAsia"/>
        </w:rPr>
        <w:t>步骤如下：</w:t>
      </w:r>
    </w:p>
    <w:p w14:paraId="316C6C6E" w14:textId="030F085C" w:rsidR="00F97C4E" w:rsidRDefault="00F97C4E" w:rsidP="00F97C4E">
      <w:pPr>
        <w:pStyle w:val="a4"/>
        <w:numPr>
          <w:ilvl w:val="0"/>
          <w:numId w:val="3"/>
        </w:numPr>
        <w:ind w:firstLineChars="0"/>
      </w:pPr>
      <w:r w:rsidRPr="00F97C4E">
        <w:rPr>
          <w:rFonts w:hint="eastAsia"/>
        </w:rPr>
        <w:t>启动</w:t>
      </w:r>
      <w:proofErr w:type="spellStart"/>
      <w:r w:rsidRPr="00F97C4E">
        <w:t>QGroundControl</w:t>
      </w:r>
      <w:proofErr w:type="spellEnd"/>
      <w:r w:rsidRPr="00F97C4E">
        <w:t>并连接车辆。</w:t>
      </w:r>
    </w:p>
    <w:p w14:paraId="2873F1C6" w14:textId="781B40E3" w:rsidR="00F97C4E" w:rsidRDefault="00F97C4E" w:rsidP="00F97C4E">
      <w:pPr>
        <w:pStyle w:val="a4"/>
        <w:numPr>
          <w:ilvl w:val="0"/>
          <w:numId w:val="3"/>
        </w:numPr>
        <w:ind w:firstLineChars="0"/>
      </w:pPr>
      <w:r w:rsidRPr="00F97C4E">
        <w:rPr>
          <w:rFonts w:hint="eastAsia"/>
        </w:rPr>
        <w:t>选择“</w:t>
      </w:r>
      <w:r w:rsidRPr="00F97C4E">
        <w:t>Q”图标&gt;车辆设置&gt;传感器（侧边栏）打开传感器设置。</w:t>
      </w:r>
    </w:p>
    <w:p w14:paraId="489535FB" w14:textId="53D9972F" w:rsidR="00F97C4E" w:rsidRDefault="00F97C4E" w:rsidP="00F97C4E">
      <w:pPr>
        <w:pStyle w:val="a4"/>
        <w:numPr>
          <w:ilvl w:val="0"/>
          <w:numId w:val="3"/>
        </w:numPr>
        <w:ind w:firstLineChars="0"/>
      </w:pPr>
      <w:r w:rsidRPr="00F97C4E">
        <w:rPr>
          <w:rFonts w:hint="eastAsia"/>
        </w:rPr>
        <w:t>点击罗盘传感器按钮。</w:t>
      </w:r>
    </w:p>
    <w:p w14:paraId="5D89B905" w14:textId="6E01C1E0" w:rsidR="00F97C4E" w:rsidRDefault="00F97C4E" w:rsidP="00F97C4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894310F" wp14:editId="052EC329">
            <wp:extent cx="5274310" cy="3731260"/>
            <wp:effectExtent l="0" t="0" r="2540" b="2540"/>
            <wp:docPr id="11" name="图片 11" descr="Select Compass calibration P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elect Compass calibration PX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A13D" w14:textId="79F88955" w:rsidR="00F97C4E" w:rsidRDefault="00F97C4E" w:rsidP="00F97C4E">
      <w:pPr>
        <w:pStyle w:val="a4"/>
        <w:numPr>
          <w:ilvl w:val="0"/>
          <w:numId w:val="3"/>
        </w:numPr>
        <w:ind w:firstLineChars="0"/>
      </w:pPr>
      <w:r w:rsidRPr="00F97C4E">
        <w:rPr>
          <w:rFonts w:hint="eastAsia"/>
        </w:rPr>
        <w:t>单击</w:t>
      </w:r>
      <w:r w:rsidRPr="00F97C4E">
        <w:t>OK开始校准。</w:t>
      </w:r>
    </w:p>
    <w:p w14:paraId="29CEBA78" w14:textId="77777777" w:rsidR="00F97C4E" w:rsidRPr="00F97C4E" w:rsidRDefault="00F97C4E" w:rsidP="00F97C4E">
      <w:pPr>
        <w:pStyle w:val="a4"/>
        <w:numPr>
          <w:ilvl w:val="0"/>
          <w:numId w:val="3"/>
        </w:numPr>
        <w:ind w:firstLineChars="0"/>
      </w:pPr>
      <w:r w:rsidRPr="00F97C4E">
        <w:rPr>
          <w:rFonts w:hint="eastAsia"/>
        </w:rPr>
        <w:t>把你的飞机放置在下面显示的某一个方向，并保持静止。</w:t>
      </w:r>
      <w:r w:rsidRPr="00F97C4E">
        <w:t xml:space="preserve"> 随后提示（方向图像变为黄色）在指定方向旋转飞行器。 该位置标定完成后，屏幕上的相应图示将变成绿色。</w:t>
      </w:r>
    </w:p>
    <w:p w14:paraId="139FF14B" w14:textId="671DFDE5" w:rsidR="00F97C4E" w:rsidRDefault="00F97C4E" w:rsidP="00AE349B">
      <w:pPr>
        <w:pStyle w:val="a4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F066C6" wp14:editId="38F9EDA1">
            <wp:extent cx="5274310" cy="3909695"/>
            <wp:effectExtent l="0" t="0" r="2540" b="0"/>
            <wp:docPr id="12" name="图片 12" descr="Compass calibration steps on P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pass calibration steps on PX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342E" w14:textId="0367BC2A" w:rsidR="00F97C4E" w:rsidRDefault="00F97C4E" w:rsidP="00F97C4E">
      <w:r>
        <w:rPr>
          <w:rFonts w:hint="eastAsia"/>
        </w:rPr>
        <w:t>6、</w:t>
      </w:r>
      <w:r w:rsidRPr="00F97C4E">
        <w:rPr>
          <w:rFonts w:hint="eastAsia"/>
        </w:rPr>
        <w:t>在机体的所有方向上重复校准步骤。</w:t>
      </w:r>
    </w:p>
    <w:p w14:paraId="3DAA4544" w14:textId="77777777" w:rsidR="00F97C4E" w:rsidRDefault="00F97C4E" w:rsidP="00F97C4E"/>
    <w:p w14:paraId="7E241395" w14:textId="67934317" w:rsidR="00F97C4E" w:rsidRDefault="00F97C4E" w:rsidP="00F97C4E">
      <w:r w:rsidRPr="00F97C4E">
        <w:rPr>
          <w:rFonts w:hint="eastAsia"/>
        </w:rPr>
        <w:t>一旦你校准了车辆的所有位置，</w:t>
      </w:r>
      <w:proofErr w:type="spellStart"/>
      <w:r w:rsidRPr="00F97C4E">
        <w:t>QGroundControl</w:t>
      </w:r>
      <w:proofErr w:type="spellEnd"/>
      <w:r w:rsidRPr="00F97C4E">
        <w:t>将显示校准完成（所有方向图像将显示为绿色，进度条将完全填充）。然后，您可以继续到下一个传感器。</w:t>
      </w:r>
    </w:p>
    <w:p w14:paraId="1781CAC2" w14:textId="77777777" w:rsidR="00F97C4E" w:rsidRDefault="00F97C4E" w:rsidP="00F97C4E"/>
    <w:p w14:paraId="75E5D476" w14:textId="6E7540F7" w:rsidR="00F97C4E" w:rsidRDefault="00F97C4E" w:rsidP="005F128B">
      <w:pPr>
        <w:pStyle w:val="2"/>
      </w:pPr>
      <w:r>
        <w:rPr>
          <w:rFonts w:hint="eastAsia"/>
        </w:rPr>
        <w:t>遥控器校准</w:t>
      </w:r>
    </w:p>
    <w:p w14:paraId="234A2D15" w14:textId="2D2CAC9B" w:rsidR="00F60B9C" w:rsidRPr="00F60B9C" w:rsidRDefault="00F60B9C" w:rsidP="00F60B9C">
      <w:r>
        <w:rPr>
          <w:rFonts w:hint="eastAsia"/>
        </w:rPr>
        <w:t>校准</w:t>
      </w:r>
      <w:r w:rsidRPr="00F97C4E">
        <w:rPr>
          <w:rFonts w:hint="eastAsia"/>
        </w:rPr>
        <w:t>步骤如下：</w:t>
      </w:r>
    </w:p>
    <w:p w14:paraId="061B7CE6" w14:textId="3E724C40" w:rsidR="00F97C4E" w:rsidRDefault="00F60B9C" w:rsidP="00F60B9C">
      <w:pPr>
        <w:pStyle w:val="a4"/>
        <w:numPr>
          <w:ilvl w:val="0"/>
          <w:numId w:val="4"/>
        </w:numPr>
        <w:ind w:firstLineChars="0"/>
      </w:pPr>
      <w:r w:rsidRPr="00F60B9C">
        <w:rPr>
          <w:rFonts w:hint="eastAsia"/>
        </w:rPr>
        <w:t>打开您的</w:t>
      </w:r>
      <w:r w:rsidRPr="00F60B9C">
        <w:t xml:space="preserve"> RC 遥控器发射机。</w:t>
      </w:r>
    </w:p>
    <w:p w14:paraId="16FE8CF5" w14:textId="14BAD061" w:rsidR="00F60B9C" w:rsidRDefault="00F60B9C" w:rsidP="00F60B9C">
      <w:pPr>
        <w:pStyle w:val="a4"/>
        <w:numPr>
          <w:ilvl w:val="0"/>
          <w:numId w:val="4"/>
        </w:numPr>
        <w:ind w:firstLineChars="0"/>
      </w:pPr>
      <w:r w:rsidRPr="00F60B9C">
        <w:rPr>
          <w:rFonts w:hint="eastAsia"/>
        </w:rPr>
        <w:t>启动</w:t>
      </w:r>
      <w:proofErr w:type="spellStart"/>
      <w:r w:rsidRPr="00F60B9C">
        <w:t>QGroundControl</w:t>
      </w:r>
      <w:proofErr w:type="spellEnd"/>
      <w:r w:rsidRPr="00F60B9C">
        <w:t>并连接车辆。</w:t>
      </w:r>
    </w:p>
    <w:p w14:paraId="5DD8C359" w14:textId="1244E2D0" w:rsidR="00F60B9C" w:rsidRDefault="00F60B9C" w:rsidP="00F60B9C">
      <w:pPr>
        <w:pStyle w:val="a4"/>
        <w:numPr>
          <w:ilvl w:val="0"/>
          <w:numId w:val="4"/>
        </w:numPr>
        <w:ind w:firstLineChars="0"/>
      </w:pPr>
      <w:r w:rsidRPr="00F60B9C">
        <w:rPr>
          <w:rFonts w:hint="eastAsia"/>
        </w:rPr>
        <w:t>在顶部工具栏中选择齿轮图标（车辆设置），然后在侧边栏中选择无线电。</w:t>
      </w:r>
    </w:p>
    <w:p w14:paraId="77BE0207" w14:textId="0072D872" w:rsidR="00F60B9C" w:rsidRDefault="00F60B9C" w:rsidP="00F60B9C">
      <w:pPr>
        <w:pStyle w:val="a4"/>
        <w:numPr>
          <w:ilvl w:val="0"/>
          <w:numId w:val="4"/>
        </w:numPr>
        <w:ind w:firstLineChars="0"/>
      </w:pPr>
      <w:r w:rsidRPr="00F60B9C">
        <w:rPr>
          <w:rFonts w:hint="eastAsia"/>
        </w:rPr>
        <w:t>按</w:t>
      </w:r>
      <w:r w:rsidRPr="00F60B9C">
        <w:t>OK开始校准。</w:t>
      </w:r>
    </w:p>
    <w:p w14:paraId="50E63B7F" w14:textId="5987EDDA" w:rsidR="00F60B9C" w:rsidRDefault="00F60B9C" w:rsidP="00AE349B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629E9BE" wp14:editId="485AAC11">
            <wp:extent cx="4462536" cy="2062508"/>
            <wp:effectExtent l="0" t="0" r="0" b="0"/>
            <wp:docPr id="13" name="图片 13" descr="Radio setup - before sta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adio setup - before starti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02" cy="206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B0B1" w14:textId="1188DF26" w:rsidR="00AE349B" w:rsidRDefault="00AE349B" w:rsidP="00AE349B">
      <w:pPr>
        <w:pStyle w:val="a4"/>
        <w:numPr>
          <w:ilvl w:val="0"/>
          <w:numId w:val="4"/>
        </w:numPr>
        <w:ind w:firstLineChars="0"/>
      </w:pPr>
      <w:r w:rsidRPr="00AE349B">
        <w:rPr>
          <w:rFonts w:hint="eastAsia"/>
        </w:rPr>
        <w:t>设置发射机模式单选按钮，以匹配您的发射机（这确保</w:t>
      </w:r>
      <w:proofErr w:type="spellStart"/>
      <w:r w:rsidRPr="00AE349B">
        <w:t>QGroundControl</w:t>
      </w:r>
      <w:proofErr w:type="spellEnd"/>
      <w:r w:rsidRPr="00AE349B">
        <w:t>显示正确的操</w:t>
      </w:r>
      <w:r w:rsidRPr="00AE349B">
        <w:lastRenderedPageBreak/>
        <w:t>纵杆位置，供您在校准期间遵循）。</w:t>
      </w:r>
    </w:p>
    <w:p w14:paraId="744EE3DF" w14:textId="38F2FF1F" w:rsidR="00AE349B" w:rsidRDefault="00AE349B" w:rsidP="00AE349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8AE2FB8" wp14:editId="7A84846D">
            <wp:extent cx="5274310" cy="1903095"/>
            <wp:effectExtent l="0" t="0" r="2540" b="1905"/>
            <wp:docPr id="14" name="图片 14" descr="Radio setup - move st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adio setup - move stick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1330" w14:textId="5959E095" w:rsidR="00AE349B" w:rsidRDefault="00AE349B" w:rsidP="00AE349B">
      <w:pPr>
        <w:pStyle w:val="a4"/>
        <w:numPr>
          <w:ilvl w:val="0"/>
          <w:numId w:val="4"/>
        </w:numPr>
        <w:ind w:firstLineChars="0"/>
      </w:pPr>
      <w:r w:rsidRPr="00AE349B">
        <w:rPr>
          <w:rFonts w:hint="eastAsia"/>
        </w:rPr>
        <w:t>按照文字（在遥控器的图上）提示移动摇杆的位置。</w:t>
      </w:r>
      <w:r w:rsidRPr="00AE349B">
        <w:t xml:space="preserve"> Press Next when the sticks are in position. 重复上述步骤。</w:t>
      </w:r>
    </w:p>
    <w:p w14:paraId="7DD7C2D2" w14:textId="08C86D72" w:rsidR="00AE349B" w:rsidRDefault="00AE349B" w:rsidP="00AE349B">
      <w:pPr>
        <w:pStyle w:val="a4"/>
        <w:numPr>
          <w:ilvl w:val="0"/>
          <w:numId w:val="4"/>
        </w:numPr>
        <w:ind w:firstLineChars="0"/>
      </w:pPr>
      <w:r w:rsidRPr="00AE349B">
        <w:rPr>
          <w:rFonts w:hint="eastAsia"/>
        </w:rPr>
        <w:t>当提示时，移动所有其他开关和拨号盘通过他们的全部范围（你将能够观察到他们在通道监视器上移动）。</w:t>
      </w:r>
    </w:p>
    <w:p w14:paraId="0C1B620B" w14:textId="052019F5" w:rsidR="00AE349B" w:rsidRDefault="00AE349B" w:rsidP="00AE349B">
      <w:pPr>
        <w:pStyle w:val="a4"/>
        <w:numPr>
          <w:ilvl w:val="0"/>
          <w:numId w:val="4"/>
        </w:numPr>
        <w:ind w:firstLineChars="0"/>
      </w:pPr>
      <w:r w:rsidRPr="00AE349B">
        <w:rPr>
          <w:rFonts w:hint="eastAsia"/>
        </w:rPr>
        <w:t>按</w:t>
      </w:r>
      <w:r w:rsidRPr="00AE349B">
        <w:t>Next保存设置。</w:t>
      </w:r>
    </w:p>
    <w:p w14:paraId="537B0903" w14:textId="367E15DD" w:rsidR="00AE349B" w:rsidRDefault="00AE349B" w:rsidP="00AE349B"/>
    <w:p w14:paraId="1E199BAD" w14:textId="5097F9F8" w:rsidR="00AE349B" w:rsidRDefault="00AE349B" w:rsidP="005F128B">
      <w:pPr>
        <w:pStyle w:val="2"/>
      </w:pPr>
      <w:r w:rsidRPr="00AE349B">
        <w:rPr>
          <w:rFonts w:hint="eastAsia"/>
        </w:rPr>
        <w:t>电调（</w:t>
      </w:r>
      <w:r w:rsidRPr="00AE349B">
        <w:t>ESC</w:t>
      </w:r>
      <w:r w:rsidRPr="00AE349B">
        <w:t>）校准</w:t>
      </w:r>
    </w:p>
    <w:p w14:paraId="21B61C41" w14:textId="77777777" w:rsidR="00AE349B" w:rsidRPr="00F60B9C" w:rsidRDefault="00AE349B" w:rsidP="00AE349B">
      <w:r>
        <w:rPr>
          <w:rFonts w:hint="eastAsia"/>
        </w:rPr>
        <w:t>校准</w:t>
      </w:r>
      <w:r w:rsidRPr="00F97C4E">
        <w:rPr>
          <w:rFonts w:hint="eastAsia"/>
        </w:rPr>
        <w:t>步骤如下：</w:t>
      </w:r>
    </w:p>
    <w:p w14:paraId="715D8FC9" w14:textId="294A053C" w:rsidR="00AE349B" w:rsidRDefault="00AE349B" w:rsidP="00AE349B">
      <w:pPr>
        <w:pStyle w:val="a4"/>
        <w:numPr>
          <w:ilvl w:val="0"/>
          <w:numId w:val="5"/>
        </w:numPr>
        <w:ind w:firstLineChars="0"/>
      </w:pPr>
      <w:r w:rsidRPr="00AE349B">
        <w:rPr>
          <w:rFonts w:hint="eastAsia"/>
        </w:rPr>
        <w:t>卸下螺旋桨。</w:t>
      </w:r>
    </w:p>
    <w:p w14:paraId="19BAAB4A" w14:textId="76074200" w:rsidR="00AE349B" w:rsidRDefault="00AE349B" w:rsidP="00AE349B">
      <w:pPr>
        <w:pStyle w:val="a4"/>
        <w:numPr>
          <w:ilvl w:val="0"/>
          <w:numId w:val="5"/>
        </w:numPr>
        <w:ind w:firstLineChars="0"/>
      </w:pPr>
      <w:r w:rsidRPr="00AE349B">
        <w:rPr>
          <w:rFonts w:hint="eastAsia"/>
        </w:rPr>
        <w:t>将你正在校准的</w:t>
      </w:r>
      <w:r w:rsidRPr="00AE349B">
        <w:t>esc映射为车辆执行器配置中的电机。</w:t>
      </w:r>
      <w:r w:rsidRPr="00AE349B">
        <w:rPr>
          <w:rFonts w:hint="eastAsia"/>
        </w:rPr>
        <w:t>只有映射的驱动器才能获得输出，并且只有被映射为电机的</w:t>
      </w:r>
      <w:r w:rsidRPr="00AE349B">
        <w:t>ESC将被校准。</w:t>
      </w:r>
    </w:p>
    <w:p w14:paraId="2F7AC1CB" w14:textId="77777777" w:rsidR="00AE349B" w:rsidRPr="00AE349B" w:rsidRDefault="00AE349B" w:rsidP="00AE349B">
      <w:pPr>
        <w:pStyle w:val="a4"/>
        <w:numPr>
          <w:ilvl w:val="0"/>
          <w:numId w:val="5"/>
        </w:numPr>
        <w:ind w:firstLineChars="0"/>
      </w:pPr>
      <w:r w:rsidRPr="00AE349B">
        <w:rPr>
          <w:rFonts w:hint="eastAsia"/>
        </w:rPr>
        <w:t>拔下电池，断开</w:t>
      </w:r>
      <w:r w:rsidRPr="00AE349B">
        <w:t>ESC电源。 飞行控制器必须保持供电，例如将USB连接到地面站。</w:t>
      </w:r>
    </w:p>
    <w:p w14:paraId="0F7BF7BC" w14:textId="0E83A4E1" w:rsidR="00AE349B" w:rsidRDefault="00AE349B" w:rsidP="00AE349B">
      <w:pPr>
        <w:pStyle w:val="a4"/>
        <w:numPr>
          <w:ilvl w:val="0"/>
          <w:numId w:val="5"/>
        </w:numPr>
        <w:ind w:firstLineChars="0"/>
      </w:pPr>
      <w:r w:rsidRPr="00AE349B">
        <w:rPr>
          <w:rFonts w:hint="eastAsia"/>
        </w:rPr>
        <w:t>打开</w:t>
      </w:r>
      <w:proofErr w:type="spellStart"/>
      <w:r w:rsidRPr="00AE349B">
        <w:t>QGroundControl</w:t>
      </w:r>
      <w:proofErr w:type="spellEnd"/>
      <w:r w:rsidRPr="00AE349B">
        <w:t xml:space="preserve"> Settings &gt; Power，然后按下校准按钮。</w:t>
      </w:r>
    </w:p>
    <w:p w14:paraId="6B590834" w14:textId="2AA56EEC" w:rsidR="00AE349B" w:rsidRDefault="00AE349B" w:rsidP="00AE349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C68353B" wp14:editId="6B47556F">
            <wp:extent cx="5274310" cy="3512820"/>
            <wp:effectExtent l="0" t="0" r="2540" b="0"/>
            <wp:docPr id="15" name="图片 15" descr="ESC Calibration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SC Calibration step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2748" w14:textId="68020555" w:rsidR="00AE349B" w:rsidRDefault="00AE349B" w:rsidP="00AE349B">
      <w:pPr>
        <w:pStyle w:val="a4"/>
        <w:numPr>
          <w:ilvl w:val="0"/>
          <w:numId w:val="5"/>
        </w:numPr>
        <w:ind w:firstLineChars="0"/>
      </w:pPr>
      <w:r w:rsidRPr="00AE349B">
        <w:rPr>
          <w:rFonts w:hint="eastAsia"/>
        </w:rPr>
        <w:t>启动校准序列后，在没有错误的情况下，直接给</w:t>
      </w:r>
      <w:r w:rsidRPr="00AE349B">
        <w:t xml:space="preserve"> ESC供电 (您应该被提示):</w:t>
      </w:r>
    </w:p>
    <w:p w14:paraId="2C7D8FCA" w14:textId="683794BB" w:rsidR="00AE349B" w:rsidRDefault="00AE349B" w:rsidP="00AE349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CFEDEA" wp14:editId="7DB3725F">
            <wp:extent cx="5274310" cy="1847850"/>
            <wp:effectExtent l="0" t="0" r="2540" b="0"/>
            <wp:docPr id="16" name="图片 16" descr="ESC Calibration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SC Calibration step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AB44" w14:textId="61E5A77F" w:rsidR="00AE349B" w:rsidRDefault="00AE349B" w:rsidP="00AE349B">
      <w:pPr>
        <w:pStyle w:val="a4"/>
        <w:ind w:left="360" w:firstLineChars="0" w:firstLine="0"/>
      </w:pPr>
      <w:r>
        <w:tab/>
      </w:r>
      <w:r w:rsidRPr="00AE349B">
        <w:rPr>
          <w:rFonts w:hint="eastAsia"/>
        </w:rPr>
        <w:t>校准将自动开始</w:t>
      </w:r>
      <w:r w:rsidRPr="00AE349B">
        <w:t>:</w:t>
      </w:r>
    </w:p>
    <w:p w14:paraId="425794FE" w14:textId="67DB4958" w:rsidR="00AE349B" w:rsidRDefault="00AE349B" w:rsidP="00AE349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DCB6A04" wp14:editId="54CF595F">
            <wp:extent cx="4763135" cy="2552065"/>
            <wp:effectExtent l="0" t="0" r="0" b="635"/>
            <wp:docPr id="17" name="图片 17" descr="ESC Calibration 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SC Calibration step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A728" w14:textId="77777777" w:rsidR="00AE349B" w:rsidRDefault="00AE349B" w:rsidP="00AE349B">
      <w:pPr>
        <w:pStyle w:val="a4"/>
        <w:ind w:left="360" w:firstLineChars="0" w:firstLine="0"/>
      </w:pPr>
    </w:p>
    <w:p w14:paraId="15EFBB30" w14:textId="284E889A" w:rsidR="00AE349B" w:rsidRDefault="00AE349B" w:rsidP="00AE349B">
      <w:r>
        <w:rPr>
          <w:rFonts w:hint="eastAsia"/>
        </w:rPr>
        <w:t>6、在校准过程中，您应该听到来自</w:t>
      </w:r>
      <w:r>
        <w:t>ESC的特定模型不同的嘀音，它表明校准的各个步骤。</w:t>
      </w:r>
    </w:p>
    <w:p w14:paraId="1C301938" w14:textId="7BB8999D" w:rsidR="00AE349B" w:rsidRDefault="00AE349B" w:rsidP="00AE349B">
      <w:r>
        <w:rPr>
          <w:rFonts w:hint="eastAsia"/>
        </w:rPr>
        <w:t>校准完成后会提示您。</w:t>
      </w:r>
    </w:p>
    <w:p w14:paraId="73EA1F3B" w14:textId="23A7E67B" w:rsidR="00AE349B" w:rsidRDefault="00AE349B" w:rsidP="00AE349B">
      <w:r>
        <w:tab/>
      </w:r>
      <w:r>
        <w:rPr>
          <w:noProof/>
        </w:rPr>
        <w:drawing>
          <wp:inline distT="0" distB="0" distL="0" distR="0" wp14:anchorId="227D5740" wp14:editId="6D14D631">
            <wp:extent cx="4763135" cy="2719070"/>
            <wp:effectExtent l="0" t="0" r="0" b="5080"/>
            <wp:docPr id="19" name="图片 19" descr="ESC Calibration 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SC Calibration step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BD6B" w14:textId="4BF59549" w:rsidR="00AE349B" w:rsidRDefault="00AE349B" w:rsidP="00AE349B">
      <w:r>
        <w:rPr>
          <w:rFonts w:hint="eastAsia"/>
        </w:rPr>
        <w:t>7、</w:t>
      </w:r>
      <w:r w:rsidRPr="00AE349B">
        <w:rPr>
          <w:rFonts w:hint="eastAsia"/>
        </w:rPr>
        <w:t>回到执行器配置部分。</w:t>
      </w:r>
    </w:p>
    <w:p w14:paraId="276CE943" w14:textId="189C38FE" w:rsidR="00AE349B" w:rsidRDefault="00AE349B" w:rsidP="00AE349B"/>
    <w:p w14:paraId="73BDD1C1" w14:textId="77777777" w:rsidR="00AE349B" w:rsidRDefault="00AE349B" w:rsidP="00AE349B">
      <w:r>
        <w:rPr>
          <w:rFonts w:hint="eastAsia"/>
        </w:rPr>
        <w:t>在</w:t>
      </w:r>
      <w:r>
        <w:t xml:space="preserve">ESC 校准后，所有具有相同(重新)校准的 ESC的电机对同样的输入应以同样的方式动作。 </w:t>
      </w:r>
      <w:r>
        <w:lastRenderedPageBreak/>
        <w:t>驱动器配置中默认的 PWM 输出设置现在应该能开箱即用。</w:t>
      </w:r>
    </w:p>
    <w:p w14:paraId="5424DE43" w14:textId="77777777" w:rsidR="00AE349B" w:rsidRDefault="00AE349B" w:rsidP="00AE349B"/>
    <w:p w14:paraId="3C433287" w14:textId="376A493B" w:rsidR="00AE349B" w:rsidRDefault="00AE349B" w:rsidP="00AE349B">
      <w:r>
        <w:rPr>
          <w:rFonts w:hint="eastAsia"/>
        </w:rPr>
        <w:t>你需要确认电机确实正常工作。</w:t>
      </w:r>
      <w:r>
        <w:t xml:space="preserve"> 由于默认配置值已经设置为保守的设置，您可能也希望调整它们以适用于您的特定的 ESC。</w:t>
      </w:r>
    </w:p>
    <w:p w14:paraId="03883FCB" w14:textId="52EF2AFD" w:rsidR="00AE349B" w:rsidRDefault="00B10F47" w:rsidP="00B10F47">
      <w:pPr>
        <w:pStyle w:val="1"/>
      </w:pPr>
      <w:r>
        <w:rPr>
          <w:rFonts w:hint="eastAsia"/>
        </w:rPr>
        <w:t>安装</w:t>
      </w:r>
    </w:p>
    <w:p w14:paraId="3C50FE2F" w14:textId="0138B94F" w:rsidR="00B10F47" w:rsidRDefault="00B10F47" w:rsidP="00B10F47">
      <w:r w:rsidRPr="00B10F47">
        <w:t>T101-Plus和T201的安装方向如下图所示。红色箭头表示的方向是</w:t>
      </w:r>
      <w:r>
        <w:rPr>
          <w:rFonts w:hint="eastAsia"/>
        </w:rPr>
        <w:t>头部</w:t>
      </w:r>
    </w:p>
    <w:p w14:paraId="7829ADF0" w14:textId="71652338" w:rsidR="00B10F47" w:rsidRDefault="00B10F47" w:rsidP="00B10F47">
      <w:pPr>
        <w:jc w:val="center"/>
      </w:pPr>
      <w:r>
        <w:rPr>
          <w:rFonts w:hint="eastAsia"/>
          <w:noProof/>
        </w:rPr>
        <w:drawing>
          <wp:inline distT="0" distB="0" distL="0" distR="0" wp14:anchorId="735B0E84" wp14:editId="4FF3DB8D">
            <wp:extent cx="4914481" cy="301498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481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42B" w14:textId="27A119D1" w:rsidR="00B10F47" w:rsidRDefault="00B10F47" w:rsidP="00B10F47">
      <w:r w:rsidRPr="00B10F47">
        <w:rPr>
          <w:rFonts w:hint="eastAsia"/>
        </w:rPr>
        <w:t>该图显示了对应于</w:t>
      </w:r>
      <w:r w:rsidRPr="00B10F47">
        <w:t>SENS_FLOW_ROT=0的相对板和车辆方向</w:t>
      </w:r>
    </w:p>
    <w:p w14:paraId="6A6827A9" w14:textId="54FE7AED" w:rsidR="00B10F47" w:rsidRPr="00B10F47" w:rsidRDefault="00B10F47" w:rsidP="00B10F47">
      <w:r>
        <w:rPr>
          <w:rFonts w:hint="eastAsia"/>
        </w:rPr>
        <w:t>光</w:t>
      </w:r>
      <w:r w:rsidRPr="00B10F47">
        <w:rPr>
          <w:rFonts w:hint="eastAsia"/>
        </w:rPr>
        <w:t>流模块可以安装在相对于车身框架的任何偏航方向上，但是你必须设置在</w:t>
      </w:r>
      <w:r w:rsidRPr="00B10F47">
        <w:t>SENS_FLOW_ROT中使用的值。</w:t>
      </w:r>
    </w:p>
    <w:p w14:paraId="3F82EE27" w14:textId="77777777" w:rsidR="005F128B" w:rsidRDefault="005F128B" w:rsidP="005F128B">
      <w:pPr>
        <w:pStyle w:val="1"/>
      </w:pPr>
      <w:proofErr w:type="gramStart"/>
      <w:r w:rsidRPr="003E3FC3">
        <w:rPr>
          <w:rFonts w:hint="eastAsia"/>
        </w:rPr>
        <w:t>飞控配置</w:t>
      </w:r>
      <w:proofErr w:type="gramEnd"/>
    </w:p>
    <w:p w14:paraId="5E7E2AD6" w14:textId="77777777" w:rsidR="005F128B" w:rsidRDefault="005F128B" w:rsidP="005F128B">
      <w:r>
        <w:t xml:space="preserve">Set </w:t>
      </w:r>
      <w:r w:rsidRPr="005F128B">
        <w:rPr>
          <w:b/>
          <w:bCs/>
        </w:rPr>
        <w:t>MAV_1_CONFIG</w:t>
      </w:r>
      <w:r>
        <w:t xml:space="preserve"> to </w:t>
      </w:r>
      <w:r w:rsidRPr="005F128B">
        <w:rPr>
          <w:b/>
          <w:bCs/>
        </w:rPr>
        <w:t>102</w:t>
      </w:r>
      <w:r>
        <w:t>. (If the sensor is connected to the Telem2 port.)</w:t>
      </w:r>
    </w:p>
    <w:p w14:paraId="293E4C27" w14:textId="77777777" w:rsidR="005F128B" w:rsidRDefault="005F128B" w:rsidP="005F128B">
      <w:r>
        <w:t xml:space="preserve">Set </w:t>
      </w:r>
      <w:r w:rsidRPr="005F128B">
        <w:rPr>
          <w:b/>
          <w:bCs/>
        </w:rPr>
        <w:t>SER_TEL2_BAUD</w:t>
      </w:r>
      <w:r>
        <w:t xml:space="preserve"> to </w:t>
      </w:r>
      <w:r w:rsidRPr="005F128B">
        <w:rPr>
          <w:b/>
          <w:bCs/>
        </w:rPr>
        <w:t>115200</w:t>
      </w:r>
      <w:r>
        <w:t>.</w:t>
      </w:r>
    </w:p>
    <w:p w14:paraId="55FC4A09" w14:textId="77777777" w:rsidR="005F128B" w:rsidRDefault="005F128B" w:rsidP="005F128B">
      <w:r>
        <w:t xml:space="preserve">Set </w:t>
      </w:r>
      <w:r w:rsidRPr="005F128B">
        <w:rPr>
          <w:b/>
          <w:bCs/>
        </w:rPr>
        <w:t>EKF2_OF_CTRL</w:t>
      </w:r>
      <w:r>
        <w:t xml:space="preserve"> to </w:t>
      </w:r>
      <w:r w:rsidRPr="005F128B">
        <w:rPr>
          <w:b/>
          <w:bCs/>
        </w:rPr>
        <w:t>Enabled</w:t>
      </w:r>
      <w:r>
        <w:t>.</w:t>
      </w:r>
    </w:p>
    <w:p w14:paraId="4AB11B41" w14:textId="77777777" w:rsidR="005F128B" w:rsidRDefault="005F128B" w:rsidP="005F128B">
      <w:r>
        <w:t xml:space="preserve">Set </w:t>
      </w:r>
      <w:r w:rsidRPr="005F128B">
        <w:rPr>
          <w:b/>
          <w:bCs/>
        </w:rPr>
        <w:t>EKF2_RNG_CTRL</w:t>
      </w:r>
      <w:r>
        <w:t xml:space="preserve"> to </w:t>
      </w:r>
      <w:r w:rsidRPr="005F128B">
        <w:rPr>
          <w:b/>
          <w:bCs/>
        </w:rPr>
        <w:t>Enabled</w:t>
      </w:r>
      <w:r>
        <w:t>.</w:t>
      </w:r>
    </w:p>
    <w:p w14:paraId="076F5A3E" w14:textId="77777777" w:rsidR="005F128B" w:rsidRDefault="005F128B" w:rsidP="005F128B">
      <w:r>
        <w:t xml:space="preserve">Set </w:t>
      </w:r>
      <w:r w:rsidRPr="005F128B">
        <w:rPr>
          <w:b/>
          <w:bCs/>
        </w:rPr>
        <w:t>EKF2_RNG_A_HMAX</w:t>
      </w:r>
      <w:r>
        <w:t xml:space="preserve"> to </w:t>
      </w:r>
      <w:r w:rsidRPr="005F128B">
        <w:rPr>
          <w:b/>
          <w:bCs/>
        </w:rPr>
        <w:t>15</w:t>
      </w:r>
      <w:r>
        <w:t>. (The UP-T101-Plus is set to 4 and the UP-T201 is set to 15)</w:t>
      </w:r>
    </w:p>
    <w:p w14:paraId="55E5B6E4" w14:textId="77777777" w:rsidR="005F128B" w:rsidRDefault="005F128B" w:rsidP="005F128B">
      <w:r>
        <w:t xml:space="preserve">Set </w:t>
      </w:r>
      <w:r w:rsidRPr="005F128B">
        <w:rPr>
          <w:b/>
          <w:bCs/>
        </w:rPr>
        <w:t>EKF2_RNG_NOISE</w:t>
      </w:r>
      <w:r>
        <w:t xml:space="preserve"> to </w:t>
      </w:r>
      <w:r w:rsidRPr="005F128B">
        <w:rPr>
          <w:b/>
          <w:bCs/>
        </w:rPr>
        <w:t>0.05</w:t>
      </w:r>
      <w:r>
        <w:t>. (The UP-T101-Plus is set to 0.02 and the UP-T201 is set to 0.05)</w:t>
      </w:r>
    </w:p>
    <w:p w14:paraId="3D015FF3" w14:textId="68A635C6" w:rsidR="00AE349B" w:rsidRPr="005F128B" w:rsidRDefault="005F128B" w:rsidP="005F128B">
      <w:r>
        <w:t xml:space="preserve">Set </w:t>
      </w:r>
      <w:r w:rsidRPr="005F128B">
        <w:rPr>
          <w:b/>
          <w:bCs/>
        </w:rPr>
        <w:t>EKF2_HGT_REF</w:t>
      </w:r>
      <w:r>
        <w:t xml:space="preserve"> to</w:t>
      </w:r>
      <w:r w:rsidRPr="005F128B">
        <w:rPr>
          <w:b/>
          <w:bCs/>
        </w:rPr>
        <w:t xml:space="preserve"> Range sensor</w:t>
      </w:r>
      <w:r>
        <w:t>.</w:t>
      </w:r>
    </w:p>
    <w:sectPr w:rsidR="00AE349B" w:rsidRPr="005F128B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952F8" w14:textId="77777777" w:rsidR="00873FF6" w:rsidRDefault="00873FF6" w:rsidP="002D0997">
      <w:r>
        <w:separator/>
      </w:r>
    </w:p>
  </w:endnote>
  <w:endnote w:type="continuationSeparator" w:id="0">
    <w:p w14:paraId="12B7513E" w14:textId="77777777" w:rsidR="00873FF6" w:rsidRDefault="00873FF6" w:rsidP="002D0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8D69" w14:textId="77777777" w:rsidR="00873FF6" w:rsidRDefault="00873FF6" w:rsidP="002D0997">
      <w:r>
        <w:separator/>
      </w:r>
    </w:p>
  </w:footnote>
  <w:footnote w:type="continuationSeparator" w:id="0">
    <w:p w14:paraId="0CF30AB9" w14:textId="77777777" w:rsidR="00873FF6" w:rsidRDefault="00873FF6" w:rsidP="002D09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9916F" w14:textId="1F6A75E8" w:rsidR="00EC70C5" w:rsidRDefault="00EC70C5" w:rsidP="00EC70C5">
    <w:pPr>
      <w:pStyle w:val="a5"/>
      <w:jc w:val="both"/>
    </w:pPr>
    <w:r>
      <w:rPr>
        <w:noProof/>
      </w:rPr>
      <w:drawing>
        <wp:inline distT="0" distB="0" distL="0" distR="0" wp14:anchorId="211968DC" wp14:editId="32CE7B3E">
          <wp:extent cx="1342705" cy="214746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5442" cy="2199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C01275">
      <w:rPr>
        <w:rFonts w:hint="eastAsia"/>
        <w:sz w:val="22"/>
        <w:szCs w:val="22"/>
      </w:rPr>
      <w:t>湖南优象科技有限公司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7781A"/>
    <w:multiLevelType w:val="hybridMultilevel"/>
    <w:tmpl w:val="1194DCCA"/>
    <w:lvl w:ilvl="0" w:tplc="169251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C56E1D"/>
    <w:multiLevelType w:val="multilevel"/>
    <w:tmpl w:val="AC18B236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2367A87"/>
    <w:multiLevelType w:val="hybridMultilevel"/>
    <w:tmpl w:val="96885604"/>
    <w:lvl w:ilvl="0" w:tplc="E84C60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E36388"/>
    <w:multiLevelType w:val="hybridMultilevel"/>
    <w:tmpl w:val="828CB228"/>
    <w:lvl w:ilvl="0" w:tplc="048A8A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AD10A9"/>
    <w:multiLevelType w:val="hybridMultilevel"/>
    <w:tmpl w:val="CEC88EC4"/>
    <w:lvl w:ilvl="0" w:tplc="58EA5E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BF5744"/>
    <w:multiLevelType w:val="hybridMultilevel"/>
    <w:tmpl w:val="D0ECA8DE"/>
    <w:lvl w:ilvl="0" w:tplc="D05E2E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BFE"/>
    <w:rsid w:val="00084B5F"/>
    <w:rsid w:val="00261BFE"/>
    <w:rsid w:val="002D0997"/>
    <w:rsid w:val="005B45A0"/>
    <w:rsid w:val="005D6633"/>
    <w:rsid w:val="005F128B"/>
    <w:rsid w:val="00656812"/>
    <w:rsid w:val="00873FF6"/>
    <w:rsid w:val="00AE349B"/>
    <w:rsid w:val="00B10F47"/>
    <w:rsid w:val="00C01275"/>
    <w:rsid w:val="00D600C3"/>
    <w:rsid w:val="00EC70C5"/>
    <w:rsid w:val="00F60B9C"/>
    <w:rsid w:val="00F9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95BD1"/>
  <w15:chartTrackingRefBased/>
  <w15:docId w15:val="{13E87BE0-5FF5-4D8B-A244-1EA517ED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349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6812"/>
    <w:pPr>
      <w:keepNext/>
      <w:keepLines/>
      <w:numPr>
        <w:numId w:val="7"/>
      </w:numPr>
      <w:spacing w:before="120" w:after="120" w:line="360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6812"/>
    <w:pPr>
      <w:keepNext/>
      <w:keepLines/>
      <w:numPr>
        <w:ilvl w:val="1"/>
        <w:numId w:val="7"/>
      </w:numPr>
      <w:spacing w:before="120" w:after="120" w:line="360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6812"/>
    <w:rPr>
      <w:rFonts w:eastAsia="黑体"/>
      <w:b/>
      <w:bCs/>
      <w:kern w:val="44"/>
      <w:sz w:val="32"/>
      <w:szCs w:val="44"/>
    </w:rPr>
  </w:style>
  <w:style w:type="character" w:styleId="a3">
    <w:name w:val="Hyperlink"/>
    <w:uiPriority w:val="99"/>
    <w:unhideWhenUsed/>
    <w:qFormat/>
    <w:rsid w:val="0065681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656812"/>
    <w:rPr>
      <w:rFonts w:asciiTheme="majorHAnsi" w:eastAsia="黑体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65681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2D09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D099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D09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D09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mware.ardupilot.org/Copte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mavlink/qgroundcontrol/releas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PX4/PX4-Autopilot/tag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 Me</dc:creator>
  <cp:keywords/>
  <dc:description/>
  <cp:lastModifiedBy>TA Me</cp:lastModifiedBy>
  <cp:revision>6</cp:revision>
  <dcterms:created xsi:type="dcterms:W3CDTF">2025-05-23T07:28:00Z</dcterms:created>
  <dcterms:modified xsi:type="dcterms:W3CDTF">2025-06-13T05:56:00Z</dcterms:modified>
</cp:coreProperties>
</file>