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Heading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Heading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u w:val="none"/>
          <w:lang w:val="es-ES_tradnl"/>
        </w:rPr>
      </w:r>
    </w:p>
    <w:p>
      <w:pPr>
        <w:pStyle w:val="Heading"/>
        <w:rPr>
          <w:rFonts w:ascii="Trebuchet MS;Trebuchet MS" w:hAnsi="Trebuchet MS;Trebuchet MS" w:cs="Trebuchet MS;Trebuchet MS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  <w:lang w:val="es-ES_tradnl"/>
        </w:rPr>
      </w:r>
    </w:p>
    <w:p>
      <w:pPr>
        <w:pStyle w:val="Heading"/>
        <w:rPr/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  <w:t>CLÁUSULA DE AMPLIACIÓN DE VIGENCIA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06 001-2783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bCs/>
          <w:spacing w:val="-2"/>
          <w:sz w:val="18"/>
          <w:szCs w:val="18"/>
          <w:u w:val="single"/>
          <w:lang w:val="es-ES_tradnl"/>
        </w:rPr>
      </w:pPr>
      <w:r>
        <w:rPr>
          <w:rFonts w:cs="Arial;Arial" w:ascii="Trebuchet MS;Trebuchet MS" w:hAnsi="Trebuchet MS;Trebuchet MS"/>
          <w:b/>
          <w:bCs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bCs/>
          <w:sz w:val="18"/>
          <w:szCs w:val="18"/>
          <w:u w:val="single"/>
          <w:lang w:val="es-ES_tradnl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u w:val="single"/>
          <w:lang w:val="es-ES_tradnl"/>
        </w:rPr>
      </w:r>
    </w:p>
    <w:p>
      <w:pPr>
        <w:pStyle w:val="Normal"/>
        <w:widowControl w:val="false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Antes de finalizar la vigencia de la póliza, el Asegurado podrá solicitar ampliación de las coberturas, por un período adicional de noventa (90) días, y la Compañía se compromete a realizar ésta prórroga aplicando las tasas originales que se mencionan en las Condiciones Particulares de la presente póliza y cobrando las primas correspondientes a prorrata, siempre y cuando el riesgo no haya sufrido una variación importante o tenga una siniestralidad significativa, que obligue a modificar las condiciones originalmente pactadas.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Arial;Arial"/>
          <w:b/>
          <w:b/>
          <w:bCs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bCs/>
          <w:sz w:val="18"/>
          <w:szCs w:val="18"/>
          <w:lang w:val="es-ES_tradnl"/>
        </w:rPr>
        <w:t>“</w:t>
      </w:r>
      <w:r>
        <w:rPr>
          <w:rFonts w:cs="Arial;Arial" w:ascii="Trebuchet MS;Trebuchet MS" w:hAnsi="Trebuchet MS;Trebuchet MS"/>
          <w:b/>
          <w:bCs/>
          <w:sz w:val="18"/>
          <w:szCs w:val="18"/>
          <w:lang w:val="es-ES_tradnl"/>
        </w:rPr>
        <w:t>NACIONAL SEGUROS PATRIMONIALES Y FIANZAS S.A.”</w:t>
      </w:r>
    </w:p>
    <w:sectPr>
      <w:type w:val="nextPage"/>
      <w:pgSz w:w="12240" w:h="15840"/>
      <w:pgMar w:left="1418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;Arial" w:hAnsi="Arial;Arial" w:cs="Arial;Arial"/>
      <w:b/>
      <w:bCs/>
      <w:u w:val="single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2006-10-10T10:19:00Z</dcterms:created>
  <dc:creator>Bisa Seguros</dc:creator>
  <dc:description/>
  <cp:keywords/>
  <dc:language>en-US</dc:language>
  <cp:lastModifiedBy>Horacio Marcelo Lopez Villa</cp:lastModifiedBy>
  <cp:lastPrinted>2015-07-03T11:15:00Z</cp:lastPrinted>
  <dcterms:modified xsi:type="dcterms:W3CDTF">2015-11-04T16:39:00Z</dcterms:modified>
  <cp:revision>9</cp:revision>
  <dc:subject/>
  <dc:title>CLAUSULA DE DAÑOS POR RIADAS, CRECIDAS Y/O DESBORDE DE RIOS, DESLIZAMIENTO Y/O ALUDES (CAIDA DE ROCA) Y/O HUNDIMIENTO DE TERRENO</dc:title>
</cp:coreProperties>
</file>