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TextBody"/>
        <w:ind w:left="2124" w:firstLine="708"/>
        <w:rPr/>
      </w:pPr>
      <w:r>
        <w:rPr>
          <w:rFonts w:eastAsia="Trebuchet MS" w:cs="Trebuchet MS" w:ascii="Trebuchet MS" w:hAnsi="Trebuchet MS"/>
          <w:b/>
          <w:sz w:val="18"/>
          <w:szCs w:val="18"/>
        </w:rPr>
        <w:t xml:space="preserve">   </w:t>
      </w:r>
      <w:r>
        <w:rPr>
          <w:rFonts w:cs="Trebuchet MS" w:ascii="Trebuchet MS" w:hAnsi="Trebuchet MS"/>
          <w:b/>
          <w:sz w:val="18"/>
          <w:szCs w:val="18"/>
        </w:rPr>
        <w:t>CLAUSULA DE CUT THROUGH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06 001-2332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Heading"/>
        <w:spacing w:lineRule="auto" w:line="240"/>
        <w:rPr>
          <w:rFonts w:ascii="Trebuchet MS" w:hAnsi="Trebuchet MS" w:cs="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Heading"/>
        <w:spacing w:lineRule="auto" w:line="240"/>
        <w:rPr>
          <w:rFonts w:ascii="Trebuchet MS" w:hAnsi="Trebuchet MS" w:cs="Trebuchet MS"/>
          <w:shadow/>
          <w:sz w:val="18"/>
          <w:szCs w:val="18"/>
          <w:lang w:val="es-BO"/>
        </w:rPr>
      </w:pPr>
      <w:r>
        <w:rPr>
          <w:rFonts w:cs="Trebuchet MS" w:ascii="Trebuchet MS" w:hAnsi="Trebuchet MS"/>
          <w:shadow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A requerimiento y con el consentimiento de la Compañía, mediante la presente cláusula, los Reaseguradores acuerdan que en caso de cualquier reclamo válido cubierto por la Póliza,  éstos en lugar de pagar a la Compañía Aseguradora, sus sucesores o personas designadas por ella, pagará a la(s) persona(s) nombrada(s) en la presente Póliza como beneficiario(s) en su respectiva proporción, cualquier pérdida o siniestro por el cual de otra manera los Reaseguradores estarían dispuestos a pagar a la Compañía (sujeto a comprobación del siniestro); queda entendido y acordado que el pago que se efectúe liberará a los Reaseguradores de toda responsabilidad emergente y/o en conexión con tal reclamo.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 xml:space="preserve">El pago de siniestros se efectuará bajo esta cláusula a pesar de: </w:t>
      </w:r>
    </w:p>
    <w:p>
      <w:pPr>
        <w:pStyle w:val="Normal"/>
        <w:numPr>
          <w:ilvl w:val="0"/>
          <w:numId w:val="1"/>
        </w:numPr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Cualquier evento de bancarrota, insolvencia, liquidación o disolución de la Compañía Aseguradora; y/o</w:t>
      </w:r>
    </w:p>
    <w:p>
      <w:pPr>
        <w:pStyle w:val="Normal"/>
        <w:numPr>
          <w:ilvl w:val="0"/>
          <w:numId w:val="1"/>
        </w:numPr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Que la Compañía Aseguradora no haya efectuado pago alguno bajo la Póliza original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Es condición que ésta cláusula no opera en contravención  a las leyes, estatutos o decretos del gobierno del  país de domicilio de la Compañía Aseguradora.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spacing w:lineRule="auto" w:line="360"/>
      <w:jc w:val="center"/>
    </w:pPr>
    <w:rPr>
      <w:rFonts w:ascii="Courier New" w:hAnsi="Courier New" w:cs="Courier New"/>
      <w:b/>
      <w:lang w:val="es-MX"/>
    </w:rPr>
  </w:style>
  <w:style w:type="paragraph" w:styleId="TextBody">
    <w:name w:val="Body Text"/>
    <w:basedOn w:val="Normal"/>
    <w:pPr>
      <w:spacing w:lineRule="auto" w:line="360"/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2007-06-28T05:06:00Z</dcterms:created>
  <dc:creator>vivian</dc:creator>
  <dc:description/>
  <cp:keywords/>
  <dc:language>en-US</dc:language>
  <cp:lastModifiedBy>Jaime Alejandro Beltran</cp:lastModifiedBy>
  <cp:lastPrinted>2000-01-14T11:08:00Z</cp:lastPrinted>
  <dcterms:modified xsi:type="dcterms:W3CDTF">2015-06-02T18:51:00Z</dcterms:modified>
  <cp:revision>5</cp:revision>
  <dc:subject/>
  <dc:title>CLAUSULA DE ALTAS Y BAJAS</dc:title>
</cp:coreProperties>
</file>