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720" w:hanging="0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ES_tradnl"/>
        </w:rPr>
        <w:t xml:space="preserve">                                          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>CLAUSULA DE HORNOS</w:t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06 001-2231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Arial;Arial" w:hAnsi="Arial;Arial" w:cs="Arial;Arial"/>
          <w:sz w:val="18"/>
          <w:szCs w:val="18"/>
          <w:lang w:val="pt-BR"/>
        </w:rPr>
      </w:pPr>
      <w:r>
        <w:rPr>
          <w:rFonts w:cs="Arial;Arial" w:ascii="Arial;Arial" w:hAnsi="Arial;Arial"/>
          <w:sz w:val="18"/>
          <w:szCs w:val="18"/>
          <w:lang w:val="pt-BR"/>
        </w:rPr>
      </w:r>
    </w:p>
    <w:p>
      <w:pPr>
        <w:pStyle w:val="Normal"/>
        <w:rPr>
          <w:rFonts w:ascii="Arial;Arial" w:hAnsi="Arial;Arial" w:cs="Arial;Arial"/>
          <w:sz w:val="18"/>
          <w:szCs w:val="18"/>
          <w:lang w:val="pt-BR"/>
        </w:rPr>
      </w:pPr>
      <w:r>
        <w:rPr>
          <w:rFonts w:cs="Arial;Arial" w:ascii="Arial;Arial" w:hAnsi="Arial;Arial"/>
          <w:sz w:val="18"/>
          <w:szCs w:val="18"/>
          <w:lang w:val="pt-BR"/>
        </w:rPr>
      </w:r>
    </w:p>
    <w:p>
      <w:pPr>
        <w:pStyle w:val="TextBody"/>
        <w:jc w:val="both"/>
        <w:rPr>
          <w:rFonts w:ascii="Trebuchet MS;Trebuchet MS" w:hAnsi="Trebuchet MS;Trebuchet MS" w:cs="Arial;Arial"/>
          <w:b w:val="false"/>
          <w:b w:val="false"/>
          <w:sz w:val="18"/>
          <w:szCs w:val="18"/>
          <w:u w:val="none"/>
        </w:rPr>
      </w:pPr>
      <w:r>
        <w:rPr>
          <w:rFonts w:cs="Arial;Arial" w:ascii="Trebuchet MS;Trebuchet MS" w:hAnsi="Trebuchet MS;Trebuchet MS"/>
          <w:b w:val="false"/>
          <w:sz w:val="18"/>
          <w:szCs w:val="18"/>
          <w:u w:val="none"/>
        </w:rPr>
        <w:t>Esta Póliza cubre el horno asegurado si éste resultara dañado o destruido por un incendio que tuviese su origen fuera del mismo. Si el incendio tuviera su origen en el mismo horno o en su alimentador de combustible, estos quedarán excluidos para los efectos de la indemnización del siniestro.</w:t>
      </w:r>
    </w:p>
    <w:p>
      <w:pPr>
        <w:pStyle w:val="TextBody"/>
        <w:jc w:val="both"/>
        <w:rPr>
          <w:rFonts w:ascii="Trebuchet MS;Trebuchet MS" w:hAnsi="Trebuchet MS;Trebuchet MS" w:cs="Arial;Arial"/>
          <w:b w:val="false"/>
          <w:b w:val="false"/>
          <w:sz w:val="18"/>
          <w:szCs w:val="18"/>
          <w:u w:val="none"/>
        </w:rPr>
      </w:pPr>
      <w:r>
        <w:rPr>
          <w:rFonts w:cs="Arial;Arial" w:ascii="Trebuchet MS;Trebuchet MS" w:hAnsi="Trebuchet MS;Trebuchet MS"/>
          <w:b w:val="false"/>
          <w:sz w:val="18"/>
          <w:szCs w:val="18"/>
          <w:u w:val="none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u w:val="none"/>
          <w:lang w:val="es-ES_tradnl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u w:val="none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</w:r>
    </w:p>
    <w:p>
      <w:pPr>
        <w:pStyle w:val="Normal"/>
        <w:ind w:left="1440" w:firstLine="720"/>
        <w:jc w:val="both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both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Arial Black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;Arial" w:hAnsi="Arial;Arial" w:cs="Arial;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;Arial" w:hAnsi="Arial;Arial" w:eastAsia="Times New Roman;Times New Roman" w:cs="Arial;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2007-04-25T18:33:00Z</dcterms:created>
  <dc:creator>Luis Enrique</dc:creator>
  <dc:description/>
  <cp:keywords/>
  <dc:language>en-US</dc:language>
  <cp:lastModifiedBy>Jaime Alejandro Beltran</cp:lastModifiedBy>
  <dcterms:modified xsi:type="dcterms:W3CDTF">2015-06-03T10:33:00Z</dcterms:modified>
  <cp:revision>7</cp:revision>
  <dc:subject/>
  <dc:title>CLAUSULA DE EXTRATERRITORIALIDAD</dc:title>
</cp:coreProperties>
</file>