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DE0A3" w14:textId="77777777" w:rsidR="00343C67" w:rsidRDefault="00343C67" w:rsidP="00343C67">
      <w:pPr>
        <w:pStyle w:val="Ttulo2"/>
        <w:spacing w:before="141" w:line="309" w:lineRule="auto"/>
        <w:ind w:left="0" w:right="140"/>
      </w:pPr>
      <w:r>
        <w:t>CLAUSULA</w:t>
      </w:r>
      <w:r>
        <w:rPr>
          <w:spacing w:val="6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CUBRIR</w:t>
      </w:r>
      <w:r>
        <w:rPr>
          <w:spacing w:val="6"/>
        </w:rPr>
        <w:t xml:space="preserve"> </w:t>
      </w:r>
      <w:r>
        <w:t>PERDIDAS</w:t>
      </w:r>
      <w:r>
        <w:rPr>
          <w:spacing w:val="7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DAÑOS</w:t>
      </w:r>
      <w:r>
        <w:rPr>
          <w:spacing w:val="7"/>
        </w:rPr>
        <w:t xml:space="preserve"> </w:t>
      </w:r>
      <w:r>
        <w:t>OCASIONADOS</w:t>
      </w:r>
      <w:r>
        <w:rPr>
          <w:spacing w:val="5"/>
        </w:rPr>
        <w:t xml:space="preserve"> </w:t>
      </w:r>
      <w:r>
        <w:t>DIRECTAMENTE</w:t>
      </w:r>
      <w:r>
        <w:rPr>
          <w:spacing w:val="7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INCENDIO</w:t>
      </w:r>
      <w:r>
        <w:rPr>
          <w:spacing w:val="7"/>
        </w:rPr>
        <w:t xml:space="preserve"> </w:t>
      </w:r>
      <w:r>
        <w:t>Y/O</w:t>
      </w:r>
      <w:r>
        <w:rPr>
          <w:spacing w:val="6"/>
        </w:rPr>
        <w:t xml:space="preserve"> </w:t>
      </w:r>
      <w:r>
        <w:t>RAYO</w:t>
      </w:r>
      <w:r>
        <w:rPr>
          <w:spacing w:val="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w w:val="105"/>
        </w:rPr>
        <w:t>INSTALACIONES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APARATOS</w:t>
      </w:r>
      <w:r>
        <w:rPr>
          <w:spacing w:val="-3"/>
          <w:w w:val="105"/>
        </w:rPr>
        <w:t xml:space="preserve"> </w:t>
      </w:r>
      <w:r>
        <w:rPr>
          <w:w w:val="105"/>
        </w:rPr>
        <w:t>ELECTRICOS</w:t>
      </w:r>
      <w:bookmarkStart w:id="0" w:name="_GoBack"/>
      <w:bookmarkEnd w:id="0"/>
    </w:p>
    <w:p w14:paraId="7FBFBFB4" w14:textId="77777777" w:rsidR="00343C67" w:rsidRDefault="00343C67" w:rsidP="00343C67">
      <w:pPr>
        <w:ind w:left="265" w:right="295"/>
        <w:jc w:val="center"/>
        <w:rPr>
          <w:b/>
          <w:sz w:val="16"/>
        </w:rPr>
      </w:pPr>
      <w:r>
        <w:rPr>
          <w:b/>
          <w:sz w:val="16"/>
        </w:rPr>
        <w:t>CÓDIGO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ASIGNADO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115-910101-2007</w:t>
      </w:r>
      <w:r>
        <w:rPr>
          <w:b/>
          <w:spacing w:val="15"/>
          <w:sz w:val="16"/>
        </w:rPr>
        <w:t xml:space="preserve"> </w:t>
      </w:r>
      <w:r>
        <w:rPr>
          <w:b/>
          <w:sz w:val="16"/>
        </w:rPr>
        <w:t>06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001-2022</w:t>
      </w:r>
    </w:p>
    <w:p w14:paraId="7A2A4B35" w14:textId="77777777" w:rsidR="00343C67" w:rsidRDefault="00343C67" w:rsidP="00343C67">
      <w:pPr>
        <w:pStyle w:val="Ttulo2"/>
        <w:spacing w:before="57"/>
        <w:ind w:right="298"/>
      </w:pPr>
      <w:r>
        <w:t>RESOLUCIÓN</w:t>
      </w:r>
      <w:r>
        <w:rPr>
          <w:spacing w:val="8"/>
        </w:rPr>
        <w:t xml:space="preserve"> </w:t>
      </w:r>
      <w:r>
        <w:t>ADMINISTRATIVA</w:t>
      </w:r>
      <w:r>
        <w:rPr>
          <w:spacing w:val="6"/>
        </w:rPr>
        <w:t xml:space="preserve"> </w:t>
      </w:r>
      <w:r>
        <w:t>/SPVS/IS/NO.</w:t>
      </w:r>
      <w:r>
        <w:rPr>
          <w:spacing w:val="9"/>
        </w:rPr>
        <w:t xml:space="preserve"> </w:t>
      </w:r>
      <w:r>
        <w:t>577-2007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FECHA</w:t>
      </w:r>
      <w:r>
        <w:rPr>
          <w:spacing w:val="7"/>
        </w:rPr>
        <w:t xml:space="preserve"> </w:t>
      </w:r>
      <w:r>
        <w:t>18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JULIO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2007</w:t>
      </w:r>
    </w:p>
    <w:p w14:paraId="439422F8" w14:textId="77777777" w:rsidR="00343C67" w:rsidRDefault="00343C67" w:rsidP="00343C67">
      <w:pPr>
        <w:pStyle w:val="Textoindependiente"/>
        <w:rPr>
          <w:b/>
        </w:rPr>
      </w:pPr>
    </w:p>
    <w:p w14:paraId="250E6188" w14:textId="77777777" w:rsidR="00343C67" w:rsidRDefault="00343C67" w:rsidP="00343C67">
      <w:pPr>
        <w:pStyle w:val="Textoindependiente"/>
        <w:spacing w:before="113" w:line="309" w:lineRule="auto"/>
        <w:ind w:left="273" w:right="-1"/>
        <w:jc w:val="both"/>
      </w:pPr>
      <w:r>
        <w:t>En</w:t>
      </w:r>
      <w:r>
        <w:rPr>
          <w:spacing w:val="5"/>
        </w:rPr>
        <w:t xml:space="preserve"> </w:t>
      </w:r>
      <w:r>
        <w:t>consideración</w:t>
      </w:r>
      <w:r>
        <w:rPr>
          <w:spacing w:val="7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pago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prima</w:t>
      </w:r>
      <w:r>
        <w:rPr>
          <w:spacing w:val="6"/>
        </w:rPr>
        <w:t xml:space="preserve"> </w:t>
      </w:r>
      <w:r>
        <w:t>adicional</w:t>
      </w:r>
      <w:r>
        <w:rPr>
          <w:spacing w:val="7"/>
        </w:rPr>
        <w:t xml:space="preserve"> </w:t>
      </w:r>
      <w:r>
        <w:t>correspondiente,</w:t>
      </w:r>
      <w:r>
        <w:rPr>
          <w:spacing w:val="7"/>
        </w:rPr>
        <w:t xml:space="preserve"> </w:t>
      </w:r>
      <w:r>
        <w:t>queda</w:t>
      </w:r>
      <w:r>
        <w:rPr>
          <w:spacing w:val="5"/>
        </w:rPr>
        <w:t xml:space="preserve"> </w:t>
      </w:r>
      <w:r>
        <w:t>convenido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declarado</w:t>
      </w:r>
      <w:r>
        <w:rPr>
          <w:spacing w:val="6"/>
        </w:rPr>
        <w:t xml:space="preserve"> </w:t>
      </w:r>
      <w:proofErr w:type="gramStart"/>
      <w:r>
        <w:t>que</w:t>
      </w:r>
      <w:proofErr w:type="gramEnd"/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obstante</w:t>
      </w:r>
      <w:r>
        <w:rPr>
          <w:spacing w:val="6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diga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contrario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Condiciones</w:t>
      </w:r>
      <w:r>
        <w:rPr>
          <w:spacing w:val="7"/>
        </w:rPr>
        <w:t xml:space="preserve"> </w:t>
      </w:r>
      <w:r>
        <w:t>Generales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Póliza,</w:t>
      </w:r>
      <w:r>
        <w:rPr>
          <w:spacing w:val="6"/>
        </w:rPr>
        <w:t xml:space="preserve"> </w:t>
      </w:r>
      <w:r>
        <w:t>ésta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extiende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cubrir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pérdidas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daños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sufran</w:t>
      </w:r>
      <w:r>
        <w:rPr>
          <w:spacing w:val="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aparatos,</w:t>
      </w:r>
      <w:r>
        <w:rPr>
          <w:spacing w:val="6"/>
        </w:rPr>
        <w:t xml:space="preserve"> </w:t>
      </w:r>
      <w:r>
        <w:t>accesorios</w:t>
      </w:r>
      <w:r>
        <w:rPr>
          <w:spacing w:val="7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instalaciones</w:t>
      </w:r>
      <w:r>
        <w:rPr>
          <w:spacing w:val="7"/>
        </w:rPr>
        <w:t xml:space="preserve"> </w:t>
      </w:r>
      <w:r>
        <w:t>eléctricas</w:t>
      </w:r>
      <w:r>
        <w:rPr>
          <w:spacing w:val="7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consecuencia</w:t>
      </w:r>
      <w:r>
        <w:rPr>
          <w:spacing w:val="6"/>
        </w:rPr>
        <w:t xml:space="preserve"> </w:t>
      </w:r>
      <w:r>
        <w:t>directa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Incendio</w:t>
      </w:r>
      <w:r>
        <w:rPr>
          <w:spacing w:val="7"/>
        </w:rPr>
        <w:t xml:space="preserve"> </w:t>
      </w:r>
      <w:r>
        <w:t>y/o</w:t>
      </w:r>
      <w:r>
        <w:rPr>
          <w:spacing w:val="6"/>
        </w:rPr>
        <w:t xml:space="preserve"> </w:t>
      </w:r>
      <w:r>
        <w:t>directa</w:t>
      </w:r>
      <w:r>
        <w:rPr>
          <w:spacing w:val="7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indirecta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Rayo.</w:t>
      </w:r>
      <w:r>
        <w:rPr>
          <w:spacing w:val="1"/>
        </w:rPr>
        <w:t xml:space="preserve"> </w:t>
      </w:r>
      <w:r>
        <w:rPr>
          <w:w w:val="105"/>
        </w:rPr>
        <w:t>EXCLUSIONES:</w:t>
      </w:r>
    </w:p>
    <w:p w14:paraId="33C0654A" w14:textId="77777777" w:rsidR="00343C67" w:rsidRDefault="00343C67" w:rsidP="00343C67">
      <w:pPr>
        <w:pStyle w:val="Textoindependiente"/>
        <w:ind w:left="273" w:right="-1"/>
        <w:jc w:val="both"/>
      </w:pPr>
      <w:r>
        <w:t>El</w:t>
      </w:r>
      <w:r>
        <w:rPr>
          <w:spacing w:val="4"/>
        </w:rPr>
        <w:t xml:space="preserve"> </w:t>
      </w:r>
      <w:r>
        <w:t>Seguro</w:t>
      </w:r>
      <w:r>
        <w:rPr>
          <w:spacing w:val="4"/>
        </w:rPr>
        <w:t xml:space="preserve"> </w:t>
      </w:r>
      <w:r>
        <w:t>otorgado</w:t>
      </w:r>
      <w:r>
        <w:rPr>
          <w:spacing w:val="5"/>
        </w:rPr>
        <w:t xml:space="preserve"> </w:t>
      </w:r>
      <w:r>
        <w:t>bajo</w:t>
      </w:r>
      <w:r>
        <w:rPr>
          <w:spacing w:val="4"/>
        </w:rPr>
        <w:t xml:space="preserve"> </w:t>
      </w:r>
      <w:proofErr w:type="gramStart"/>
      <w:r>
        <w:t>ésta</w:t>
      </w:r>
      <w:proofErr w:type="gramEnd"/>
      <w:r>
        <w:rPr>
          <w:spacing w:val="5"/>
        </w:rPr>
        <w:t xml:space="preserve"> </w:t>
      </w:r>
      <w:r>
        <w:t>Cláusula</w:t>
      </w:r>
      <w:r>
        <w:rPr>
          <w:spacing w:val="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cubre:</w:t>
      </w:r>
    </w:p>
    <w:p w14:paraId="76FA9B46" w14:textId="77777777" w:rsidR="00343C67" w:rsidRDefault="00343C67" w:rsidP="00343C67">
      <w:pPr>
        <w:pStyle w:val="Prrafodelista"/>
        <w:numPr>
          <w:ilvl w:val="0"/>
          <w:numId w:val="2"/>
        </w:numPr>
        <w:tabs>
          <w:tab w:val="left" w:pos="656"/>
          <w:tab w:val="left" w:pos="657"/>
        </w:tabs>
        <w:spacing w:before="57" w:line="309" w:lineRule="auto"/>
        <w:ind w:left="273" w:right="-1" w:firstLine="0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El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desgaste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natural,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falla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mecánica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eléctrica,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defecto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fabricación,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uso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inadecuado,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falta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aislamiento,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daño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por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objetos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extraños,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polvo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humedad,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corto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circuito,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arco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voltaico,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sobrecarga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sobretensión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provengan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cualquier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causa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inherente</w:t>
      </w:r>
      <w:r>
        <w:rPr>
          <w:rFonts w:ascii="Calibri" w:hAnsi="Calibri"/>
          <w:spacing w:val="-1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al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uso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de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la</w:t>
      </w:r>
      <w:r>
        <w:rPr>
          <w:rFonts w:ascii="Calibri" w:hAnsi="Calibri"/>
          <w:spacing w:val="-1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electricidad.</w:t>
      </w:r>
    </w:p>
    <w:p w14:paraId="0723D301" w14:textId="77777777" w:rsidR="00343C67" w:rsidRDefault="00343C67" w:rsidP="00343C67">
      <w:pPr>
        <w:pStyle w:val="Prrafodelista"/>
        <w:numPr>
          <w:ilvl w:val="0"/>
          <w:numId w:val="2"/>
        </w:numPr>
        <w:tabs>
          <w:tab w:val="left" w:pos="657"/>
          <w:tab w:val="left" w:pos="659"/>
        </w:tabs>
        <w:ind w:left="658" w:right="-1" w:hanging="386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Pérdidas</w:t>
      </w:r>
      <w:r>
        <w:rPr>
          <w:rFonts w:ascii="Calibri" w:hAnsi="Calibri"/>
          <w:spacing w:val="10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10"/>
          <w:sz w:val="16"/>
        </w:rPr>
        <w:t xml:space="preserve"> </w:t>
      </w:r>
      <w:r>
        <w:rPr>
          <w:rFonts w:ascii="Calibri" w:hAnsi="Calibri"/>
          <w:sz w:val="16"/>
        </w:rPr>
        <w:t>daños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indirectos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consecuenciales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cualquier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tipo,</w:t>
      </w:r>
    </w:p>
    <w:p w14:paraId="04628989" w14:textId="77777777" w:rsidR="00343C67" w:rsidRDefault="00343C67" w:rsidP="00343C67">
      <w:pPr>
        <w:pStyle w:val="Textoindependiente"/>
        <w:ind w:right="-1"/>
        <w:jc w:val="both"/>
      </w:pPr>
    </w:p>
    <w:p w14:paraId="5342FAC6" w14:textId="77777777" w:rsidR="00343C67" w:rsidRDefault="00343C67" w:rsidP="00343C67">
      <w:pPr>
        <w:pStyle w:val="Textoindependiente"/>
        <w:spacing w:before="113"/>
        <w:ind w:left="273" w:right="-1"/>
        <w:jc w:val="both"/>
      </w:pPr>
      <w:r>
        <w:t>ESTIPULACIONES</w:t>
      </w:r>
      <w:r>
        <w:rPr>
          <w:spacing w:val="9"/>
        </w:rPr>
        <w:t xml:space="preserve"> </w:t>
      </w:r>
      <w:r>
        <w:t>GENERALES:</w:t>
      </w:r>
    </w:p>
    <w:p w14:paraId="4B9B6C00" w14:textId="77777777" w:rsidR="00343C67" w:rsidRDefault="00343C67" w:rsidP="00343C67">
      <w:pPr>
        <w:pStyle w:val="Prrafodelista"/>
        <w:numPr>
          <w:ilvl w:val="0"/>
          <w:numId w:val="1"/>
        </w:numPr>
        <w:tabs>
          <w:tab w:val="left" w:pos="656"/>
          <w:tab w:val="left" w:pos="657"/>
        </w:tabs>
        <w:spacing w:before="57" w:line="309" w:lineRule="auto"/>
        <w:ind w:left="273" w:right="-1" w:firstLine="0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Todas</w:t>
      </w:r>
      <w:r>
        <w:rPr>
          <w:rFonts w:ascii="Calibri" w:hAnsi="Calibri"/>
          <w:spacing w:val="3"/>
          <w:sz w:val="16"/>
        </w:rPr>
        <w:t xml:space="preserve"> </w:t>
      </w:r>
      <w:r>
        <w:rPr>
          <w:rFonts w:ascii="Calibri" w:hAnsi="Calibri"/>
          <w:sz w:val="16"/>
        </w:rPr>
        <w:t>las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condiciones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Póliza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contra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incendio,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se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aplicarán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por</w:t>
      </w:r>
      <w:r>
        <w:rPr>
          <w:rFonts w:ascii="Calibri" w:hAnsi="Calibri"/>
          <w:spacing w:val="11"/>
          <w:sz w:val="16"/>
        </w:rPr>
        <w:t xml:space="preserve"> </w:t>
      </w:r>
      <w:r>
        <w:rPr>
          <w:rFonts w:ascii="Calibri" w:hAnsi="Calibri"/>
          <w:sz w:val="16"/>
        </w:rPr>
        <w:t>todo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concepto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al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Seguro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concedido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por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esta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Cláusula,</w:t>
      </w:r>
      <w:r>
        <w:rPr>
          <w:rFonts w:ascii="Calibri" w:hAnsi="Calibri"/>
          <w:spacing w:val="-5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salvo</w:t>
      </w:r>
      <w:r>
        <w:rPr>
          <w:rFonts w:ascii="Calibri" w:hAnsi="Calibri"/>
          <w:spacing w:val="-5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en</w:t>
      </w:r>
      <w:r>
        <w:rPr>
          <w:rFonts w:ascii="Calibri" w:hAnsi="Calibri"/>
          <w:spacing w:val="-4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cuanto</w:t>
      </w:r>
      <w:r>
        <w:rPr>
          <w:rFonts w:ascii="Calibri" w:hAnsi="Calibri"/>
          <w:spacing w:val="-5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se</w:t>
      </w:r>
      <w:r>
        <w:rPr>
          <w:rFonts w:ascii="Calibri" w:hAnsi="Calibri"/>
          <w:spacing w:val="-4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hallen</w:t>
      </w:r>
      <w:r>
        <w:rPr>
          <w:rFonts w:ascii="Calibri" w:hAnsi="Calibri"/>
          <w:spacing w:val="-6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modificadas</w:t>
      </w:r>
      <w:r>
        <w:rPr>
          <w:rFonts w:ascii="Calibri" w:hAnsi="Calibri"/>
          <w:spacing w:val="-4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expresamente</w:t>
      </w:r>
      <w:r>
        <w:rPr>
          <w:rFonts w:ascii="Calibri" w:hAnsi="Calibri"/>
          <w:spacing w:val="-5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por</w:t>
      </w:r>
      <w:r>
        <w:rPr>
          <w:rFonts w:ascii="Calibri" w:hAnsi="Calibri"/>
          <w:spacing w:val="-5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las</w:t>
      </w:r>
      <w:r>
        <w:rPr>
          <w:rFonts w:ascii="Calibri" w:hAnsi="Calibri"/>
          <w:spacing w:val="-5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condiciones</w:t>
      </w:r>
      <w:r>
        <w:rPr>
          <w:rFonts w:ascii="Calibri" w:hAnsi="Calibri"/>
          <w:spacing w:val="28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de</w:t>
      </w:r>
      <w:r>
        <w:rPr>
          <w:rFonts w:ascii="Calibri" w:hAnsi="Calibri"/>
          <w:spacing w:val="-5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este</w:t>
      </w:r>
      <w:r>
        <w:rPr>
          <w:rFonts w:ascii="Calibri" w:hAnsi="Calibri"/>
          <w:spacing w:val="-5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anexo.</w:t>
      </w:r>
    </w:p>
    <w:p w14:paraId="248B0F52" w14:textId="77777777" w:rsidR="00343C67" w:rsidRDefault="00343C67" w:rsidP="00343C67">
      <w:pPr>
        <w:pStyle w:val="Prrafodelista"/>
        <w:numPr>
          <w:ilvl w:val="0"/>
          <w:numId w:val="1"/>
        </w:numPr>
        <w:tabs>
          <w:tab w:val="left" w:pos="656"/>
          <w:tab w:val="left" w:pos="657"/>
        </w:tabs>
        <w:spacing w:line="309" w:lineRule="auto"/>
        <w:ind w:left="273" w:right="-1" w:firstLine="0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Cualquier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referencia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a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incendio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se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haga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en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las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Condiciones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5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Póliza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se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considerará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4"/>
          <w:sz w:val="16"/>
        </w:rPr>
        <w:t xml:space="preserve"> </w:t>
      </w:r>
      <w:r>
        <w:rPr>
          <w:rFonts w:ascii="Calibri" w:hAnsi="Calibri"/>
          <w:sz w:val="16"/>
        </w:rPr>
        <w:t>incluye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los</w:t>
      </w:r>
      <w:r>
        <w:rPr>
          <w:rFonts w:ascii="Calibri" w:hAnsi="Calibri"/>
          <w:spacing w:val="6"/>
          <w:sz w:val="16"/>
        </w:rPr>
        <w:t xml:space="preserve"> </w:t>
      </w:r>
      <w:r>
        <w:rPr>
          <w:rFonts w:ascii="Calibri" w:hAnsi="Calibri"/>
          <w:sz w:val="16"/>
        </w:rPr>
        <w:t>riesgos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cubiertos</w:t>
      </w:r>
      <w:r>
        <w:rPr>
          <w:rFonts w:ascii="Calibri" w:hAnsi="Calibri"/>
          <w:spacing w:val="-3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por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la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presente</w:t>
      </w:r>
      <w:r>
        <w:rPr>
          <w:rFonts w:ascii="Calibri" w:hAnsi="Calibri"/>
          <w:spacing w:val="-1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Cláusula.</w:t>
      </w:r>
    </w:p>
    <w:p w14:paraId="05D79608" w14:textId="77777777" w:rsidR="00343C67" w:rsidRDefault="00343C67" w:rsidP="00343C67">
      <w:pPr>
        <w:pStyle w:val="Prrafodelista"/>
        <w:numPr>
          <w:ilvl w:val="0"/>
          <w:numId w:val="1"/>
        </w:numPr>
        <w:tabs>
          <w:tab w:val="left" w:pos="657"/>
          <w:tab w:val="left" w:pos="659"/>
        </w:tabs>
        <w:spacing w:line="309" w:lineRule="auto"/>
        <w:ind w:left="273" w:right="-1" w:firstLine="0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Las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estipulaciones</w:t>
      </w:r>
      <w:r>
        <w:rPr>
          <w:rFonts w:ascii="Calibri" w:hAnsi="Calibri"/>
          <w:spacing w:val="10"/>
          <w:sz w:val="16"/>
        </w:rPr>
        <w:t xml:space="preserve"> </w:t>
      </w:r>
      <w:r>
        <w:rPr>
          <w:rFonts w:ascii="Calibri" w:hAnsi="Calibri"/>
          <w:sz w:val="16"/>
        </w:rPr>
        <w:t>del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presente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anexo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se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aplicarán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únicamente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a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los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riesgos</w:t>
      </w:r>
      <w:r>
        <w:rPr>
          <w:rFonts w:ascii="Calibri" w:hAnsi="Calibri"/>
          <w:spacing w:val="10"/>
          <w:sz w:val="16"/>
        </w:rPr>
        <w:t xml:space="preserve"> </w:t>
      </w:r>
      <w:r>
        <w:rPr>
          <w:rFonts w:ascii="Calibri" w:hAnsi="Calibri"/>
          <w:sz w:val="16"/>
        </w:rPr>
        <w:t>amparados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por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éste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las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condiciones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w w:val="105"/>
          <w:sz w:val="16"/>
        </w:rPr>
        <w:t xml:space="preserve">la Póliza se aplicarán por todo concepto al Seguro concedido por la Póliza, tal como si </w:t>
      </w:r>
      <w:proofErr w:type="gramStart"/>
      <w:r>
        <w:rPr>
          <w:rFonts w:ascii="Calibri" w:hAnsi="Calibri"/>
          <w:w w:val="105"/>
          <w:sz w:val="16"/>
        </w:rPr>
        <w:t>ésta</w:t>
      </w:r>
      <w:proofErr w:type="gramEnd"/>
      <w:r>
        <w:rPr>
          <w:rFonts w:ascii="Calibri" w:hAnsi="Calibri"/>
          <w:w w:val="105"/>
          <w:sz w:val="16"/>
        </w:rPr>
        <w:t xml:space="preserve"> Cláusula no hubiese sido</w:t>
      </w:r>
      <w:r>
        <w:rPr>
          <w:rFonts w:ascii="Calibri" w:hAnsi="Calibri"/>
          <w:spacing w:val="1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agregada</w:t>
      </w:r>
      <w:r>
        <w:rPr>
          <w:rFonts w:ascii="Calibri" w:hAnsi="Calibri"/>
          <w:spacing w:val="-2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a</w:t>
      </w:r>
      <w:r>
        <w:rPr>
          <w:rFonts w:ascii="Calibri" w:hAnsi="Calibri"/>
          <w:spacing w:val="-1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la</w:t>
      </w:r>
      <w:r>
        <w:rPr>
          <w:rFonts w:ascii="Calibri" w:hAnsi="Calibri"/>
          <w:spacing w:val="-1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misma.</w:t>
      </w:r>
    </w:p>
    <w:p w14:paraId="02FED303" w14:textId="77777777" w:rsidR="00EA3AA6" w:rsidRDefault="00EA3AA6" w:rsidP="00343C67">
      <w:pPr>
        <w:ind w:right="-1"/>
        <w:jc w:val="both"/>
      </w:pPr>
    </w:p>
    <w:sectPr w:rsidR="00EA3AA6" w:rsidSect="00343C67"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41B"/>
    <w:multiLevelType w:val="hybridMultilevel"/>
    <w:tmpl w:val="24205824"/>
    <w:lvl w:ilvl="0" w:tplc="B7D87746">
      <w:start w:val="1"/>
      <w:numFmt w:val="decimal"/>
      <w:lvlText w:val="%1."/>
      <w:lvlJc w:val="left"/>
      <w:pPr>
        <w:ind w:left="274" w:hanging="383"/>
        <w:jc w:val="left"/>
      </w:pPr>
      <w:rPr>
        <w:rFonts w:ascii="Calibri" w:eastAsia="Calibri" w:hAnsi="Calibri" w:cs="Calibri" w:hint="default"/>
        <w:w w:val="102"/>
        <w:sz w:val="16"/>
        <w:szCs w:val="16"/>
        <w:lang w:val="es-ES" w:eastAsia="en-US" w:bidi="ar-SA"/>
      </w:rPr>
    </w:lvl>
    <w:lvl w:ilvl="1" w:tplc="3FC4BF26">
      <w:numFmt w:val="bullet"/>
      <w:lvlText w:val="•"/>
      <w:lvlJc w:val="left"/>
      <w:pPr>
        <w:ind w:left="1338" w:hanging="383"/>
      </w:pPr>
      <w:rPr>
        <w:rFonts w:hint="default"/>
        <w:lang w:val="es-ES" w:eastAsia="en-US" w:bidi="ar-SA"/>
      </w:rPr>
    </w:lvl>
    <w:lvl w:ilvl="2" w:tplc="D0C2274E">
      <w:numFmt w:val="bullet"/>
      <w:lvlText w:val="•"/>
      <w:lvlJc w:val="left"/>
      <w:pPr>
        <w:ind w:left="2396" w:hanging="383"/>
      </w:pPr>
      <w:rPr>
        <w:rFonts w:hint="default"/>
        <w:lang w:val="es-ES" w:eastAsia="en-US" w:bidi="ar-SA"/>
      </w:rPr>
    </w:lvl>
    <w:lvl w:ilvl="3" w:tplc="4A227BD6">
      <w:numFmt w:val="bullet"/>
      <w:lvlText w:val="•"/>
      <w:lvlJc w:val="left"/>
      <w:pPr>
        <w:ind w:left="3454" w:hanging="383"/>
      </w:pPr>
      <w:rPr>
        <w:rFonts w:hint="default"/>
        <w:lang w:val="es-ES" w:eastAsia="en-US" w:bidi="ar-SA"/>
      </w:rPr>
    </w:lvl>
    <w:lvl w:ilvl="4" w:tplc="1CBE1EC0">
      <w:numFmt w:val="bullet"/>
      <w:lvlText w:val="•"/>
      <w:lvlJc w:val="left"/>
      <w:pPr>
        <w:ind w:left="4512" w:hanging="383"/>
      </w:pPr>
      <w:rPr>
        <w:rFonts w:hint="default"/>
        <w:lang w:val="es-ES" w:eastAsia="en-US" w:bidi="ar-SA"/>
      </w:rPr>
    </w:lvl>
    <w:lvl w:ilvl="5" w:tplc="EE606490">
      <w:numFmt w:val="bullet"/>
      <w:lvlText w:val="•"/>
      <w:lvlJc w:val="left"/>
      <w:pPr>
        <w:ind w:left="5570" w:hanging="383"/>
      </w:pPr>
      <w:rPr>
        <w:rFonts w:hint="default"/>
        <w:lang w:val="es-ES" w:eastAsia="en-US" w:bidi="ar-SA"/>
      </w:rPr>
    </w:lvl>
    <w:lvl w:ilvl="6" w:tplc="47FE6986">
      <w:numFmt w:val="bullet"/>
      <w:lvlText w:val="•"/>
      <w:lvlJc w:val="left"/>
      <w:pPr>
        <w:ind w:left="6628" w:hanging="383"/>
      </w:pPr>
      <w:rPr>
        <w:rFonts w:hint="default"/>
        <w:lang w:val="es-ES" w:eastAsia="en-US" w:bidi="ar-SA"/>
      </w:rPr>
    </w:lvl>
    <w:lvl w:ilvl="7" w:tplc="C6AE8DD4">
      <w:numFmt w:val="bullet"/>
      <w:lvlText w:val="•"/>
      <w:lvlJc w:val="left"/>
      <w:pPr>
        <w:ind w:left="7686" w:hanging="383"/>
      </w:pPr>
      <w:rPr>
        <w:rFonts w:hint="default"/>
        <w:lang w:val="es-ES" w:eastAsia="en-US" w:bidi="ar-SA"/>
      </w:rPr>
    </w:lvl>
    <w:lvl w:ilvl="8" w:tplc="A11AEE00">
      <w:numFmt w:val="bullet"/>
      <w:lvlText w:val="•"/>
      <w:lvlJc w:val="left"/>
      <w:pPr>
        <w:ind w:left="8744" w:hanging="383"/>
      </w:pPr>
      <w:rPr>
        <w:rFonts w:hint="default"/>
        <w:lang w:val="es-ES" w:eastAsia="en-US" w:bidi="ar-SA"/>
      </w:rPr>
    </w:lvl>
  </w:abstractNum>
  <w:abstractNum w:abstractNumId="1" w15:restartNumberingAfterBreak="0">
    <w:nsid w:val="1B513154"/>
    <w:multiLevelType w:val="hybridMultilevel"/>
    <w:tmpl w:val="55724E5C"/>
    <w:lvl w:ilvl="0" w:tplc="94D89FA8">
      <w:start w:val="1"/>
      <w:numFmt w:val="decimal"/>
      <w:lvlText w:val="%1."/>
      <w:lvlJc w:val="left"/>
      <w:pPr>
        <w:ind w:left="274" w:hanging="383"/>
        <w:jc w:val="left"/>
      </w:pPr>
      <w:rPr>
        <w:rFonts w:ascii="Calibri" w:eastAsia="Calibri" w:hAnsi="Calibri" w:cs="Calibri" w:hint="default"/>
        <w:w w:val="102"/>
        <w:sz w:val="16"/>
        <w:szCs w:val="16"/>
        <w:lang w:val="es-ES" w:eastAsia="en-US" w:bidi="ar-SA"/>
      </w:rPr>
    </w:lvl>
    <w:lvl w:ilvl="1" w:tplc="81EE1AE2">
      <w:numFmt w:val="bullet"/>
      <w:lvlText w:val="•"/>
      <w:lvlJc w:val="left"/>
      <w:pPr>
        <w:ind w:left="1338" w:hanging="383"/>
      </w:pPr>
      <w:rPr>
        <w:rFonts w:hint="default"/>
        <w:lang w:val="es-ES" w:eastAsia="en-US" w:bidi="ar-SA"/>
      </w:rPr>
    </w:lvl>
    <w:lvl w:ilvl="2" w:tplc="950C97AA">
      <w:numFmt w:val="bullet"/>
      <w:lvlText w:val="•"/>
      <w:lvlJc w:val="left"/>
      <w:pPr>
        <w:ind w:left="2396" w:hanging="383"/>
      </w:pPr>
      <w:rPr>
        <w:rFonts w:hint="default"/>
        <w:lang w:val="es-ES" w:eastAsia="en-US" w:bidi="ar-SA"/>
      </w:rPr>
    </w:lvl>
    <w:lvl w:ilvl="3" w:tplc="FC980410">
      <w:numFmt w:val="bullet"/>
      <w:lvlText w:val="•"/>
      <w:lvlJc w:val="left"/>
      <w:pPr>
        <w:ind w:left="3454" w:hanging="383"/>
      </w:pPr>
      <w:rPr>
        <w:rFonts w:hint="default"/>
        <w:lang w:val="es-ES" w:eastAsia="en-US" w:bidi="ar-SA"/>
      </w:rPr>
    </w:lvl>
    <w:lvl w:ilvl="4" w:tplc="316EA52A">
      <w:numFmt w:val="bullet"/>
      <w:lvlText w:val="•"/>
      <w:lvlJc w:val="left"/>
      <w:pPr>
        <w:ind w:left="4512" w:hanging="383"/>
      </w:pPr>
      <w:rPr>
        <w:rFonts w:hint="default"/>
        <w:lang w:val="es-ES" w:eastAsia="en-US" w:bidi="ar-SA"/>
      </w:rPr>
    </w:lvl>
    <w:lvl w:ilvl="5" w:tplc="E45653BA">
      <w:numFmt w:val="bullet"/>
      <w:lvlText w:val="•"/>
      <w:lvlJc w:val="left"/>
      <w:pPr>
        <w:ind w:left="5570" w:hanging="383"/>
      </w:pPr>
      <w:rPr>
        <w:rFonts w:hint="default"/>
        <w:lang w:val="es-ES" w:eastAsia="en-US" w:bidi="ar-SA"/>
      </w:rPr>
    </w:lvl>
    <w:lvl w:ilvl="6" w:tplc="5A84D82E">
      <w:numFmt w:val="bullet"/>
      <w:lvlText w:val="•"/>
      <w:lvlJc w:val="left"/>
      <w:pPr>
        <w:ind w:left="6628" w:hanging="383"/>
      </w:pPr>
      <w:rPr>
        <w:rFonts w:hint="default"/>
        <w:lang w:val="es-ES" w:eastAsia="en-US" w:bidi="ar-SA"/>
      </w:rPr>
    </w:lvl>
    <w:lvl w:ilvl="7" w:tplc="120252FC">
      <w:numFmt w:val="bullet"/>
      <w:lvlText w:val="•"/>
      <w:lvlJc w:val="left"/>
      <w:pPr>
        <w:ind w:left="7686" w:hanging="383"/>
      </w:pPr>
      <w:rPr>
        <w:rFonts w:hint="default"/>
        <w:lang w:val="es-ES" w:eastAsia="en-US" w:bidi="ar-SA"/>
      </w:rPr>
    </w:lvl>
    <w:lvl w:ilvl="8" w:tplc="186EA4F4">
      <w:numFmt w:val="bullet"/>
      <w:lvlText w:val="•"/>
      <w:lvlJc w:val="left"/>
      <w:pPr>
        <w:ind w:left="8744" w:hanging="38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19"/>
    <w:rsid w:val="00343C67"/>
    <w:rsid w:val="00EA3AA6"/>
    <w:rsid w:val="00F1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C6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343C67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3C67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343C67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3C67"/>
    <w:rPr>
      <w:rFonts w:ascii="Calibri" w:eastAsia="Calibri" w:hAnsi="Calibri" w:cs="Calibri"/>
      <w:sz w:val="16"/>
      <w:szCs w:val="16"/>
      <w:lang w:val="es-ES"/>
    </w:rPr>
  </w:style>
  <w:style w:type="paragraph" w:styleId="Prrafodelista">
    <w:name w:val="List Paragraph"/>
    <w:basedOn w:val="Normal"/>
    <w:uiPriority w:val="1"/>
    <w:qFormat/>
    <w:rsid w:val="00343C67"/>
    <w:pPr>
      <w:ind w:left="273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2024-03-08T19:44:00Z</dcterms:created>
  <dcterms:modified xsi:type="dcterms:W3CDTF">2024-03-08T19:45:00Z</dcterms:modified>
</cp:coreProperties>
</file>