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ab/>
        <w:t xml:space="preserve">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PARA INUNDACION Y ENLODAMIENTO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06 001-2593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center"/>
        <w:rPr>
          <w:rFonts w:ascii="Arial Black" w:hAnsi="Arial Black" w:cs="Arial Black"/>
          <w:b/>
          <w:b/>
          <w:spacing w:val="-2"/>
          <w:sz w:val="18"/>
          <w:szCs w:val="18"/>
          <w:lang w:val="es-BO"/>
        </w:rPr>
      </w:pPr>
      <w:r>
        <w:rPr>
          <w:rFonts w:cs="Arial Black" w:ascii="Arial Black" w:hAnsi="Arial Black"/>
          <w:b/>
          <w:spacing w:val="-2"/>
          <w:sz w:val="18"/>
          <w:szCs w:val="18"/>
          <w:lang w:val="es-BO"/>
        </w:rPr>
      </w:r>
    </w:p>
    <w:p>
      <w:pPr>
        <w:pStyle w:val="TextBody"/>
        <w:jc w:val="left"/>
        <w:rPr>
          <w:rFonts w:ascii="Arial;Arial" w:hAnsi="Arial;Arial" w:cs="Arial;Arial"/>
          <w:b w:val="false"/>
          <w:b w:val="false"/>
          <w:sz w:val="18"/>
          <w:szCs w:val="18"/>
          <w:lang w:val="es-BO"/>
        </w:rPr>
      </w:pPr>
      <w:r>
        <w:rPr>
          <w:rFonts w:cs="Arial;Arial" w:ascii="Arial;Arial" w:hAnsi="Arial;Arial"/>
          <w:b w:val="false"/>
          <w:sz w:val="18"/>
          <w:szCs w:val="18"/>
          <w:lang w:val="es-BO"/>
        </w:rPr>
      </w:r>
    </w:p>
    <w:p>
      <w:pPr>
        <w:pStyle w:val="TextBody"/>
        <w:jc w:val="both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  <w:t>Queda entendido y convenido que, en adición a los términos, exclusiones, Cláusulas y condiciones contenidos en la Póliza o en ella endosados y sujeto a que el Asegurado haya pagado la prima adicional acordada, la Compañía indemnizará al Asegurado por pérdidas de o daños a la propiedad asegurada causados por inundación o enlodamiento como resultado de la rotura o estallido de presas (tubería de presión suministrando el agua de accionamiento para la máquina asegurada), válvulas de cierre y/o bombas de retorno debidos a riesgos cubiertos por la Póliza.</w:t>
      </w:r>
    </w:p>
    <w:p>
      <w:pPr>
        <w:pStyle w:val="TextBody"/>
        <w:jc w:val="both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</w:r>
    </w:p>
    <w:p>
      <w:pPr>
        <w:pStyle w:val="TextBody"/>
        <w:jc w:val="both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</w:r>
    </w:p>
    <w:p>
      <w:pPr>
        <w:pStyle w:val="TextBody"/>
        <w:jc w:val="both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  <w:t>Bajo el supuesto de que la suma pagadera bajo esta Cláusula no excederá de $…………. por accidente</w:t>
      </w:r>
    </w:p>
    <w:p>
      <w:pPr>
        <w:pStyle w:val="Normal"/>
        <w:jc w:val="center"/>
        <w:rPr>
          <w:rFonts w:ascii="Arial;Arial" w:hAnsi="Arial;Arial" w:cs="Arial;Arial"/>
          <w:b/>
          <w:b/>
          <w:spacing w:val="-3"/>
          <w:sz w:val="18"/>
          <w:szCs w:val="18"/>
          <w:u w:val="none"/>
        </w:rPr>
      </w:pPr>
      <w:r>
        <w:rPr>
          <w:rFonts w:cs="Arial;Arial" w:ascii="Arial;Arial" w:hAnsi="Arial;Arial"/>
          <w:b/>
          <w:spacing w:val="-3"/>
          <w:sz w:val="18"/>
          <w:szCs w:val="18"/>
          <w:u w:val="none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</w:rPr>
      </w:r>
    </w:p>
    <w:p>
      <w:pPr>
        <w:pStyle w:val="Normal"/>
        <w:ind w:left="1440" w:firstLine="720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  <w:lang w:val="es-BO"/>
        </w:rPr>
      </w:pPr>
      <w:r>
        <w:rPr>
          <w:rFonts w:cs="Arial Black" w:ascii="Arial Black" w:hAnsi="Arial Black"/>
          <w:b/>
          <w:sz w:val="18"/>
          <w:szCs w:val="18"/>
          <w:lang w:val="es-BO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  <w:lang w:val="es-BO"/>
        </w:rPr>
      </w:pPr>
      <w:r>
        <w:rPr>
          <w:rFonts w:cs="Arial Black" w:ascii="Arial Black" w:hAnsi="Arial Black"/>
          <w:b/>
          <w:sz w:val="18"/>
          <w:szCs w:val="18"/>
          <w:lang w:val="es-BO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2007-04-26T08:53:00Z</dcterms:created>
  <dc:creator>Luis Enrique</dc:creator>
  <dc:description/>
  <cp:keywords/>
  <dc:language>en-US</dc:language>
  <cp:lastModifiedBy>Jaime Alejandro Beltran</cp:lastModifiedBy>
  <dcterms:modified xsi:type="dcterms:W3CDTF">2015-06-03T11:30:00Z</dcterms:modified>
  <cp:revision>8</cp:revision>
  <dc:subject/>
  <dc:title>CLAUSULA DE EXTRATERRITORIALIDAD</dc:title>
</cp:coreProperties>
</file>