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 /SPVS/IS/No. 415 de fecha 13 de Junio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jc w:val="center"/>
        <w:rPr>
          <w:rFonts w:ascii="Trebuchet MS" w:hAnsi="Trebuchet MS" w:cs="Arial"/>
          <w:b/>
          <w:b/>
          <w:i/>
          <w:i/>
          <w:sz w:val="20"/>
          <w:szCs w:val="18"/>
          <w:u w:val="single"/>
          <w:lang w:val="es-ES_tradnl"/>
        </w:rPr>
      </w:pPr>
      <w:r>
        <w:rPr>
          <w:rFonts w:cs="Arial" w:ascii="Trebuchet MS" w:hAnsi="Trebuchet MS"/>
          <w:b/>
          <w:i/>
          <w:sz w:val="20"/>
          <w:szCs w:val="18"/>
          <w:u w:val="single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cs="Arial" w:ascii="Trebuchet MS" w:hAnsi="Trebuchet MS"/>
          <w:b/>
          <w:sz w:val="18"/>
          <w:szCs w:val="18"/>
          <w:lang w:val="es-BO"/>
        </w:rPr>
        <w:t>CLAUSULA DE PRESERVACION DE BIENES Y/O ALQUILERES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 2887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 APS/DS/No 687 De fecha 06 de Junio del 2018</w:t>
      </w:r>
    </w:p>
    <w:p>
      <w:pPr>
        <w:pStyle w:val="Normal"/>
        <w:tabs>
          <w:tab w:val="clear" w:pos="708"/>
          <w:tab w:val="left" w:pos="0" w:leader="none"/>
          <w:tab w:val="left" w:pos="720" w:leader="none"/>
        </w:tabs>
        <w:jc w:val="both"/>
        <w:rPr>
          <w:rFonts w:ascii="Trebuchet MS" w:hAnsi="Trebuchet MS" w:cs="Arial"/>
          <w:b/>
          <w:b/>
          <w:i/>
          <w:i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i/>
          <w:spacing w:val="-2"/>
          <w:sz w:val="18"/>
          <w:szCs w:val="18"/>
          <w:lang w:val="es-ES_tradnl"/>
        </w:rPr>
      </w:r>
    </w:p>
    <w:p>
      <w:pPr>
        <w:pStyle w:val="TextBody"/>
        <w:widowControl/>
        <w:rPr>
          <w:rFonts w:ascii="Trebuchet MS" w:hAnsi="Trebuchet MS" w:cs="Trebuchet MS"/>
          <w:b w:val="false"/>
          <w:b w:val="false"/>
          <w:i/>
          <w:i/>
          <w:sz w:val="18"/>
          <w:szCs w:val="18"/>
          <w:lang w:val="es-MX"/>
        </w:rPr>
      </w:pPr>
      <w:r>
        <w:rPr>
          <w:rFonts w:cs="Trebuchet MS" w:ascii="Trebuchet MS" w:hAnsi="Trebuchet MS"/>
          <w:b w:val="false"/>
          <w:i/>
          <w:sz w:val="18"/>
          <w:szCs w:val="18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i/>
          <w:i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i/>
          <w:sz w:val="18"/>
          <w:szCs w:val="18"/>
          <w:u w:val="none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Queda entendido y convenido que, y previo el pago de la prima adicional correspondiente, esta se extiende a cubrir la preservación de bienes y el alquiler de depósitos, para la preservación de los mismos; que por causa mayor justificada no haya sido resguardados en los depósitos del Asegurado.</w:t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Las estipulaciones de la presente clausula se aplicaran únicamente a los bienes cubiertos y que estos se encuentren detallados en la materia asegurada, cuyo límite de indemnización será establecido en las Condiciones Particulares.</w:t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</w:r>
    </w:p>
    <w:p>
      <w:pPr>
        <w:pStyle w:val="TextBody"/>
        <w:widowControl/>
        <w:jc w:val="both"/>
        <w:rPr/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Todos los demás términos y condiciones de la Póliza de la cual la presente cláusula  forma parte integrante e indivisible se mantienen sin alteración.</w:t>
      </w:r>
    </w:p>
    <w:p>
      <w:pPr>
        <w:pStyle w:val="TextBody"/>
        <w:widowControl/>
        <w:rPr>
          <w:rFonts w:ascii="Trebuchet MS" w:hAnsi="Trebuchet MS" w:cs="Trebuchet MS"/>
          <w:b w:val="false"/>
          <w:b w:val="false"/>
          <w:i/>
          <w:i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i/>
          <w:sz w:val="18"/>
          <w:szCs w:val="18"/>
          <w:u w:val="none"/>
          <w:lang w:val="es-MX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sz w:val="18"/>
          <w:szCs w:val="18"/>
          <w:lang w:val="es-MX"/>
        </w:rPr>
      </w:pPr>
      <w:r>
        <w:rPr>
          <w:rFonts w:cs="Trebuchet MS" w:ascii="Trebuchet MS" w:hAnsi="Trebuchet MS"/>
          <w:i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sz w:val="20"/>
          <w:szCs w:val="18"/>
          <w:lang w:val="es-MX"/>
        </w:rPr>
      </w:pPr>
      <w:r>
        <w:rPr>
          <w:rFonts w:cs="Trebuchet MS" w:ascii="Trebuchet MS" w:hAnsi="Trebuchet MS"/>
          <w:i/>
          <w:sz w:val="20"/>
          <w:szCs w:val="18"/>
          <w:lang w:val="es-MX"/>
        </w:rPr>
      </w:r>
    </w:p>
    <w:p>
      <w:pPr>
        <w:pStyle w:val="Normal"/>
        <w:jc w:val="both"/>
        <w:rPr>
          <w:i/>
          <w:i/>
          <w:sz w:val="20"/>
        </w:rPr>
      </w:pPr>
      <w:r>
        <w:rPr>
          <w:i/>
          <w:sz w:val="20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sectPr>
      <w:type w:val="nextPage"/>
      <w:pgSz w:w="11906" w:h="16838"/>
      <w:pgMar w:left="1701" w:right="1701" w:gutter="0" w:header="0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b/>
    </w:rPr>
  </w:style>
  <w:style w:type="character" w:styleId="WW8Num11z1">
    <w:name w:val="WW8Num11z1"/>
    <w:qFormat/>
    <w:rPr>
      <w:b/>
      <w:i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b/>
    </w:rPr>
  </w:style>
  <w:style w:type="character" w:styleId="WW8Num13z1">
    <w:name w:val="WW8Num13z1"/>
    <w:qFormat/>
    <w:rPr>
      <w:b/>
      <w:i/>
    </w:rPr>
  </w:style>
  <w:style w:type="character" w:styleId="WW8Num14z0">
    <w:name w:val="WW8Num14z0"/>
    <w:qFormat/>
    <w:rPr>
      <w:b/>
      <w:i/>
    </w:rPr>
  </w:style>
  <w:style w:type="character" w:styleId="WW8Num14z1">
    <w:name w:val="WW8Num14z1"/>
    <w:qFormat/>
    <w:rPr>
      <w:b w:val="false"/>
      <w:i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1">
    <w:name w:val="WW8Num16z1"/>
    <w:qFormat/>
    <w:rPr>
      <w:b w:val="false"/>
      <w:i/>
    </w:rPr>
  </w:style>
  <w:style w:type="character" w:styleId="WW8Num16z2">
    <w:name w:val="WW8Num16z2"/>
    <w:qFormat/>
    <w:rPr/>
  </w:style>
  <w:style w:type="character" w:styleId="WW8Num21z0">
    <w:name w:val="WW8Num21z0"/>
    <w:qFormat/>
    <w:rPr>
      <w:rFonts w:ascii="Times New Roman" w:hAnsi="Times New Roman" w:eastAsia="Times New Roman" w:cs="Times New Roman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character" w:styleId="TextosinformatoCar">
    <w:name w:val="Texto sin format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paragraph" w:styleId="Textosinformato">
    <w:name w:val="Texto sin formato"/>
    <w:basedOn w:val="Normal"/>
    <w:qFormat/>
    <w:pPr/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2017-11-24T18:55:00Z</dcterms:created>
  <dc:creator>acloma</dc:creator>
  <dc:description/>
  <cp:keywords/>
  <dc:language>en-US</dc:language>
  <cp:lastModifiedBy>Maria Elena Jiménez Vargas</cp:lastModifiedBy>
  <cp:lastPrinted>2019-05-06T16:54:00Z</cp:lastPrinted>
  <dcterms:modified xsi:type="dcterms:W3CDTF">2021-08-31T13:07:00Z</dcterms:modified>
  <cp:revision>5</cp:revision>
  <dc:subject/>
  <dc:title>ANEXO DE DAÑOS A CAUSAS DE LA NATURALEZA</dc:title>
</cp:coreProperties>
</file>