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林芯羽-xinyu-lin"/>
    <w:p>
      <w:pPr>
        <w:pStyle w:val="Heading3"/>
      </w:pPr>
      <w:r>
        <w:rPr>
          <w:rFonts w:hint="eastAsia"/>
        </w:rPr>
        <w:t xml:space="preserve">*林芯羽</w:t>
      </w:r>
      <w:r>
        <w:t xml:space="preserve"> (Xinyu LIN)**</w:t>
      </w:r>
    </w:p>
    <w:p>
      <w:pPr>
        <w:pStyle w:val="FirstParagraph"/>
      </w:pPr>
      <w:r>
        <w:rPr>
          <w:rFonts w:hint="eastAsia"/>
        </w:rPr>
        <w:t xml:space="preserve">手机：15052169827|</w:t>
      </w:r>
      <w:r>
        <w:t xml:space="preserve"> </w:t>
      </w:r>
      <w:r>
        <w:rPr>
          <w:rFonts w:hint="eastAsia"/>
        </w:rPr>
        <w:t xml:space="preserve">邮箱：</w:t>
      </w:r>
      <w:hyperlink r:id="rId9">
        <w:r>
          <w:rPr>
            <w:rStyle w:val="Hyperlink"/>
          </w:rPr>
          <w:t xml:space="preserve">cielmoon@qq.com</w:t>
        </w:r>
      </w:hyperlink>
      <w:r>
        <w:t xml:space="preserve"> </w:t>
      </w:r>
      <w:r>
        <w:rPr>
          <w:rFonts w:hint="eastAsia"/>
        </w:rPr>
        <w:t xml:space="preserve">|微信：</w:t>
      </w:r>
      <w:r>
        <w:t xml:space="preserve"> ciel2538213570</w:t>
      </w:r>
    </w:p>
    <w:p>
      <w:pPr>
        <w:pStyle w:val="BodyText"/>
      </w:pPr>
      <w:r>
        <w:rPr>
          <w:rFonts w:hint="eastAsia"/>
        </w:rPr>
        <w:t xml:space="preserve">求职意向：数据分析</w:t>
      </w:r>
      <w:r>
        <w:t xml:space="preserve"> / </w:t>
      </w:r>
      <w:r>
        <w:rPr>
          <w:rFonts w:hint="eastAsia"/>
        </w:rPr>
        <w:t xml:space="preserve">数学建模</w:t>
      </w:r>
      <w:r>
        <w:t xml:space="preserve"> / </w:t>
      </w:r>
      <w:r>
        <w:rPr>
          <w:rFonts w:hint="eastAsia"/>
        </w:rPr>
        <w:t xml:space="preserve">数据挖掘</w:t>
      </w:r>
    </w:p>
    <w:p>
      <w:r>
        <w:pict>
          <v:rect style="width:0;height:1.5pt" o:hralign="center" o:hrstd="t" o:hr="t"/>
        </w:pict>
      </w:r>
    </w:p>
    <w:bookmarkEnd w:id="10"/>
    <w:bookmarkStart w:id="11" w:name="教育背景"/>
    <w:p>
      <w:pPr>
        <w:pStyle w:val="Heading3"/>
      </w:pPr>
      <w:r>
        <w:rPr>
          <w:rFonts w:hint="eastAsia"/>
        </w:rPr>
        <w:t xml:space="preserve">教育背景</w:t>
      </w:r>
    </w:p>
    <w:p>
      <w:pPr>
        <w:pStyle w:val="FirstParagraph"/>
      </w:pPr>
      <w:r>
        <w:rPr>
          <w:rFonts w:hint="eastAsia"/>
        </w:rPr>
        <w:t xml:space="preserve">2024年9月</w:t>
      </w:r>
      <w:r>
        <w:t xml:space="preserve"> - </w:t>
      </w:r>
      <w:r>
        <w:rPr>
          <w:rFonts w:hint="eastAsia"/>
        </w:rPr>
        <w:t xml:space="preserve">2028年7月</w:t>
      </w:r>
      <w:r>
        <w:t xml:space="preserve"> </w:t>
      </w:r>
      <w:r>
        <w:rPr>
          <w:rFonts w:hint="eastAsia"/>
          <w:b/>
          <w:bCs/>
        </w:rPr>
        <w:t xml:space="preserve">安徽大学</w:t>
      </w:r>
      <w:r>
        <w:t xml:space="preserve"> </w:t>
      </w:r>
      <w:r>
        <w:t xml:space="preserve">| </w:t>
      </w:r>
      <w:r>
        <w:rPr>
          <w:rFonts w:hint="eastAsia"/>
        </w:rPr>
        <w:t xml:space="preserve">中国，合肥</w:t>
      </w:r>
      <w:r>
        <w:t xml:space="preserve"> </w:t>
      </w:r>
      <w:r>
        <w:rPr>
          <w:rFonts w:hint="eastAsia"/>
        </w:rPr>
        <w:t xml:space="preserve">统计学</w:t>
      </w:r>
    </w:p>
    <w:p>
      <w:pPr>
        <w:pStyle w:val="BodyText"/>
      </w:pPr>
      <w:r>
        <w:rPr>
          <w:rFonts w:hint="eastAsia"/>
          <w:b/>
          <w:bCs/>
        </w:rPr>
        <w:t xml:space="preserve">累计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GPA：</w:t>
      </w:r>
      <w:r>
        <w:t xml:space="preserve">4.1 / 5 </w:t>
      </w:r>
      <w:r>
        <w:rPr>
          <w:rFonts w:hint="eastAsia"/>
        </w:rPr>
        <w:t xml:space="preserve">(专业前</w:t>
      </w:r>
      <w:r>
        <w:t xml:space="preserve"> 20%)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主修课程：</w:t>
      </w:r>
      <w:r>
        <w:t xml:space="preserve"> </w:t>
      </w:r>
      <w:r>
        <w:rPr>
          <w:rFonts w:hint="eastAsia"/>
        </w:rPr>
        <w:t xml:space="preserve">数据结构、图论、</w:t>
      </w:r>
      <w:r>
        <w:t xml:space="preserve"> </w:t>
      </w:r>
      <w:r>
        <w:rPr>
          <w:rFonts w:hint="eastAsia"/>
        </w:rPr>
        <w:t xml:space="preserve">高阶概率论</w:t>
      </w:r>
      <w:r>
        <w:t xml:space="preserve"> </w:t>
      </w:r>
      <w:r>
        <w:rPr>
          <w:rFonts w:hint="eastAsia"/>
        </w:rPr>
        <w:t xml:space="preserve">、寿险精算、数学实验设计</w:t>
      </w:r>
    </w:p>
    <w:p>
      <w:pPr>
        <w:pStyle w:val="FirstParagraph"/>
      </w:pPr>
      <w:r>
        <w:rPr>
          <w:rFonts w:hint="eastAsia"/>
          <w:b/>
          <w:bCs/>
        </w:rPr>
        <w:t xml:space="preserve">基于模糊数学的秦皇岛煤价可视化数据分析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i/>
          <w:iCs/>
        </w:rPr>
        <w:t xml:space="preserve">项目负责人（国家级大创项目）</w:t>
      </w:r>
      <w:r>
        <w:t xml:space="preserve"> </w:t>
      </w:r>
      <w:r>
        <w:t xml:space="preserve">|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数学建模：</w:t>
      </w:r>
      <w:r>
        <w:t xml:space="preserve"> </w:t>
      </w:r>
      <w:r>
        <w:rPr>
          <w:rFonts w:hint="eastAsia"/>
        </w:rPr>
        <w:t xml:space="preserve">针对煤炭价格波动受多因素影响的非线性特征，主持开展基于</w:t>
      </w:r>
      <w:r>
        <w:rPr>
          <w:rFonts w:hint="eastAsia"/>
          <w:b/>
          <w:bCs/>
        </w:rPr>
        <w:t xml:space="preserve">模糊数学</w:t>
      </w:r>
      <w:r>
        <w:rPr>
          <w:rFonts w:hint="eastAsia"/>
        </w:rPr>
        <w:t xml:space="preserve">的综合评价与预测模型研究，利用模糊聚类与隶属度函数对秦皇岛煤价进行量化分析；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数据可视化：</w:t>
      </w:r>
      <w:r>
        <w:t xml:space="preserve"> </w:t>
      </w:r>
      <w:r>
        <w:rPr>
          <w:rFonts w:hint="eastAsia"/>
        </w:rPr>
        <w:t xml:space="preserve">运用</w:t>
      </w:r>
      <w:r>
        <w:t xml:space="preserve"> Python </w:t>
      </w:r>
      <w:r>
        <w:rPr>
          <w:rFonts w:hint="eastAsia"/>
        </w:rPr>
        <w:t xml:space="preserve">编写爬虫获取行业数据，并通过</w:t>
      </w:r>
      <w:r>
        <w:t xml:space="preserve"> Matplotlib </w:t>
      </w:r>
      <w:r>
        <w:rPr>
          <w:rFonts w:hint="eastAsia"/>
        </w:rPr>
        <w:t xml:space="preserve">与</w:t>
      </w:r>
      <w:r>
        <w:t xml:space="preserve"> Seaborn </w:t>
      </w:r>
      <w:r>
        <w:rPr>
          <w:rFonts w:hint="eastAsia"/>
        </w:rPr>
        <w:t xml:space="preserve">绘制多维度动态交互图表，直观呈现煤价走势与宏观经济指标的关联性。</w:t>
      </w:r>
    </w:p>
    <w:p>
      <w:pPr>
        <w:pStyle w:val="FirstParagraph"/>
      </w:pPr>
      <w:r>
        <w:rPr>
          <w:rFonts w:hint="eastAsia"/>
          <w:b/>
          <w:bCs/>
        </w:rPr>
        <w:t xml:space="preserve">基于极值理论与2RV模型的巨灾风险量化分析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i/>
          <w:iCs/>
        </w:rPr>
        <w:t xml:space="preserve">项目负责人（校级科研项目）</w:t>
      </w:r>
      <w:r>
        <w:t xml:space="preserve"> 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数学建模：</w:t>
      </w:r>
      <w:r>
        <w:t xml:space="preserve"> </w:t>
      </w:r>
      <w:r>
        <w:rPr>
          <w:rFonts w:hint="eastAsia"/>
        </w:rPr>
        <w:t xml:space="preserve">针对地震、洪水等极低频率、极高损失的巨灾数据，运用</w:t>
      </w:r>
      <w:r>
        <w:rPr>
          <w:rFonts w:hint="eastAsia"/>
          <w:b/>
          <w:bCs/>
        </w:rPr>
        <w:t xml:space="preserve">极值理论</w:t>
      </w:r>
      <w:r>
        <w:rPr>
          <w:b/>
          <w:bCs/>
        </w:rPr>
        <w:t xml:space="preserve"> (EVT)</w:t>
      </w:r>
      <w:r>
        <w:t xml:space="preserve"> 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二阶正则变化</w:t>
      </w:r>
      <w:r>
        <w:rPr>
          <w:b/>
          <w:bCs/>
        </w:rPr>
        <w:t xml:space="preserve"> (2RV)</w:t>
      </w:r>
      <w:r>
        <w:t xml:space="preserve"> </w:t>
      </w:r>
      <w:r>
        <w:rPr>
          <w:rFonts w:hint="eastAsia"/>
        </w:rPr>
        <w:t xml:space="preserve">模型对损失分布的“厚尾”特征进行精确刻画；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风险度量：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b/>
          <w:bCs/>
        </w:rPr>
        <w:t xml:space="preserve">R </w:t>
      </w:r>
      <w:r>
        <w:rPr>
          <w:rFonts w:hint="eastAsia"/>
          <w:b/>
          <w:bCs/>
        </w:rPr>
        <w:t xml:space="preserve">语言</w:t>
      </w:r>
      <w:r>
        <w:t xml:space="preserve"> </w:t>
      </w:r>
      <w:r>
        <w:rPr>
          <w:rFonts w:hint="eastAsia"/>
        </w:rPr>
        <w:t xml:space="preserve">进行参数估计与模型拟合，计算不同置信水平下的风险价值</w:t>
      </w:r>
      <w:r>
        <w:t xml:space="preserve"> (VaR) </w:t>
      </w:r>
      <w:r>
        <w:rPr>
          <w:rFonts w:hint="eastAsia"/>
        </w:rPr>
        <w:t xml:space="preserve">与期望损失</w:t>
      </w:r>
      <w:r>
        <w:t xml:space="preserve"> </w:t>
      </w:r>
      <w:r>
        <w:rPr>
          <w:rFonts w:hint="eastAsia"/>
        </w:rPr>
        <w:t xml:space="preserve">(ES)，为保险精算预测提供数学支持。</w:t>
      </w:r>
    </w:p>
    <w:p>
      <w:pPr>
        <w:pStyle w:val="FirstParagraph"/>
      </w:pPr>
      <w:r>
        <w:rPr>
          <w:rFonts w:hint="eastAsia"/>
          <w:b/>
          <w:bCs/>
        </w:rPr>
        <w:t xml:space="preserve">全国大学生数学建模竞赛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i/>
          <w:iCs/>
        </w:rPr>
        <w:t xml:space="preserve">核心建模与数据分析</w:t>
      </w:r>
      <w:r>
        <w:t xml:space="preserve"> </w:t>
      </w:r>
      <w:r>
        <w:t xml:space="preserve">|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机器学习应用：</w:t>
      </w:r>
      <w:r>
        <w:t xml:space="preserve"> </w:t>
      </w:r>
      <w:r>
        <w:rPr>
          <w:rFonts w:hint="eastAsia"/>
        </w:rPr>
        <w:t xml:space="preserve">在“唐氏孩子筛选”题目中，运用</w:t>
      </w:r>
      <w:r>
        <w:rPr>
          <w:rFonts w:hint="eastAsia"/>
          <w:b/>
          <w:bCs/>
        </w:rPr>
        <w:t xml:space="preserve">机器学习算法</w:t>
      </w:r>
      <w:r>
        <w:rPr>
          <w:rFonts w:hint="eastAsia"/>
        </w:rPr>
        <w:t xml:space="preserve">（如逻辑回归、SVM）构建分类预测模型，实现高维医疗特征下的精准筛查；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可视化分析：</w:t>
      </w:r>
      <w:r>
        <w:t xml:space="preserve"> </w:t>
      </w:r>
      <w:r>
        <w:rPr>
          <w:rFonts w:hint="eastAsia"/>
        </w:rPr>
        <w:t xml:space="preserve">针对“手机电池容量”分析课题，利用</w:t>
      </w:r>
      <w:r>
        <w:t xml:space="preserve"> Python </w:t>
      </w:r>
      <w:r>
        <w:rPr>
          <w:rFonts w:hint="eastAsia"/>
        </w:rPr>
        <w:t xml:space="preserve">处理实验采样数据，通过特征工程与曲线拟合进行电池衰减趋势的可视化建模。</w:t>
      </w:r>
    </w:p>
    <w:p>
      <w:pPr>
        <w:pStyle w:val="FirstParagraph"/>
      </w:pPr>
      <w:r>
        <w:rPr>
          <w:rFonts w:hint="eastAsia"/>
          <w:b/>
          <w:bCs/>
        </w:rPr>
        <w:t xml:space="preserve">赵州桥3D交互设计项目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i/>
          <w:iCs/>
        </w:rPr>
        <w:t xml:space="preserve">核心开发</w:t>
      </w:r>
      <w:r>
        <w:t xml:space="preserve"> </w:t>
      </w:r>
      <w:r>
        <w:t xml:space="preserve">|</w:t>
      </w:r>
      <w:r>
        <w:t xml:space="preserve"> 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交互开发：</w:t>
      </w:r>
      <w:r>
        <w:t xml:space="preserve"> </w:t>
      </w:r>
      <w:r>
        <w:rPr>
          <w:rFonts w:hint="eastAsia"/>
        </w:rPr>
        <w:t xml:space="preserve">结合赵州桥结构力学原理，使用</w:t>
      </w:r>
      <w:r>
        <w:t xml:space="preserve"> Processing </w:t>
      </w:r>
      <w:r>
        <w:rPr>
          <w:rFonts w:hint="eastAsia"/>
        </w:rPr>
        <w:t xml:space="preserve">编写高效渲染逻辑，构建具备历史美感与物理规律的动态3D交互模型；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系统环境优化：</w:t>
      </w:r>
      <w:r>
        <w:t xml:space="preserve"> </w:t>
      </w:r>
      <w:r>
        <w:rPr>
          <w:rFonts w:hint="eastAsia"/>
        </w:rPr>
        <w:t xml:space="preserve">独立完成底层开发环境配置，通过命令行实现</w:t>
      </w:r>
      <w:r>
        <w:t xml:space="preserve"> WSL (Linux) </w:t>
      </w:r>
      <w:r>
        <w:rPr>
          <w:rFonts w:hint="eastAsia"/>
        </w:rPr>
        <w:t xml:space="preserve">系统跨盘迁移，确保本地大规模计算与渲染任务的流畅运行。</w:t>
      </w:r>
    </w:p>
    <w:p>
      <w:pPr>
        <w:pStyle w:val="FirstParagraph"/>
      </w:pPr>
      <w:r>
        <w:rPr>
          <w:rFonts w:hint="eastAsia"/>
          <w:b/>
          <w:bCs/>
        </w:rPr>
        <w:t xml:space="preserve">全国大学生计算机设计大赛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i/>
          <w:iCs/>
        </w:rPr>
        <w:t xml:space="preserve">网页游戏开发成员</w:t>
      </w:r>
      <w:r>
        <w:t xml:space="preserve"> </w:t>
      </w:r>
      <w:r>
        <w:t xml:space="preserve">|</w:t>
      </w:r>
      <w:r>
        <w:t xml:space="preserve"> 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前端逻辑：</w:t>
      </w:r>
      <w:r>
        <w:t xml:space="preserve"> </w:t>
      </w:r>
      <w:r>
        <w:rPr>
          <w:rFonts w:hint="eastAsia"/>
        </w:rPr>
        <w:t xml:space="preserve">参与网页端游戏的架构设计与逻辑实现，负责核心交互模块的代码编写与性能调试，优化玩家在不同设备端的运行体验。</w:t>
      </w:r>
    </w:p>
    <w:p>
      <w:r>
        <w:pict>
          <v:rect style="width:0;height:1.5pt" o:hralign="center" o:hrstd="t" o:hr="t"/>
        </w:pict>
      </w:r>
    </w:p>
    <w:bookmarkEnd w:id="11"/>
    <w:bookmarkStart w:id="12" w:name="技能与荣誉"/>
    <w:p>
      <w:pPr>
        <w:pStyle w:val="Heading3"/>
      </w:pPr>
      <w:r>
        <w:rPr>
          <w:rFonts w:hint="eastAsia"/>
          <w:b/>
          <w:bCs/>
        </w:rPr>
        <w:t xml:space="preserve">技能与荣誉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专业技能：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编程/建模：</w:t>
      </w:r>
      <w:r>
        <w:t xml:space="preserve"> </w:t>
      </w:r>
      <w:r>
        <w:t xml:space="preserve">Python (Pandas, NumPy, Matplotlib), R, MATLAB, Java (IntelliJ IDEA), Processing;</w:t>
      </w:r>
    </w:p>
    <w:p>
      <w:pPr>
        <w:numPr>
          <w:ilvl w:val="1"/>
          <w:numId w:val="1008"/>
        </w:numPr>
      </w:pPr>
      <w:r>
        <w:rPr>
          <w:rFonts w:hint="eastAsia"/>
          <w:b/>
          <w:bCs/>
        </w:rPr>
        <w:t xml:space="preserve">数据科学：</w:t>
      </w:r>
      <w:r>
        <w:t xml:space="preserve"> </w:t>
      </w:r>
      <w:r>
        <w:rPr>
          <w:rFonts w:hint="eastAsia"/>
        </w:rPr>
        <w:t xml:space="preserve">熟练掌握机器学习常用算法、</w:t>
      </w:r>
      <w:r>
        <w:rPr>
          <w:rFonts w:hint="eastAsia"/>
          <w:b/>
          <w:bCs/>
        </w:rPr>
        <w:t xml:space="preserve">模糊数学</w:t>
      </w:r>
      <w:r>
        <w:rPr>
          <w:rFonts w:hint="eastAsia"/>
        </w:rPr>
        <w:t xml:space="preserve">分析、生存分析、二阶正则变化</w:t>
      </w:r>
      <w:r>
        <w:t xml:space="preserve"> (2RV) </w:t>
      </w:r>
      <w:r>
        <w:rPr>
          <w:rFonts w:hint="eastAsia"/>
        </w:rPr>
        <w:t xml:space="preserve">等统计模型；</w:t>
      </w:r>
    </w:p>
    <w:p>
      <w:pPr>
        <w:numPr>
          <w:ilvl w:val="1"/>
          <w:numId w:val="1008"/>
        </w:numPr>
      </w:pPr>
      <w:r>
        <w:rPr>
          <w:rFonts w:hint="eastAsia"/>
          <w:b/>
          <w:bCs/>
        </w:rPr>
        <w:t xml:space="preserve">环境/工具：</w:t>
      </w:r>
      <w:r>
        <w:t xml:space="preserve"> </w:t>
      </w:r>
      <w:r>
        <w:rPr>
          <w:rFonts w:hint="eastAsia"/>
        </w:rPr>
        <w:t xml:space="preserve">熟练配置</w:t>
      </w:r>
      <w:r>
        <w:t xml:space="preserve"> Linux/WSL </w:t>
      </w:r>
      <w:r>
        <w:rPr>
          <w:rFonts w:hint="eastAsia"/>
        </w:rPr>
        <w:t xml:space="preserve">开发环境；深度掌握各种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生产力工具</w:t>
      </w:r>
      <w:r>
        <w:rPr>
          <w:rFonts w:hint="eastAsia"/>
        </w:rPr>
        <w:t xml:space="preserve">（如cursor</w:t>
      </w:r>
      <w:r>
        <w:t xml:space="preserve"> </w:t>
      </w:r>
      <w:r>
        <w:rPr>
          <w:rFonts w:hint="eastAsia"/>
        </w:rPr>
        <w:t xml:space="preserve">gemini）。</w:t>
      </w:r>
    </w:p>
    <w:p>
      <w:pPr>
        <w:pStyle w:val="FirstParagraph"/>
      </w:pPr>
    </w:p>
    <w:p>
      <w:pPr>
        <w:pStyle w:val="BodyText"/>
      </w:pP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cielmoon@qq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cielmoon@qq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2026-04-15T03:13:12Z</dcterms:created>
  <dcterms:modified xsi:type="dcterms:W3CDTF">2026-04-15T03:13:12Z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