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4F76A" w14:textId="77777777" w:rsidR="00CD6B4D" w:rsidRDefault="00000000">
      <w:pPr>
        <w:pStyle w:val="1"/>
      </w:pPr>
      <w:bookmarkStart w:id="0" w:name="一市场与竞争market--competition"/>
      <w:r>
        <w:rPr>
          <w:rFonts w:hint="eastAsia"/>
        </w:rPr>
        <w:t>一、市场与竞争（</w:t>
      </w:r>
      <w:r>
        <w:rPr>
          <w:rFonts w:hint="eastAsia"/>
        </w:rPr>
        <w:t>Market</w:t>
      </w:r>
      <w:r>
        <w:t xml:space="preserve"> &amp; </w:t>
      </w:r>
      <w:r>
        <w:rPr>
          <w:rFonts w:hint="eastAsia"/>
        </w:rPr>
        <w:t>Competition</w:t>
      </w:r>
      <w:r>
        <w:rPr>
          <w:rFonts w:hint="eastAsia"/>
        </w:rPr>
        <w:t>）</w:t>
      </w:r>
    </w:p>
    <w:p w14:paraId="392475D9" w14:textId="77777777" w:rsidR="00CD6B4D" w:rsidRDefault="00000000">
      <w:pPr>
        <w:pStyle w:val="2"/>
      </w:pPr>
      <w:bookmarkStart w:id="1" w:name="Xa55db1c29502c28430945fc879ff1863eafa948"/>
      <w:r>
        <w:t xml:space="preserve">1. </w:t>
      </w:r>
      <w:r>
        <w:rPr>
          <w:rFonts w:hint="eastAsia"/>
        </w:rPr>
        <w:t>市场定义</w:t>
      </w:r>
    </w:p>
    <w:p w14:paraId="46C9E597" w14:textId="36DFF9B5" w:rsidR="00CD6B4D" w:rsidRPr="001B5F29" w:rsidRDefault="00000000">
      <w:pPr>
        <w:numPr>
          <w:ilvl w:val="0"/>
          <w:numId w:val="2"/>
        </w:numPr>
        <w:rPr>
          <w:highlight w:val="yellow"/>
        </w:rPr>
      </w:pPr>
      <w:r w:rsidRPr="001B5F29">
        <w:rPr>
          <w:rFonts w:hint="eastAsia"/>
          <w:b/>
          <w:bCs/>
          <w:highlight w:val="yellow"/>
        </w:rPr>
        <w:t>市场（</w:t>
      </w:r>
      <w:r w:rsidRPr="001B5F29">
        <w:rPr>
          <w:rFonts w:hint="eastAsia"/>
          <w:b/>
          <w:bCs/>
          <w:highlight w:val="yellow"/>
        </w:rPr>
        <w:t>Market</w:t>
      </w:r>
      <w:r w:rsidRPr="001B5F29">
        <w:rPr>
          <w:rFonts w:hint="eastAsia"/>
          <w:b/>
          <w:bCs/>
          <w:highlight w:val="yellow"/>
        </w:rPr>
        <w:t>）</w:t>
      </w:r>
      <w:r w:rsidRPr="001B5F29">
        <w:rPr>
          <w:rFonts w:hint="eastAsia"/>
          <w:highlight w:val="yellow"/>
        </w:rPr>
        <w:t>：买者与卖者组成的群体</w:t>
      </w:r>
      <w:r w:rsidR="001B5F29" w:rsidRPr="001B5F29">
        <w:rPr>
          <w:highlight w:val="yellow"/>
        </w:rPr>
        <w:t>the group consisting of buyers and sellers</w:t>
      </w:r>
    </w:p>
    <w:p w14:paraId="4A79B0F0" w14:textId="77777777" w:rsidR="00CD6B4D" w:rsidRPr="001B5F29" w:rsidRDefault="00000000">
      <w:pPr>
        <w:numPr>
          <w:ilvl w:val="0"/>
          <w:numId w:val="2"/>
        </w:numPr>
        <w:rPr>
          <w:highlight w:val="yellow"/>
        </w:rPr>
      </w:pPr>
      <w:r w:rsidRPr="001B5F29">
        <w:rPr>
          <w:rFonts w:hint="eastAsia"/>
          <w:highlight w:val="yellow"/>
        </w:rPr>
        <w:t>完全竞争市场（</w:t>
      </w:r>
      <w:r w:rsidRPr="001B5F29">
        <w:rPr>
          <w:rFonts w:hint="eastAsia"/>
          <w:highlight w:val="yellow"/>
        </w:rPr>
        <w:t>Perfect</w:t>
      </w:r>
      <w:r w:rsidRPr="001B5F29">
        <w:rPr>
          <w:highlight w:val="yellow"/>
        </w:rPr>
        <w:t xml:space="preserve"> </w:t>
      </w:r>
      <w:r w:rsidRPr="001B5F29">
        <w:rPr>
          <w:rFonts w:hint="eastAsia"/>
          <w:highlight w:val="yellow"/>
        </w:rPr>
        <w:t>Competition</w:t>
      </w:r>
      <w:r w:rsidRPr="001B5F29">
        <w:rPr>
          <w:rFonts w:hint="eastAsia"/>
          <w:highlight w:val="yellow"/>
        </w:rPr>
        <w:t>）特征</w:t>
      </w:r>
    </w:p>
    <w:p w14:paraId="3985D449" w14:textId="77777777" w:rsidR="00CD6B4D" w:rsidRPr="001B5F29" w:rsidRDefault="00000000">
      <w:pPr>
        <w:numPr>
          <w:ilvl w:val="1"/>
          <w:numId w:val="3"/>
        </w:numPr>
        <w:rPr>
          <w:highlight w:val="yellow"/>
        </w:rPr>
      </w:pPr>
      <w:r w:rsidRPr="001B5F29">
        <w:rPr>
          <w:rFonts w:hint="eastAsia"/>
          <w:highlight w:val="yellow"/>
        </w:rPr>
        <w:t>商品同质</w:t>
      </w:r>
    </w:p>
    <w:p w14:paraId="5E2DB9FA" w14:textId="77777777" w:rsidR="00CD6B4D" w:rsidRPr="001B5F29" w:rsidRDefault="00000000">
      <w:pPr>
        <w:numPr>
          <w:ilvl w:val="1"/>
          <w:numId w:val="3"/>
        </w:numPr>
        <w:rPr>
          <w:highlight w:val="yellow"/>
        </w:rPr>
      </w:pPr>
      <w:r w:rsidRPr="001B5F29">
        <w:rPr>
          <w:rFonts w:hint="eastAsia"/>
          <w:highlight w:val="yellow"/>
        </w:rPr>
        <w:t>买卖双方人数众多</w:t>
      </w:r>
    </w:p>
    <w:p w14:paraId="1B449446" w14:textId="77777777" w:rsidR="00CD6B4D" w:rsidRPr="001B5F29" w:rsidRDefault="00000000">
      <w:pPr>
        <w:numPr>
          <w:ilvl w:val="1"/>
          <w:numId w:val="3"/>
        </w:numPr>
        <w:rPr>
          <w:highlight w:val="yellow"/>
        </w:rPr>
      </w:pPr>
      <w:r w:rsidRPr="001B5F29">
        <w:rPr>
          <w:rFonts w:hint="eastAsia"/>
          <w:highlight w:val="yellow"/>
        </w:rPr>
        <w:t>个体无法影响价格</w:t>
      </w:r>
      <w:r w:rsidRPr="001B5F29">
        <w:rPr>
          <w:highlight w:val="yellow"/>
        </w:rPr>
        <w:t xml:space="preserve"> → </w:t>
      </w:r>
      <w:r w:rsidRPr="001B5F29">
        <w:rPr>
          <w:rFonts w:hint="eastAsia"/>
          <w:b/>
          <w:bCs/>
          <w:highlight w:val="yellow"/>
        </w:rPr>
        <w:t>价格接受者（</w:t>
      </w:r>
      <w:r w:rsidRPr="001B5F29">
        <w:rPr>
          <w:rFonts w:hint="eastAsia"/>
          <w:b/>
          <w:bCs/>
          <w:highlight w:val="yellow"/>
        </w:rPr>
        <w:t>price</w:t>
      </w:r>
      <w:r w:rsidRPr="001B5F29">
        <w:rPr>
          <w:b/>
          <w:bCs/>
          <w:highlight w:val="yellow"/>
        </w:rPr>
        <w:t xml:space="preserve"> </w:t>
      </w:r>
      <w:r w:rsidRPr="001B5F29">
        <w:rPr>
          <w:rFonts w:hint="eastAsia"/>
          <w:b/>
          <w:bCs/>
          <w:highlight w:val="yellow"/>
        </w:rPr>
        <w:t>taker</w:t>
      </w:r>
      <w:r w:rsidRPr="001B5F29">
        <w:rPr>
          <w:rFonts w:hint="eastAsia"/>
          <w:b/>
          <w:bCs/>
          <w:highlight w:val="yellow"/>
        </w:rPr>
        <w:t>）</w:t>
      </w:r>
    </w:p>
    <w:p w14:paraId="30F8FCD9" w14:textId="77777777" w:rsidR="00CD6B4D" w:rsidRDefault="00000000">
      <w:r>
        <w:pict w14:anchorId="2F4CAA0C">
          <v:rect id="_x0000_i1025" style="width:0;height:1.5pt" o:hralign="center" o:hrstd="t" o:hr="t"/>
        </w:pict>
      </w:r>
    </w:p>
    <w:p w14:paraId="5B08EC3E" w14:textId="77777777" w:rsidR="00CD6B4D" w:rsidRDefault="00000000">
      <w:pPr>
        <w:pStyle w:val="1"/>
      </w:pPr>
      <w:bookmarkStart w:id="2" w:name="二需求理论demand-theory"/>
      <w:bookmarkEnd w:id="0"/>
      <w:bookmarkEnd w:id="1"/>
      <w:r>
        <w:rPr>
          <w:rFonts w:hint="eastAsia"/>
        </w:rPr>
        <w:t>二、需求理论（</w:t>
      </w:r>
      <w:r>
        <w:rPr>
          <w:rFonts w:hint="eastAsia"/>
        </w:rPr>
        <w:t>Demand</w:t>
      </w:r>
      <w:r>
        <w:t xml:space="preserve"> </w:t>
      </w:r>
      <w:r>
        <w:rPr>
          <w:rFonts w:hint="eastAsia"/>
        </w:rPr>
        <w:t>Theory</w:t>
      </w:r>
      <w:r>
        <w:rPr>
          <w:rFonts w:hint="eastAsia"/>
        </w:rPr>
        <w:t>）</w:t>
      </w:r>
    </w:p>
    <w:p w14:paraId="005BF772" w14:textId="77777777" w:rsidR="00CD6B4D" w:rsidRDefault="00000000">
      <w:pPr>
        <w:pStyle w:val="2"/>
      </w:pPr>
      <w:bookmarkStart w:id="3" w:name="Xd4b54fb678956da86459e15bed15f5e62635fd5"/>
      <w:r>
        <w:t xml:space="preserve">1. </w:t>
      </w:r>
      <w:r>
        <w:rPr>
          <w:rFonts w:hint="eastAsia"/>
        </w:rPr>
        <w:t>核心逻辑（非常重要）</w:t>
      </w:r>
    </w:p>
    <w:p w14:paraId="6330799F" w14:textId="77777777" w:rsidR="00CD6B4D" w:rsidRDefault="00000000">
      <w:pPr>
        <w:pStyle w:val="FirstParagraph"/>
      </w:pPr>
      <w:r w:rsidRPr="001B5F29">
        <w:rPr>
          <w:rFonts w:hint="eastAsia"/>
          <w:highlight w:val="yellow"/>
        </w:rPr>
        <w:t>消费者问题本质</w:t>
      </w:r>
      <w:r>
        <w:rPr>
          <w:rFonts w:hint="eastAsia"/>
        </w:rPr>
        <w:t>：</w:t>
      </w:r>
    </w:p>
    <w:p w14:paraId="55B6C538" w14:textId="77777777" w:rsidR="00CD6B4D" w:rsidRDefault="00000000">
      <w:pPr>
        <w:pStyle w:val="ab"/>
      </w:pPr>
      <w:r w:rsidRPr="001B5F29">
        <w:rPr>
          <w:rFonts w:hint="eastAsia"/>
          <w:highlight w:val="yellow"/>
        </w:rPr>
        <w:t>在约束条件下最大化效用</w:t>
      </w:r>
    </w:p>
    <w:p w14:paraId="7CE315C5" w14:textId="1CF7A57E" w:rsidR="001B5F29" w:rsidRPr="001B5F29" w:rsidRDefault="001B5F29" w:rsidP="001B5F29">
      <w:pPr>
        <w:pStyle w:val="a0"/>
        <w:ind w:firstLineChars="200" w:firstLine="480"/>
        <w:rPr>
          <w:rFonts w:hint="eastAsia"/>
        </w:rPr>
      </w:pPr>
      <w:r w:rsidRPr="001B5F29">
        <w:t>Maximising utility subject to constraints</w:t>
      </w:r>
    </w:p>
    <w:p w14:paraId="5FB8D241" w14:textId="77777777" w:rsidR="00CD6B4D" w:rsidRDefault="00000000">
      <w:pPr>
        <w:numPr>
          <w:ilvl w:val="0"/>
          <w:numId w:val="4"/>
        </w:numPr>
      </w:pPr>
      <w:r>
        <w:rPr>
          <w:rFonts w:hint="eastAsia"/>
          <w:b/>
          <w:bCs/>
        </w:rPr>
        <w:t>目标</w:t>
      </w:r>
      <w:r>
        <w:rPr>
          <w:rFonts w:hint="eastAsia"/>
        </w:rPr>
        <w:t>：效用最大化（</w:t>
      </w:r>
      <w:r>
        <w:rPr>
          <w:rFonts w:hint="eastAsia"/>
        </w:rPr>
        <w:t>Utility</w:t>
      </w:r>
      <w:r>
        <w:t xml:space="preserve"> </w:t>
      </w:r>
      <w:r>
        <w:rPr>
          <w:rFonts w:hint="eastAsia"/>
        </w:rPr>
        <w:t>Maximization</w:t>
      </w:r>
      <w:r>
        <w:rPr>
          <w:rFonts w:hint="eastAsia"/>
        </w:rPr>
        <w:t>）</w:t>
      </w:r>
    </w:p>
    <w:p w14:paraId="5066EA71" w14:textId="77777777" w:rsidR="00CD6B4D" w:rsidRDefault="00000000">
      <w:pPr>
        <w:numPr>
          <w:ilvl w:val="0"/>
          <w:numId w:val="4"/>
        </w:numPr>
      </w:pPr>
      <w:r>
        <w:rPr>
          <w:rFonts w:hint="eastAsia"/>
          <w:b/>
          <w:bCs/>
        </w:rPr>
        <w:t>约束</w:t>
      </w:r>
      <w:r>
        <w:rPr>
          <w:rFonts w:hint="eastAsia"/>
        </w:rPr>
        <w:t>：预算约束（</w:t>
      </w:r>
      <w:r>
        <w:rPr>
          <w:rFonts w:hint="eastAsia"/>
        </w:rPr>
        <w:t>Income</w:t>
      </w:r>
      <w:r>
        <w:rPr>
          <w:rFonts w:hint="eastAsia"/>
        </w:rPr>
        <w:t>）</w:t>
      </w:r>
    </w:p>
    <w:p w14:paraId="173CE14C" w14:textId="77777777" w:rsidR="00CD6B4D" w:rsidRDefault="00000000">
      <w:pPr>
        <w:numPr>
          <w:ilvl w:val="0"/>
          <w:numId w:val="1"/>
        </w:numPr>
      </w:pPr>
      <w:r>
        <w:rPr>
          <w:rFonts w:hint="eastAsia"/>
        </w:rPr>
        <w:t>背景是效用和机会成本的比较。市场经济条件下，机会成本由价格反映。所以，价格是指导消费的信号</w:t>
      </w:r>
    </w:p>
    <w:p w14:paraId="159BD7D6" w14:textId="77777777" w:rsidR="00CD6B4D" w:rsidRDefault="00000000">
      <w:r>
        <w:pict w14:anchorId="2B244FB3">
          <v:rect id="_x0000_i1026" style="width:0;height:1.5pt" o:hralign="center" o:hrstd="t" o:hr="t"/>
        </w:pict>
      </w:r>
    </w:p>
    <w:p w14:paraId="16B3DB33" w14:textId="77777777" w:rsidR="00CD6B4D" w:rsidRDefault="00000000">
      <w:pPr>
        <w:pStyle w:val="2"/>
      </w:pPr>
      <w:bookmarkStart w:id="4" w:name="X979d76ff98e71f2af6207bdce3aeadedae3182a"/>
      <w:bookmarkEnd w:id="3"/>
      <w:r>
        <w:t xml:space="preserve">2. </w:t>
      </w:r>
      <w:r>
        <w:rPr>
          <w:rFonts w:hint="eastAsia"/>
        </w:rPr>
        <w:t>需求定义（必须背）</w:t>
      </w:r>
    </w:p>
    <w:p w14:paraId="0CECFEAF" w14:textId="77777777" w:rsidR="00CD6B4D" w:rsidRDefault="00000000">
      <w:pPr>
        <w:pStyle w:val="ab"/>
      </w:pPr>
      <w:r w:rsidRPr="001B5F29">
        <w:rPr>
          <w:rFonts w:hint="eastAsia"/>
          <w:highlight w:val="yellow"/>
        </w:rPr>
        <w:t>需求</w:t>
      </w:r>
      <w:r w:rsidRPr="001B5F29">
        <w:rPr>
          <w:highlight w:val="yellow"/>
        </w:rPr>
        <w:t xml:space="preserve"> = </w:t>
      </w:r>
      <w:r w:rsidRPr="001B5F29">
        <w:rPr>
          <w:rFonts w:hint="eastAsia"/>
          <w:highlight w:val="yellow"/>
        </w:rPr>
        <w:t>在一定时期内，不同价格下，消费者</w:t>
      </w:r>
      <w:r w:rsidRPr="001B5F29">
        <w:rPr>
          <w:rFonts w:hint="eastAsia"/>
          <w:b/>
          <w:bCs/>
          <w:highlight w:val="yellow"/>
        </w:rPr>
        <w:t>愿意且能够</w:t>
      </w:r>
      <w:r w:rsidRPr="001B5F29">
        <w:rPr>
          <w:rFonts w:hint="eastAsia"/>
          <w:highlight w:val="yellow"/>
        </w:rPr>
        <w:t>购买的数量</w:t>
      </w:r>
    </w:p>
    <w:p w14:paraId="53EF16EC" w14:textId="38BAB94C" w:rsidR="001B5F29" w:rsidRPr="001B5F29" w:rsidRDefault="001B5F29" w:rsidP="001B5F29">
      <w:pPr>
        <w:pStyle w:val="a0"/>
        <w:rPr>
          <w:rFonts w:hint="eastAsia"/>
        </w:rPr>
      </w:pPr>
      <w:r w:rsidRPr="001B5F29">
        <w:t>Demand is the rang of quantities of a commodity that buyers are willing and able to buy at different prices in a given period of time.</w:t>
      </w:r>
      <w:r w:rsidRPr="001B5F29">
        <w:cr/>
      </w:r>
    </w:p>
    <w:p w14:paraId="7AF33A2A" w14:textId="77777777" w:rsidR="00CD6B4D" w:rsidRDefault="00000000">
      <w:pPr>
        <w:pStyle w:val="3"/>
      </w:pPr>
      <w:bookmarkStart w:id="5" w:name="两个关键点"/>
      <w:r>
        <w:rPr>
          <w:rFonts w:hint="eastAsia"/>
        </w:rPr>
        <w:t>两个关键点：</w:t>
      </w:r>
    </w:p>
    <w:p w14:paraId="600B5F1B" w14:textId="77777777" w:rsidR="00CD6B4D" w:rsidRDefault="00000000">
      <w:pPr>
        <w:numPr>
          <w:ilvl w:val="0"/>
          <w:numId w:val="5"/>
        </w:numPr>
      </w:pPr>
      <w:r>
        <w:rPr>
          <w:rFonts w:hint="eastAsia"/>
        </w:rPr>
        <w:t>willing</w:t>
      </w:r>
      <w:r>
        <w:rPr>
          <w:rFonts w:hint="eastAsia"/>
        </w:rPr>
        <w:t>（愿意）</w:t>
      </w:r>
    </w:p>
    <w:p w14:paraId="2F4C86C5" w14:textId="77777777" w:rsidR="00CD6B4D" w:rsidRDefault="00000000">
      <w:pPr>
        <w:numPr>
          <w:ilvl w:val="0"/>
          <w:numId w:val="5"/>
        </w:numPr>
      </w:pPr>
      <w:r>
        <w:rPr>
          <w:rFonts w:hint="eastAsia"/>
        </w:rPr>
        <w:t>able</w:t>
      </w:r>
      <w:r>
        <w:rPr>
          <w:rFonts w:hint="eastAsia"/>
        </w:rPr>
        <w:t>（有支付能力）</w:t>
      </w:r>
    </w:p>
    <w:p w14:paraId="25DB05FD" w14:textId="77777777" w:rsidR="00CD6B4D" w:rsidRDefault="00000000">
      <w:r>
        <w:pict w14:anchorId="2B12487E">
          <v:rect id="_x0000_i1027" style="width:0;height:1.5pt" o:hralign="center" o:hrstd="t" o:hr="t"/>
        </w:pict>
      </w:r>
    </w:p>
    <w:p w14:paraId="5E818D41" w14:textId="77777777" w:rsidR="00CD6B4D" w:rsidRDefault="00000000">
      <w:pPr>
        <w:pStyle w:val="2"/>
      </w:pPr>
      <w:bookmarkStart w:id="6" w:name="X4e92a8ae128b4f559b465497f70b84065e028fb"/>
      <w:bookmarkEnd w:id="4"/>
      <w:bookmarkEnd w:id="5"/>
      <w:r>
        <w:t xml:space="preserve">3. </w:t>
      </w:r>
      <w:r>
        <w:rPr>
          <w:rFonts w:hint="eastAsia"/>
        </w:rPr>
        <w:t>需求函数（隐含）</w:t>
      </w:r>
    </w:p>
    <w:p w14:paraId="2B14E85B" w14:textId="77777777" w:rsidR="00CD6B4D" w:rsidRDefault="00000000">
      <w:pPr>
        <w:pStyle w:val="FirstParagraph"/>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d</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p w14:paraId="5C22BA8E" w14:textId="77777777" w:rsidR="00CD6B4D" w:rsidRDefault="00000000">
      <w:pPr>
        <w:pStyle w:val="FirstParagraph"/>
      </w:pPr>
      <w:r>
        <w:rPr>
          <w:rFonts w:hint="eastAsia"/>
        </w:rPr>
        <w:t>变量</w:t>
      </w:r>
    </w:p>
    <w:p w14:paraId="3B5BCF13" w14:textId="77777777" w:rsidR="00CD6B4D" w:rsidRDefault="00000000">
      <w:pPr>
        <w:pStyle w:val="a0"/>
      </w:pPr>
      <w:r>
        <w:rPr>
          <w:rFonts w:hint="eastAsia"/>
        </w:rPr>
        <w:t>变量：</w:t>
      </w:r>
    </w:p>
    <w:p w14:paraId="4C23DE8C" w14:textId="77777777" w:rsidR="00CD6B4D" w:rsidRDefault="00000000">
      <w:pPr>
        <w:numPr>
          <w:ilvl w:val="0"/>
          <w:numId w:val="6"/>
        </w:numPr>
      </w:pPr>
      <w:r>
        <w:rPr>
          <w:rFonts w:hint="eastAsia"/>
        </w:rPr>
        <w:t>P</w:t>
      </w:r>
      <w:r>
        <w:rPr>
          <w:rFonts w:hint="eastAsia"/>
        </w:rPr>
        <w:t>：自身价格</w:t>
      </w:r>
    </w:p>
    <w:p w14:paraId="171D881D" w14:textId="77777777" w:rsidR="00CD6B4D" w:rsidRDefault="00000000">
      <w:pPr>
        <w:numPr>
          <w:ilvl w:val="0"/>
          <w:numId w:val="6"/>
        </w:numPr>
      </w:pPr>
      <w:r>
        <w:rPr>
          <w:rFonts w:hint="eastAsia"/>
        </w:rPr>
        <w:t>SI</w:t>
      </w:r>
      <w:r>
        <w:rPr>
          <w:rFonts w:hint="eastAsia"/>
        </w:rPr>
        <w:t>：收入</w:t>
      </w:r>
    </w:p>
    <w:p w14:paraId="62FB7F8C" w14:textId="77777777" w:rsidR="00CD6B4D" w:rsidRDefault="00000000">
      <w:pPr>
        <w:numPr>
          <w:ilvl w:val="0"/>
          <w:numId w:val="6"/>
        </w:numPr>
      </w:pPr>
      <w:r>
        <w:rPr>
          <w:rFonts w:hint="eastAsia"/>
        </w:rPr>
        <w:t>P_r</w:t>
      </w:r>
      <w:r>
        <w:rPr>
          <w:rFonts w:hint="eastAsia"/>
        </w:rPr>
        <w:t>：相关商品价格</w:t>
      </w:r>
    </w:p>
    <w:p w14:paraId="655914D8" w14:textId="77777777" w:rsidR="00CD6B4D" w:rsidRDefault="00000000">
      <w:pPr>
        <w:numPr>
          <w:ilvl w:val="0"/>
          <w:numId w:val="6"/>
        </w:numPr>
      </w:pPr>
      <w:r>
        <w:rPr>
          <w:rFonts w:hint="eastAsia"/>
        </w:rPr>
        <w:t>T</w:t>
      </w:r>
      <w:r>
        <w:rPr>
          <w:rFonts w:hint="eastAsia"/>
        </w:rPr>
        <w:t>：偏好</w:t>
      </w:r>
    </w:p>
    <w:p w14:paraId="25818D65" w14:textId="77777777" w:rsidR="00CD6B4D" w:rsidRDefault="00000000">
      <w:pPr>
        <w:numPr>
          <w:ilvl w:val="0"/>
          <w:numId w:val="6"/>
        </w:numPr>
      </w:pPr>
      <w:r>
        <w:rPr>
          <w:rFonts w:hint="eastAsia"/>
        </w:rPr>
        <w:t>E</w:t>
      </w:r>
      <w:r>
        <w:rPr>
          <w:rFonts w:hint="eastAsia"/>
        </w:rPr>
        <w:t>：预期</w:t>
      </w:r>
    </w:p>
    <w:p w14:paraId="761A16E2" w14:textId="77777777" w:rsidR="00CD6B4D" w:rsidRDefault="00000000">
      <w:pPr>
        <w:numPr>
          <w:ilvl w:val="0"/>
          <w:numId w:val="6"/>
        </w:numPr>
      </w:pPr>
      <w:r>
        <w:rPr>
          <w:rFonts w:hint="eastAsia"/>
        </w:rPr>
        <w:t>N</w:t>
      </w:r>
      <w:r>
        <w:rPr>
          <w:rFonts w:hint="eastAsia"/>
        </w:rPr>
        <w:t>：买者数量</w:t>
      </w:r>
    </w:p>
    <w:p w14:paraId="4D672D1F" w14:textId="4FB32EFB" w:rsidR="00881033" w:rsidRDefault="00881033" w:rsidP="00881033">
      <w:pPr>
        <w:ind w:left="720"/>
      </w:pPr>
      <w:r w:rsidRPr="00881033">
        <w:rPr>
          <w:rFonts w:hint="eastAsia"/>
        </w:rPr>
        <w:t>自变量</w:t>
      </w:r>
      <w:r w:rsidRPr="00881033">
        <w:rPr>
          <w:rFonts w:hint="eastAsia"/>
        </w:rPr>
        <w:t>P</w:t>
      </w:r>
      <w:r w:rsidRPr="00881033">
        <w:rPr>
          <w:rFonts w:hint="eastAsia"/>
        </w:rPr>
        <w:t>被放在了纵轴</w:t>
      </w:r>
      <w:r w:rsidRPr="00881033">
        <w:t>The independent variable P is placed on the vertical axis</w:t>
      </w:r>
    </w:p>
    <w:p w14:paraId="61ECC8F8" w14:textId="77777777" w:rsidR="00CD6B4D" w:rsidRDefault="00000000">
      <w:pPr>
        <w:numPr>
          <w:ilvl w:val="0"/>
          <w:numId w:val="6"/>
        </w:numPr>
      </w:pPr>
      <w:r>
        <w:rPr>
          <w:noProof/>
        </w:rPr>
        <w:drawing>
          <wp:inline distT="0" distB="0" distL="0" distR="0" wp14:anchorId="7773C1AB" wp14:editId="2ED9AA4B">
            <wp:extent cx="5334000" cy="2805336"/>
            <wp:effectExtent l="0" t="0" r="0" b="0"/>
            <wp:docPr id="15" name="Picture" title="fig:"/>
            <wp:cNvGraphicFramePr/>
            <a:graphic xmlns:a="http://schemas.openxmlformats.org/drawingml/2006/main">
              <a:graphicData uri="http://schemas.openxmlformats.org/drawingml/2006/picture">
                <pic:pic xmlns:pic="http://schemas.openxmlformats.org/drawingml/2006/picture">
                  <pic:nvPicPr>
                    <pic:cNvPr id="16" name="Picture" descr="C:\Users\lenovo\AppData\Roaming\Typora\typora-user-images\image-20260405155118553.png"/>
                    <pic:cNvPicPr>
                      <a:picLocks noChangeAspect="1" noChangeArrowheads="1"/>
                    </pic:cNvPicPr>
                  </pic:nvPicPr>
                  <pic:blipFill>
                    <a:blip r:embed="rId7"/>
                    <a:stretch>
                      <a:fillRect/>
                    </a:stretch>
                  </pic:blipFill>
                  <pic:spPr bwMode="auto">
                    <a:xfrm>
                      <a:off x="0" y="0"/>
                      <a:ext cx="5334000" cy="2805336"/>
                    </a:xfrm>
                    <a:prstGeom prst="rect">
                      <a:avLst/>
                    </a:prstGeom>
                    <a:noFill/>
                    <a:ln w="9525">
                      <a:noFill/>
                      <a:headEnd/>
                      <a:tailEnd/>
                    </a:ln>
                  </pic:spPr>
                </pic:pic>
              </a:graphicData>
            </a:graphic>
          </wp:inline>
        </w:drawing>
      </w:r>
    </w:p>
    <w:p w14:paraId="53E6CF73" w14:textId="77777777" w:rsidR="00CD6B4D" w:rsidRDefault="00000000">
      <w:r>
        <w:pict w14:anchorId="6F66CBBF">
          <v:rect id="_x0000_i1028" style="width:0;height:1.5pt" o:hralign="center" o:hrstd="t" o:hr="t"/>
        </w:pict>
      </w:r>
    </w:p>
    <w:p w14:paraId="58B14432" w14:textId="77777777" w:rsidR="00CD6B4D" w:rsidRDefault="00000000">
      <w:pPr>
        <w:pStyle w:val="2"/>
      </w:pPr>
      <w:bookmarkStart w:id="7" w:name="X280a9e9fff54ca6c705824adb9c099ced741001"/>
      <w:bookmarkEnd w:id="6"/>
      <w:r>
        <w:t xml:space="preserve">4. </w:t>
      </w:r>
      <w:r w:rsidRPr="00881033">
        <w:rPr>
          <w:rFonts w:hint="eastAsia"/>
          <w:highlight w:val="yellow"/>
        </w:rPr>
        <w:t>需求定律（</w:t>
      </w:r>
      <w:r w:rsidRPr="00881033">
        <w:rPr>
          <w:rFonts w:hint="eastAsia"/>
          <w:highlight w:val="yellow"/>
        </w:rPr>
        <w:t>Law</w:t>
      </w:r>
      <w:r w:rsidRPr="00881033">
        <w:rPr>
          <w:highlight w:val="yellow"/>
        </w:rPr>
        <w:t xml:space="preserve"> of </w:t>
      </w:r>
      <w:r w:rsidRPr="00881033">
        <w:rPr>
          <w:rFonts w:hint="eastAsia"/>
          <w:highlight w:val="yellow"/>
        </w:rPr>
        <w:t>Demand</w:t>
      </w:r>
      <w:r w:rsidRPr="00881033">
        <w:rPr>
          <w:rFonts w:hint="eastAsia"/>
          <w:highlight w:val="yellow"/>
        </w:rPr>
        <w:t>）</w:t>
      </w:r>
    </w:p>
    <w:p w14:paraId="23920EB4" w14:textId="77777777" w:rsidR="00CD6B4D" w:rsidRDefault="00000000">
      <w:pPr>
        <w:pStyle w:val="FirstParagraph"/>
      </w:pPr>
      <w:r>
        <w:rPr>
          <w:noProof/>
        </w:rPr>
        <w:drawing>
          <wp:inline distT="0" distB="0" distL="0" distR="0" wp14:anchorId="55A349AF" wp14:editId="744E9C9B">
            <wp:extent cx="5334000" cy="2232106"/>
            <wp:effectExtent l="0" t="0" r="0" b="0"/>
            <wp:docPr id="19" name="Picture" title="fig:"/>
            <wp:cNvGraphicFramePr/>
            <a:graphic xmlns:a="http://schemas.openxmlformats.org/drawingml/2006/main">
              <a:graphicData uri="http://schemas.openxmlformats.org/drawingml/2006/picture">
                <pic:pic xmlns:pic="http://schemas.openxmlformats.org/drawingml/2006/picture">
                  <pic:nvPicPr>
                    <pic:cNvPr id="20" name="Picture" descr="C:\Users\lenovo\AppData\Roaming\Typora\typora-user-images\image-20260405152235679.png"/>
                    <pic:cNvPicPr>
                      <a:picLocks noChangeAspect="1" noChangeArrowheads="1"/>
                    </pic:cNvPicPr>
                  </pic:nvPicPr>
                  <pic:blipFill>
                    <a:blip r:embed="rId8"/>
                    <a:stretch>
                      <a:fillRect/>
                    </a:stretch>
                  </pic:blipFill>
                  <pic:spPr bwMode="auto">
                    <a:xfrm>
                      <a:off x="0" y="0"/>
                      <a:ext cx="5334000" cy="2232106"/>
                    </a:xfrm>
                    <a:prstGeom prst="rect">
                      <a:avLst/>
                    </a:prstGeom>
                    <a:noFill/>
                    <a:ln w="9525">
                      <a:noFill/>
                      <a:headEnd/>
                      <a:tailEnd/>
                    </a:ln>
                  </pic:spPr>
                </pic:pic>
              </a:graphicData>
            </a:graphic>
          </wp:inline>
        </w:drawing>
      </w:r>
    </w:p>
    <w:p w14:paraId="2BC5AD6B" w14:textId="18103854" w:rsidR="00881033" w:rsidRPr="00881033" w:rsidRDefault="00881033" w:rsidP="00881033">
      <w:pPr>
        <w:pStyle w:val="a0"/>
        <w:rPr>
          <w:rFonts w:hint="eastAsia"/>
        </w:rPr>
      </w:pPr>
      <w:r w:rsidRPr="00881033">
        <w:t xml:space="preserve">The law of demand  is a principle that states </w:t>
      </w:r>
      <w:r w:rsidRPr="00881033">
        <w:cr/>
        <w:t xml:space="preserve">an inverse relationship  </w:t>
      </w:r>
      <w:r w:rsidRPr="00881033">
        <w:cr/>
        <w:t xml:space="preserve">exists between </w:t>
      </w:r>
      <w:r w:rsidRPr="00881033">
        <w:rPr>
          <w:highlight w:val="yellow"/>
        </w:rPr>
        <w:t>the price of a commodity</w:t>
      </w:r>
      <w:r w:rsidRPr="00881033">
        <w:t xml:space="preserve"> and the </w:t>
      </w:r>
      <w:r w:rsidRPr="00881033">
        <w:rPr>
          <w:highlight w:val="yellow"/>
        </w:rPr>
        <w:t>quantity of the commodity that buyers are willing and able to purchase</w:t>
      </w:r>
      <w:r w:rsidRPr="00881033">
        <w:t xml:space="preserve"> in a given period of time </w:t>
      </w:r>
      <w:r w:rsidRPr="00881033">
        <w:rPr>
          <w:highlight w:val="yellow"/>
        </w:rPr>
        <w:t>if other factors are held constant.</w:t>
      </w:r>
      <w:r w:rsidRPr="00881033">
        <w:cr/>
      </w:r>
      <w:r w:rsidRPr="00881033">
        <w:t>在其他条件保持不变的情况下，某一商品的价格与消费者在既定时期内愿意且能够购买的该商品数量之间存在反向关系。</w:t>
      </w:r>
      <w:r w:rsidRPr="00881033">
        <w:cr/>
      </w:r>
    </w:p>
    <w:p w14:paraId="354ACF61" w14:textId="77777777" w:rsidR="00CD6B4D" w:rsidRDefault="00000000">
      <w:r>
        <w:pict w14:anchorId="06DAE4F1">
          <v:rect id="_x0000_i1029" style="width:0;height:1.5pt" o:hralign="center" o:hrstd="t" o:hr="t"/>
        </w:pict>
      </w:r>
    </w:p>
    <w:p w14:paraId="12029ABA" w14:textId="77777777" w:rsidR="00CD6B4D" w:rsidRDefault="00000000">
      <w:pPr>
        <w:pStyle w:val="2"/>
      </w:pPr>
      <w:bookmarkStart w:id="8" w:name="Xa19c8fed5d0f560ee8d3528ac998c57ad033d1f"/>
      <w:bookmarkEnd w:id="7"/>
      <w:r>
        <w:t xml:space="preserve">5. </w:t>
      </w:r>
      <w:r>
        <w:rPr>
          <w:rFonts w:hint="eastAsia"/>
        </w:rPr>
        <w:t>两个核心效应（解释需求定律）</w:t>
      </w:r>
    </w:p>
    <w:p w14:paraId="08F686EC" w14:textId="77777777" w:rsidR="00CD6B4D" w:rsidRDefault="00000000">
      <w:pPr>
        <w:pStyle w:val="3"/>
      </w:pPr>
      <w:bookmarkStart w:id="9" w:name="X86e0afb7688ba2130eb3ee1f0ba5047ba2c04b4"/>
      <w:r>
        <w:rPr>
          <w:rFonts w:hint="eastAsia"/>
        </w:rPr>
        <w:t>（</w:t>
      </w:r>
      <w:r>
        <w:rPr>
          <w:rFonts w:hint="eastAsia"/>
        </w:rPr>
        <w:t>1</w:t>
      </w:r>
      <w:r>
        <w:rPr>
          <w:rFonts w:hint="eastAsia"/>
        </w:rPr>
        <w:t>）替代效应（</w:t>
      </w:r>
      <w:r>
        <w:rPr>
          <w:rFonts w:hint="eastAsia"/>
        </w:rPr>
        <w:t>Substitution</w:t>
      </w:r>
      <w:r>
        <w:t xml:space="preserve"> </w:t>
      </w:r>
      <w:r>
        <w:rPr>
          <w:rFonts w:hint="eastAsia"/>
        </w:rPr>
        <w:t>Effect</w:t>
      </w:r>
      <w:r>
        <w:rPr>
          <w:rFonts w:hint="eastAsia"/>
        </w:rPr>
        <w:t>）</w:t>
      </w:r>
    </w:p>
    <w:p w14:paraId="74A2CBCC" w14:textId="77777777" w:rsidR="00CD6B4D" w:rsidRDefault="00000000">
      <w:pPr>
        <w:numPr>
          <w:ilvl w:val="0"/>
          <w:numId w:val="7"/>
        </w:numPr>
      </w:pPr>
      <w:r>
        <w:rPr>
          <w:rFonts w:hint="eastAsia"/>
        </w:rPr>
        <w:t>价格</w:t>
      </w:r>
      <w:r>
        <w:t xml:space="preserve"> ↑ → </w:t>
      </w:r>
      <w:r>
        <w:rPr>
          <w:rFonts w:hint="eastAsia"/>
        </w:rPr>
        <w:t>转向替代品</w:t>
      </w:r>
    </w:p>
    <w:p w14:paraId="665B3D8B" w14:textId="34A96062" w:rsidR="00881033" w:rsidRDefault="00881033" w:rsidP="00881033">
      <w:pPr>
        <w:ind w:left="720"/>
      </w:pPr>
      <w:r w:rsidRPr="00881033">
        <w:rPr>
          <w:rFonts w:hint="eastAsia"/>
        </w:rPr>
        <w:t>种商品价格上升，消费者会选择相对便宜的替代商品，从而减少对该商品的需求。</w:t>
      </w:r>
      <w:r w:rsidRPr="00881033">
        <w:cr/>
        <w:t>When the price of a product rises, consumers will choose relatively cheaper substitute goods, thereby reducing their demand for that product.</w:t>
      </w:r>
    </w:p>
    <w:p w14:paraId="24713690" w14:textId="77777777" w:rsidR="00CD6B4D" w:rsidRDefault="00000000">
      <w:pPr>
        <w:pStyle w:val="3"/>
      </w:pPr>
      <w:bookmarkStart w:id="10" w:name="X2f02eb1433decd532c364fd526e5f5ed84f8d87"/>
      <w:bookmarkEnd w:id="9"/>
      <w:r>
        <w:rPr>
          <w:rFonts w:hint="eastAsia"/>
        </w:rPr>
        <w:t>（</w:t>
      </w:r>
      <w:r>
        <w:rPr>
          <w:rFonts w:hint="eastAsia"/>
        </w:rPr>
        <w:t>2</w:t>
      </w:r>
      <w:r>
        <w:rPr>
          <w:rFonts w:hint="eastAsia"/>
        </w:rPr>
        <w:t>）收入效应（</w:t>
      </w:r>
      <w:r>
        <w:rPr>
          <w:rFonts w:hint="eastAsia"/>
        </w:rPr>
        <w:t>Income</w:t>
      </w:r>
      <w:r>
        <w:t xml:space="preserve"> </w:t>
      </w:r>
      <w:r>
        <w:rPr>
          <w:rFonts w:hint="eastAsia"/>
        </w:rPr>
        <w:t>Effect</w:t>
      </w:r>
      <w:r>
        <w:rPr>
          <w:rFonts w:hint="eastAsia"/>
        </w:rPr>
        <w:t>）</w:t>
      </w:r>
    </w:p>
    <w:p w14:paraId="26470A0E" w14:textId="77777777" w:rsidR="00CD6B4D" w:rsidRDefault="00000000">
      <w:pPr>
        <w:numPr>
          <w:ilvl w:val="0"/>
          <w:numId w:val="8"/>
        </w:numPr>
      </w:pPr>
      <w:r>
        <w:rPr>
          <w:rFonts w:hint="eastAsia"/>
        </w:rPr>
        <w:t>价格</w:t>
      </w:r>
      <w:r>
        <w:t xml:space="preserve"> ↑ → </w:t>
      </w:r>
      <w:r>
        <w:rPr>
          <w:rFonts w:hint="eastAsia"/>
        </w:rPr>
        <w:t>实际收入</w:t>
      </w:r>
      <w:r>
        <w:t xml:space="preserve"> ↓ → </w:t>
      </w:r>
      <w:r>
        <w:rPr>
          <w:rFonts w:hint="eastAsia"/>
        </w:rPr>
        <w:t>购买力下降</w:t>
      </w:r>
    </w:p>
    <w:p w14:paraId="0FAA01B7" w14:textId="5D573138" w:rsidR="00881033" w:rsidRDefault="00881033" w:rsidP="00881033">
      <w:pPr>
        <w:ind w:left="360"/>
      </w:pPr>
      <w:r w:rsidRPr="00881033">
        <w:rPr>
          <w:rFonts w:hint="eastAsia"/>
        </w:rPr>
        <w:t>一种商品价格上升，等效于消费者收入减少，购买力下降，从而减少对该商品的需求。</w:t>
      </w:r>
      <w:r w:rsidRPr="00881033">
        <w:cr/>
        <w:t>An increase in the price of a commodity is equivalent to a decrease in consumers' income and a decline in purchasing power, thereby reducing the demand for that commodity.</w:t>
      </w:r>
    </w:p>
    <w:p w14:paraId="0E598977" w14:textId="77777777" w:rsidR="00CD6B4D" w:rsidRDefault="00000000">
      <w:r>
        <w:pict w14:anchorId="168DA421">
          <v:rect id="_x0000_i1030" style="width:0;height:1.5pt" o:hralign="center" o:hrstd="t" o:hr="t"/>
        </w:pict>
      </w:r>
    </w:p>
    <w:p w14:paraId="1BFB4D8F" w14:textId="77777777" w:rsidR="00CD6B4D" w:rsidRDefault="00000000">
      <w:pPr>
        <w:pStyle w:val="2"/>
      </w:pPr>
      <w:bookmarkStart w:id="11" w:name="X54a8834030e31c29e35227cf3c07913c14d406b"/>
      <w:bookmarkEnd w:id="8"/>
      <w:bookmarkEnd w:id="10"/>
      <w:r>
        <w:t xml:space="preserve">6. </w:t>
      </w:r>
      <w:r>
        <w:rPr>
          <w:rFonts w:hint="eastAsia"/>
        </w:rPr>
        <w:t>需求曲线变化（高频考点）</w:t>
      </w:r>
    </w:p>
    <w:p w14:paraId="12DB2AB0" w14:textId="77777777" w:rsidR="00CD6B4D" w:rsidRDefault="00000000">
      <w:pPr>
        <w:pStyle w:val="3"/>
      </w:pPr>
      <w:bookmarkStart w:id="12" w:name="X20a88614bdfd19bec7203d681d709885116219b"/>
      <w:r>
        <w:rPr>
          <w:rFonts w:hint="eastAsia"/>
        </w:rPr>
        <w:t>（</w:t>
      </w:r>
      <w:r>
        <w:rPr>
          <w:rFonts w:hint="eastAsia"/>
        </w:rPr>
        <w:t>1</w:t>
      </w:r>
      <w:r>
        <w:rPr>
          <w:rFonts w:hint="eastAsia"/>
        </w:rPr>
        <w:t>）需求量变动（</w:t>
      </w:r>
      <w:r>
        <w:rPr>
          <w:rFonts w:hint="eastAsia"/>
        </w:rPr>
        <w:t>Movement</w:t>
      </w:r>
      <w:r>
        <w:rPr>
          <w:rFonts w:hint="eastAsia"/>
        </w:rPr>
        <w:t>）</w:t>
      </w:r>
    </w:p>
    <w:p w14:paraId="7D015D34" w14:textId="77777777" w:rsidR="00CD6B4D" w:rsidRDefault="00000000">
      <w:pPr>
        <w:numPr>
          <w:ilvl w:val="0"/>
          <w:numId w:val="9"/>
        </w:numPr>
      </w:pPr>
      <w:r>
        <w:rPr>
          <w:rFonts w:hint="eastAsia"/>
        </w:rPr>
        <w:t>原因：价格变化</w:t>
      </w:r>
    </w:p>
    <w:p w14:paraId="386187BB" w14:textId="77777777" w:rsidR="00CD6B4D" w:rsidRDefault="00000000">
      <w:pPr>
        <w:numPr>
          <w:ilvl w:val="0"/>
          <w:numId w:val="9"/>
        </w:numPr>
      </w:pPr>
      <w:r>
        <w:rPr>
          <w:rFonts w:hint="eastAsia"/>
        </w:rPr>
        <w:t>表现：</w:t>
      </w:r>
      <w:r>
        <w:rPr>
          <w:rFonts w:hint="eastAsia"/>
          <w:b/>
          <w:bCs/>
        </w:rPr>
        <w:t>沿曲线移动</w:t>
      </w:r>
    </w:p>
    <w:p w14:paraId="10A0E3E2" w14:textId="77777777" w:rsidR="00CD6B4D" w:rsidRDefault="00000000">
      <w:pPr>
        <w:numPr>
          <w:ilvl w:val="0"/>
          <w:numId w:val="9"/>
        </w:numPr>
      </w:pPr>
      <w:r>
        <w:rPr>
          <w:noProof/>
        </w:rPr>
        <w:drawing>
          <wp:inline distT="0" distB="0" distL="0" distR="0" wp14:anchorId="52DE50C4" wp14:editId="35CD53AF">
            <wp:extent cx="3390900" cy="2590800"/>
            <wp:effectExtent l="0" t="0" r="0" b="0"/>
            <wp:docPr id="26" name="Picture" title="fig:"/>
            <wp:cNvGraphicFramePr/>
            <a:graphic xmlns:a="http://schemas.openxmlformats.org/drawingml/2006/main">
              <a:graphicData uri="http://schemas.openxmlformats.org/drawingml/2006/picture">
                <pic:pic xmlns:pic="http://schemas.openxmlformats.org/drawingml/2006/picture">
                  <pic:nvPicPr>
                    <pic:cNvPr id="27" name="Picture" descr="C:\Users\lenovo\AppData\Roaming\Typora\typora-user-images\image-20260405155311276.png"/>
                    <pic:cNvPicPr>
                      <a:picLocks noChangeAspect="1" noChangeArrowheads="1"/>
                    </pic:cNvPicPr>
                  </pic:nvPicPr>
                  <pic:blipFill>
                    <a:blip r:embed="rId9"/>
                    <a:stretch>
                      <a:fillRect/>
                    </a:stretch>
                  </pic:blipFill>
                  <pic:spPr bwMode="auto">
                    <a:xfrm>
                      <a:off x="0" y="0"/>
                      <a:ext cx="3390900" cy="2590800"/>
                    </a:xfrm>
                    <a:prstGeom prst="rect">
                      <a:avLst/>
                    </a:prstGeom>
                    <a:noFill/>
                    <a:ln w="9525">
                      <a:noFill/>
                      <a:headEnd/>
                      <a:tailEnd/>
                    </a:ln>
                  </pic:spPr>
                </pic:pic>
              </a:graphicData>
            </a:graphic>
          </wp:inline>
        </w:drawing>
      </w:r>
    </w:p>
    <w:p w14:paraId="07530B81" w14:textId="77777777" w:rsidR="00CD6B4D" w:rsidRDefault="00CD6B4D">
      <w:pPr>
        <w:numPr>
          <w:ilvl w:val="0"/>
          <w:numId w:val="9"/>
        </w:numPr>
      </w:pPr>
    </w:p>
    <w:p w14:paraId="17ED0266" w14:textId="77777777" w:rsidR="00CD6B4D" w:rsidRDefault="00000000">
      <w:r>
        <w:pict w14:anchorId="21102A4E">
          <v:rect id="_x0000_i1031" style="width:0;height:1.5pt" o:hralign="center" o:hrstd="t" o:hr="t"/>
        </w:pict>
      </w:r>
    </w:p>
    <w:p w14:paraId="7A81AECF" w14:textId="77777777" w:rsidR="00CD6B4D" w:rsidRDefault="00000000">
      <w:pPr>
        <w:pStyle w:val="3"/>
      </w:pPr>
      <w:bookmarkStart w:id="13" w:name="X39b6fb5099ee1f99d2eeeae6d1e80d274e75a70"/>
      <w:bookmarkEnd w:id="12"/>
      <w:r>
        <w:rPr>
          <w:rFonts w:hint="eastAsia"/>
        </w:rPr>
        <w:t>（</w:t>
      </w:r>
      <w:r>
        <w:rPr>
          <w:rFonts w:hint="eastAsia"/>
        </w:rPr>
        <w:t>2</w:t>
      </w:r>
      <w:r>
        <w:rPr>
          <w:rFonts w:hint="eastAsia"/>
        </w:rPr>
        <w:t>）需求变动（</w:t>
      </w:r>
      <w:r>
        <w:rPr>
          <w:rFonts w:hint="eastAsia"/>
        </w:rPr>
        <w:t>Shift</w:t>
      </w:r>
      <w:r>
        <w:rPr>
          <w:rFonts w:hint="eastAsia"/>
        </w:rPr>
        <w:t>）</w:t>
      </w:r>
    </w:p>
    <w:p w14:paraId="5C1C3E66" w14:textId="77777777" w:rsidR="00CD6B4D" w:rsidRDefault="00000000">
      <w:pPr>
        <w:numPr>
          <w:ilvl w:val="0"/>
          <w:numId w:val="10"/>
        </w:numPr>
      </w:pPr>
      <w:r>
        <w:rPr>
          <w:rFonts w:hint="eastAsia"/>
        </w:rPr>
        <w:t>原因：非价格因素</w:t>
      </w:r>
    </w:p>
    <w:p w14:paraId="4292AAFE" w14:textId="77777777" w:rsidR="00CD6B4D" w:rsidRDefault="00000000">
      <w:pPr>
        <w:numPr>
          <w:ilvl w:val="0"/>
          <w:numId w:val="10"/>
        </w:numPr>
      </w:pPr>
      <w:r>
        <w:rPr>
          <w:rFonts w:hint="eastAsia"/>
        </w:rPr>
        <w:t>表现：</w:t>
      </w:r>
      <w:r>
        <w:rPr>
          <w:rFonts w:hint="eastAsia"/>
          <w:b/>
          <w:bCs/>
        </w:rPr>
        <w:t>曲线整体移动</w:t>
      </w:r>
    </w:p>
    <w:p w14:paraId="0FB6A73F" w14:textId="77777777" w:rsidR="00CD6B4D" w:rsidRDefault="00000000">
      <w:pPr>
        <w:pStyle w:val="4"/>
      </w:pPr>
      <w:bookmarkStart w:id="14" w:name="影响因素"/>
      <w:r>
        <w:rPr>
          <w:rFonts w:hint="eastAsia"/>
        </w:rPr>
        <w:t>影响因素：</w:t>
      </w:r>
    </w:p>
    <w:p w14:paraId="6D3ACE9C" w14:textId="77777777" w:rsidR="00CD6B4D" w:rsidRDefault="00CD6B4D">
      <w:pPr>
        <w:pStyle w:val="FirstParagraph"/>
      </w:pPr>
    </w:p>
    <w:p w14:paraId="041535C1" w14:textId="238BCBC8" w:rsidR="00CD6B4D" w:rsidRDefault="00000000">
      <w:pPr>
        <w:pStyle w:val="5"/>
        <w:numPr>
          <w:ilvl w:val="0"/>
          <w:numId w:val="11"/>
        </w:numPr>
      </w:pPr>
      <w:bookmarkStart w:id="15" w:name="收入"/>
      <w:r>
        <w:rPr>
          <w:rFonts w:hint="eastAsia"/>
        </w:rPr>
        <w:t>收入</w:t>
      </w:r>
      <w:bookmarkEnd w:id="15"/>
      <w:r w:rsidR="009B5161">
        <w:rPr>
          <w:rFonts w:hint="eastAsia"/>
        </w:rPr>
        <w:t>income</w:t>
      </w:r>
    </w:p>
    <w:p w14:paraId="3CBBE2FD" w14:textId="77777777" w:rsidR="00CD6B4D" w:rsidRDefault="00000000">
      <w:pPr>
        <w:pStyle w:val="FirstParagraph"/>
      </w:pPr>
      <w:r>
        <w:t xml:space="preserve"> </w:t>
      </w:r>
      <w:r w:rsidRPr="009B5161">
        <w:rPr>
          <w:rFonts w:hint="eastAsia"/>
          <w:highlight w:val="yellow"/>
        </w:rPr>
        <w:t>收入增加会增加每种价格水平下的需求量</w:t>
      </w:r>
      <w:r>
        <w:rPr>
          <w:rFonts w:hint="eastAsia"/>
        </w:rPr>
        <w:t>，并使需求曲线向右移动（低档物品的需求与收入成反比，收入增加会使低档物品的需求曲线向左移动）</w:t>
      </w:r>
    </w:p>
    <w:p w14:paraId="0EFFCE64" w14:textId="12E7D994" w:rsidR="00CD6B4D" w:rsidRDefault="00000000">
      <w:pPr>
        <w:pStyle w:val="5"/>
        <w:numPr>
          <w:ilvl w:val="0"/>
          <w:numId w:val="12"/>
        </w:numPr>
      </w:pPr>
      <w:bookmarkStart w:id="16" w:name="买者的数量"/>
      <w:r>
        <w:rPr>
          <w:rFonts w:hint="eastAsia"/>
        </w:rPr>
        <w:t>买者的数量</w:t>
      </w:r>
      <w:bookmarkEnd w:id="16"/>
      <w:r w:rsidR="009B5161">
        <w:rPr>
          <w:rFonts w:hint="eastAsia"/>
        </w:rPr>
        <w:t xml:space="preserve"> </w:t>
      </w:r>
      <w:r w:rsidR="009B5161" w:rsidRPr="009B5161">
        <w:t xml:space="preserve">  Number of buyers</w:t>
      </w:r>
    </w:p>
    <w:p w14:paraId="069D9AF0" w14:textId="77777777" w:rsidR="00CD6B4D" w:rsidRDefault="00000000">
      <w:pPr>
        <w:numPr>
          <w:ilvl w:val="0"/>
          <w:numId w:val="1"/>
        </w:numPr>
      </w:pPr>
      <w:r>
        <w:rPr>
          <w:rFonts w:hint="eastAsia"/>
        </w:rPr>
        <w:t>买者数量的增加会增加每一种价格水平下需求量，并使需求曲线向右移动</w:t>
      </w:r>
    </w:p>
    <w:p w14:paraId="674D9D09" w14:textId="77777777" w:rsidR="00CD6B4D" w:rsidRDefault="00000000">
      <w:pPr>
        <w:pStyle w:val="5"/>
        <w:numPr>
          <w:ilvl w:val="0"/>
          <w:numId w:val="12"/>
        </w:numPr>
      </w:pPr>
      <w:bookmarkStart w:id="17" w:name="替代品互补品价格"/>
      <w:r>
        <w:rPr>
          <w:rFonts w:hint="eastAsia"/>
        </w:rPr>
        <w:t>替代品</w:t>
      </w:r>
      <w:r>
        <w:rPr>
          <w:rFonts w:hint="eastAsia"/>
        </w:rPr>
        <w:t>/</w:t>
      </w:r>
      <w:r>
        <w:rPr>
          <w:rFonts w:hint="eastAsia"/>
        </w:rPr>
        <w:t>互补品价格</w:t>
      </w:r>
      <w:bookmarkEnd w:id="17"/>
    </w:p>
    <w:p w14:paraId="278E56C9" w14:textId="77777777" w:rsidR="00CD6B4D" w:rsidRDefault="00000000">
      <w:pPr>
        <w:numPr>
          <w:ilvl w:val="0"/>
          <w:numId w:val="1"/>
        </w:numPr>
      </w:pPr>
      <w:r>
        <w:rPr>
          <w:rFonts w:hint="eastAsia"/>
        </w:rPr>
        <w:t>替代：</w:t>
      </w:r>
      <w:r>
        <w:rPr>
          <w:rFonts w:hint="eastAsia"/>
        </w:rPr>
        <w:t>p_y</w:t>
      </w:r>
      <w:r>
        <w:rPr>
          <w:rFonts w:hint="eastAsia"/>
        </w:rPr>
        <w:t>↑</w:t>
      </w:r>
      <w:r>
        <w:t xml:space="preserve"> ⇒ Q_D_y↓ ⇒Q_D_x↑ </w:t>
      </w:r>
      <w:r>
        <w:rPr>
          <w:rFonts w:hint="eastAsia"/>
        </w:rPr>
        <w:t>一种商品价格上升</w:t>
      </w:r>
      <w:r>
        <w:t xml:space="preserve"> </w:t>
      </w:r>
      <w:r>
        <w:rPr>
          <w:rFonts w:hint="eastAsia"/>
        </w:rPr>
        <w:t>其需求下降</w:t>
      </w:r>
      <w:r>
        <w:t xml:space="preserve"> </w:t>
      </w:r>
      <w:r>
        <w:rPr>
          <w:rFonts w:hint="eastAsia"/>
        </w:rPr>
        <w:t>替代品</w:t>
      </w:r>
      <w:r w:rsidRPr="009B5161">
        <w:rPr>
          <w:rFonts w:hint="eastAsia"/>
          <w:highlight w:val="yellow"/>
        </w:rPr>
        <w:t>需求增加</w:t>
      </w:r>
      <w:r>
        <w:t xml:space="preserve"> </w:t>
      </w:r>
      <w:r>
        <w:rPr>
          <w:rFonts w:hint="eastAsia"/>
        </w:rPr>
        <w:t>替代品价格上升</w:t>
      </w:r>
    </w:p>
    <w:p w14:paraId="1AA421CE" w14:textId="77777777" w:rsidR="00CD6B4D" w:rsidRDefault="00000000">
      <w:pPr>
        <w:numPr>
          <w:ilvl w:val="0"/>
          <w:numId w:val="1"/>
        </w:numPr>
      </w:pPr>
      <w:r>
        <w:rPr>
          <w:rFonts w:hint="eastAsia"/>
        </w:rPr>
        <w:t>互补品：</w:t>
      </w:r>
      <w:r>
        <w:rPr>
          <w:rFonts w:hint="eastAsia"/>
        </w:rPr>
        <w:t>p_y</w:t>
      </w:r>
      <w:r>
        <w:rPr>
          <w:rFonts w:hint="eastAsia"/>
        </w:rPr>
        <w:t>↑</w:t>
      </w:r>
      <w:r>
        <w:t xml:space="preserve"> ⇒ Q_D_y↓ ⇒Q_D_x↓ </w:t>
      </w:r>
      <w:r>
        <w:rPr>
          <w:rFonts w:hint="eastAsia"/>
        </w:rPr>
        <w:t>一种商品价格上升</w:t>
      </w:r>
      <w:r>
        <w:t xml:space="preserve"> </w:t>
      </w:r>
      <w:r>
        <w:rPr>
          <w:rFonts w:hint="eastAsia"/>
        </w:rPr>
        <w:t>其需求下降</w:t>
      </w:r>
      <w:r>
        <w:t xml:space="preserve"> </w:t>
      </w:r>
      <w:r>
        <w:rPr>
          <w:rFonts w:hint="eastAsia"/>
        </w:rPr>
        <w:t>互补品</w:t>
      </w:r>
      <w:r w:rsidRPr="009B5161">
        <w:rPr>
          <w:rFonts w:hint="eastAsia"/>
          <w:highlight w:val="yellow"/>
        </w:rPr>
        <w:t>需求下降</w:t>
      </w:r>
      <w:r>
        <w:t xml:space="preserve"> </w:t>
      </w:r>
      <w:r>
        <w:rPr>
          <w:rFonts w:hint="eastAsia"/>
        </w:rPr>
        <w:t>互补品价格下降</w:t>
      </w:r>
    </w:p>
    <w:p w14:paraId="25B1ABF0" w14:textId="77777777" w:rsidR="00CD6B4D" w:rsidRDefault="00000000">
      <w:pPr>
        <w:pStyle w:val="5"/>
        <w:numPr>
          <w:ilvl w:val="0"/>
          <w:numId w:val="12"/>
        </w:numPr>
      </w:pPr>
      <w:bookmarkStart w:id="18" w:name="偏好"/>
      <w:r>
        <w:rPr>
          <w:rFonts w:hint="eastAsia"/>
        </w:rPr>
        <w:t>偏好</w:t>
      </w:r>
      <w:bookmarkEnd w:id="18"/>
    </w:p>
    <w:p w14:paraId="2C1DD055" w14:textId="77777777" w:rsidR="00CD6B4D" w:rsidRDefault="00000000">
      <w:pPr>
        <w:pStyle w:val="FirstParagraph"/>
      </w:pPr>
      <w:r>
        <w:t xml:space="preserve"> </w:t>
      </w:r>
      <w:r>
        <w:rPr>
          <w:rFonts w:hint="eastAsia"/>
        </w:rPr>
        <w:t>对一种物品嗜好的增加会使那种物品的需</w:t>
      </w:r>
      <w:r w:rsidRPr="009B5161">
        <w:rPr>
          <w:rFonts w:hint="eastAsia"/>
          <w:highlight w:val="yellow"/>
        </w:rPr>
        <w:t>求增加，并使它的需求曲线向右移动</w:t>
      </w:r>
    </w:p>
    <w:p w14:paraId="0ECE24EC" w14:textId="77777777" w:rsidR="00CD6B4D" w:rsidRDefault="00000000">
      <w:pPr>
        <w:pStyle w:val="5"/>
        <w:numPr>
          <w:ilvl w:val="0"/>
          <w:numId w:val="13"/>
        </w:numPr>
      </w:pPr>
      <w:bookmarkStart w:id="19" w:name="预期"/>
      <w:r>
        <w:rPr>
          <w:rFonts w:hint="eastAsia"/>
        </w:rPr>
        <w:t>预期</w:t>
      </w:r>
      <w:bookmarkEnd w:id="19"/>
    </w:p>
    <w:p w14:paraId="156B359F" w14:textId="77777777" w:rsidR="00CD6B4D" w:rsidRDefault="00000000">
      <w:pPr>
        <w:numPr>
          <w:ilvl w:val="0"/>
          <w:numId w:val="1"/>
        </w:numPr>
      </w:pPr>
      <w:r>
        <w:rPr>
          <w:rFonts w:hint="eastAsia"/>
        </w:rPr>
        <w:t>如果人们预期他们的收入将增加，他们对于昂贵餐厅的饮食需求现在就可能增加如果经济不好，人们会担心他们未来的就业保障，现在对新汽车的需求就可能减少</w:t>
      </w:r>
    </w:p>
    <w:p w14:paraId="4CF4DDF7" w14:textId="77777777" w:rsidR="00CD6B4D" w:rsidRDefault="00000000">
      <w:pPr>
        <w:numPr>
          <w:ilvl w:val="0"/>
          <w:numId w:val="1"/>
        </w:numPr>
      </w:pPr>
      <w:r>
        <w:t xml:space="preserve">##### </w:t>
      </w:r>
    </w:p>
    <w:p w14:paraId="68F43853" w14:textId="77777777" w:rsidR="00CD6B4D" w:rsidRDefault="00000000">
      <w:pPr>
        <w:pStyle w:val="FirstParagraph"/>
      </w:pPr>
      <w:r>
        <w:rPr>
          <w:noProof/>
        </w:rPr>
        <w:drawing>
          <wp:inline distT="0" distB="0" distL="0" distR="0" wp14:anchorId="0433C1FD" wp14:editId="50A5BD9B">
            <wp:extent cx="3886200" cy="3886200"/>
            <wp:effectExtent l="0" t="0" r="0" b="0"/>
            <wp:docPr id="35" name="Picture" title="fig:"/>
            <wp:cNvGraphicFramePr/>
            <a:graphic xmlns:a="http://schemas.openxmlformats.org/drawingml/2006/main">
              <a:graphicData uri="http://schemas.openxmlformats.org/drawingml/2006/picture">
                <pic:pic xmlns:pic="http://schemas.openxmlformats.org/drawingml/2006/picture">
                  <pic:nvPicPr>
                    <pic:cNvPr id="36" name="Picture" descr="C:\Users\lenovo\AppData\Roaming\Typora\typora-user-images\image-20260405155346470.png"/>
                    <pic:cNvPicPr>
                      <a:picLocks noChangeAspect="1" noChangeArrowheads="1"/>
                    </pic:cNvPicPr>
                  </pic:nvPicPr>
                  <pic:blipFill>
                    <a:blip r:embed="rId10"/>
                    <a:stretch>
                      <a:fillRect/>
                    </a:stretch>
                  </pic:blipFill>
                  <pic:spPr bwMode="auto">
                    <a:xfrm>
                      <a:off x="0" y="0"/>
                      <a:ext cx="3886200" cy="3886200"/>
                    </a:xfrm>
                    <a:prstGeom prst="rect">
                      <a:avLst/>
                    </a:prstGeom>
                    <a:noFill/>
                    <a:ln w="9525">
                      <a:noFill/>
                      <a:headEnd/>
                      <a:tailEnd/>
                    </a:ln>
                  </pic:spPr>
                </pic:pic>
              </a:graphicData>
            </a:graphic>
          </wp:inline>
        </w:drawing>
      </w:r>
    </w:p>
    <w:p w14:paraId="7C21C20F" w14:textId="77777777" w:rsidR="00CD6B4D" w:rsidRDefault="00000000">
      <w:pPr>
        <w:pStyle w:val="a0"/>
      </w:pPr>
      <w:r>
        <w:rPr>
          <w:noProof/>
        </w:rPr>
        <w:drawing>
          <wp:inline distT="0" distB="0" distL="0" distR="0" wp14:anchorId="0167D414" wp14:editId="073FC4E8">
            <wp:extent cx="5334000" cy="2995503"/>
            <wp:effectExtent l="0" t="0" r="0" b="0"/>
            <wp:docPr id="38" name="Picture" title="fig:"/>
            <wp:cNvGraphicFramePr/>
            <a:graphic xmlns:a="http://schemas.openxmlformats.org/drawingml/2006/main">
              <a:graphicData uri="http://schemas.openxmlformats.org/drawingml/2006/picture">
                <pic:pic xmlns:pic="http://schemas.openxmlformats.org/drawingml/2006/picture">
                  <pic:nvPicPr>
                    <pic:cNvPr id="39" name="Picture" descr="C:\Users\lenovo\AppData\Roaming\Typora\typora-user-images\image-20260405155827451.png"/>
                    <pic:cNvPicPr>
                      <a:picLocks noChangeAspect="1" noChangeArrowheads="1"/>
                    </pic:cNvPicPr>
                  </pic:nvPicPr>
                  <pic:blipFill>
                    <a:blip r:embed="rId11"/>
                    <a:stretch>
                      <a:fillRect/>
                    </a:stretch>
                  </pic:blipFill>
                  <pic:spPr bwMode="auto">
                    <a:xfrm>
                      <a:off x="0" y="0"/>
                      <a:ext cx="5334000" cy="2995503"/>
                    </a:xfrm>
                    <a:prstGeom prst="rect">
                      <a:avLst/>
                    </a:prstGeom>
                    <a:noFill/>
                    <a:ln w="9525">
                      <a:noFill/>
                      <a:headEnd/>
                      <a:tailEnd/>
                    </a:ln>
                  </pic:spPr>
                </pic:pic>
              </a:graphicData>
            </a:graphic>
          </wp:inline>
        </w:drawing>
      </w:r>
    </w:p>
    <w:p w14:paraId="361EA798" w14:textId="77777777" w:rsidR="00CD6B4D" w:rsidRDefault="00CD6B4D">
      <w:pPr>
        <w:pStyle w:val="a0"/>
      </w:pPr>
    </w:p>
    <w:p w14:paraId="51104CA8" w14:textId="77777777" w:rsidR="00CD6B4D" w:rsidRDefault="00CD6B4D">
      <w:pPr>
        <w:pStyle w:val="a0"/>
      </w:pPr>
    </w:p>
    <w:p w14:paraId="7959AC15" w14:textId="77777777" w:rsidR="00CD6B4D" w:rsidRDefault="00000000">
      <w:r>
        <w:pict w14:anchorId="3471B041">
          <v:rect id="_x0000_i1032" style="width:0;height:1.5pt" o:hralign="center" o:hrstd="t" o:hr="t"/>
        </w:pict>
      </w:r>
    </w:p>
    <w:p w14:paraId="002BA6C8" w14:textId="77777777" w:rsidR="00CD6B4D" w:rsidRDefault="00000000">
      <w:pPr>
        <w:pStyle w:val="2"/>
      </w:pPr>
      <w:bookmarkStart w:id="20" w:name="X9be831a7f1fc789ab7c48b8235e5aa8a3bba0e8"/>
      <w:bookmarkEnd w:id="11"/>
      <w:bookmarkEnd w:id="13"/>
      <w:bookmarkEnd w:id="14"/>
      <w:r>
        <w:t xml:space="preserve">7. </w:t>
      </w:r>
      <w:r>
        <w:rPr>
          <w:rFonts w:hint="eastAsia"/>
        </w:rPr>
        <w:t>商品分类（按收入）</w:t>
      </w:r>
    </w:p>
    <w:p w14:paraId="25A9F198" w14:textId="77777777" w:rsidR="00CD6B4D" w:rsidRDefault="00000000">
      <w:pPr>
        <w:numPr>
          <w:ilvl w:val="0"/>
          <w:numId w:val="14"/>
        </w:numPr>
      </w:pPr>
      <w:r>
        <w:rPr>
          <w:rFonts w:hint="eastAsia"/>
        </w:rPr>
        <w:t>正常品（</w:t>
      </w:r>
      <w:r>
        <w:rPr>
          <w:rFonts w:hint="eastAsia"/>
        </w:rPr>
        <w:t>Normal</w:t>
      </w:r>
      <w:r>
        <w:t xml:space="preserve"> </w:t>
      </w:r>
      <w:r>
        <w:rPr>
          <w:rFonts w:hint="eastAsia"/>
        </w:rPr>
        <w:t>Goods</w:t>
      </w:r>
      <w:r>
        <w:rPr>
          <w:rFonts w:hint="eastAsia"/>
        </w:rPr>
        <w:t>）</w:t>
      </w:r>
    </w:p>
    <w:p w14:paraId="03A60AC6" w14:textId="77777777" w:rsidR="00CD6B4D" w:rsidRDefault="00000000">
      <w:pPr>
        <w:numPr>
          <w:ilvl w:val="1"/>
          <w:numId w:val="15"/>
        </w:numPr>
      </w:pPr>
      <w:r>
        <w:rPr>
          <w:rFonts w:hint="eastAsia"/>
        </w:rPr>
        <w:t>收入</w:t>
      </w:r>
      <w:r>
        <w:t xml:space="preserve"> ↑ → </w:t>
      </w:r>
      <w:r>
        <w:rPr>
          <w:rFonts w:hint="eastAsia"/>
        </w:rPr>
        <w:t>需求</w:t>
      </w:r>
      <w:r>
        <w:t xml:space="preserve"> ↑</w:t>
      </w:r>
    </w:p>
    <w:p w14:paraId="13F7F26C" w14:textId="77777777" w:rsidR="00CD6B4D" w:rsidRDefault="00000000">
      <w:pPr>
        <w:numPr>
          <w:ilvl w:val="0"/>
          <w:numId w:val="14"/>
        </w:numPr>
      </w:pPr>
      <w:r>
        <w:rPr>
          <w:rFonts w:hint="eastAsia"/>
        </w:rPr>
        <w:t>低档品（</w:t>
      </w:r>
      <w:r>
        <w:rPr>
          <w:rFonts w:hint="eastAsia"/>
        </w:rPr>
        <w:t>Inferior</w:t>
      </w:r>
      <w:r>
        <w:t xml:space="preserve"> </w:t>
      </w:r>
      <w:r>
        <w:rPr>
          <w:rFonts w:hint="eastAsia"/>
        </w:rPr>
        <w:t>Goods</w:t>
      </w:r>
      <w:r>
        <w:rPr>
          <w:rFonts w:hint="eastAsia"/>
        </w:rPr>
        <w:t>）</w:t>
      </w:r>
    </w:p>
    <w:p w14:paraId="2A1BDE52" w14:textId="77777777" w:rsidR="00CD6B4D" w:rsidRDefault="00000000">
      <w:pPr>
        <w:numPr>
          <w:ilvl w:val="1"/>
          <w:numId w:val="16"/>
        </w:numPr>
      </w:pPr>
      <w:r>
        <w:rPr>
          <w:rFonts w:hint="eastAsia"/>
        </w:rPr>
        <w:t>收入</w:t>
      </w:r>
      <w:r>
        <w:t xml:space="preserve"> ↑ → </w:t>
      </w:r>
      <w:r>
        <w:rPr>
          <w:rFonts w:hint="eastAsia"/>
        </w:rPr>
        <w:t>需求</w:t>
      </w:r>
      <w:r>
        <w:t xml:space="preserve"> ↓</w:t>
      </w:r>
    </w:p>
    <w:p w14:paraId="0D4F66BE" w14:textId="35749CE4" w:rsidR="009B5161" w:rsidRPr="009B5161" w:rsidRDefault="009B5161" w:rsidP="009B5161">
      <w:pPr>
        <w:rPr>
          <w:rFonts w:hint="eastAsia"/>
          <w:highlight w:val="yellow"/>
        </w:rPr>
      </w:pPr>
      <w:r w:rsidRPr="009B5161">
        <w:rPr>
          <w:rFonts w:hint="eastAsia"/>
          <w:highlight w:val="yellow"/>
        </w:rPr>
        <w:t>吉芬商品</w:t>
      </w:r>
    </w:p>
    <w:p w14:paraId="0A2CB567" w14:textId="0C4E17BE" w:rsidR="00CD6B4D" w:rsidRDefault="009B5161">
      <w:pPr>
        <w:pStyle w:val="FirstParagraph"/>
      </w:pPr>
      <w:r w:rsidRPr="009B5161">
        <w:rPr>
          <w:highlight w:val="yellow"/>
        </w:rPr>
        <w:t>因</w:t>
      </w:r>
      <w:r w:rsidRPr="009B5161">
        <w:rPr>
          <w:b/>
          <w:bCs/>
          <w:highlight w:val="yellow"/>
        </w:rPr>
        <w:t>收入效应远超替代效应</w:t>
      </w:r>
      <w:r w:rsidRPr="009B5161">
        <w:rPr>
          <w:highlight w:val="yellow"/>
        </w:rPr>
        <w:t>，呈现</w:t>
      </w:r>
      <w:r w:rsidRPr="009B5161">
        <w:rPr>
          <w:highlight w:val="yellow"/>
        </w:rPr>
        <w:t xml:space="preserve"> “</w:t>
      </w:r>
      <w:r w:rsidRPr="009B5161">
        <w:rPr>
          <w:highlight w:val="yellow"/>
        </w:rPr>
        <w:t>越贵越买</w:t>
      </w:r>
      <w:r w:rsidRPr="009B5161">
        <w:rPr>
          <w:highlight w:val="yellow"/>
        </w:rPr>
        <w:t xml:space="preserve">” </w:t>
      </w:r>
      <w:r w:rsidRPr="009B5161">
        <w:rPr>
          <w:highlight w:val="yellow"/>
        </w:rPr>
        <w:t>的反常需求，其存在依赖</w:t>
      </w:r>
      <w:r w:rsidRPr="009B5161">
        <w:rPr>
          <w:b/>
          <w:bCs/>
          <w:highlight w:val="yellow"/>
        </w:rPr>
        <w:t>低替代、高占比、低收入</w:t>
      </w:r>
      <w:r w:rsidRPr="009B5161">
        <w:rPr>
          <w:highlight w:val="yellow"/>
        </w:rPr>
        <w:t>的三重约束。</w:t>
      </w:r>
    </w:p>
    <w:p w14:paraId="6946B00C" w14:textId="27C2435B" w:rsidR="009B5161" w:rsidRDefault="00000000" w:rsidP="009B5161">
      <w:pPr>
        <w:rPr>
          <w:rFonts w:hint="eastAsia"/>
        </w:rPr>
      </w:pPr>
      <w:r>
        <w:pict w14:anchorId="088386E5">
          <v:rect id="_x0000_i1033" style="width:0;height:1.5pt" o:hralign="center" o:hrstd="t" o:hr="t"/>
        </w:pict>
      </w:r>
      <w:bookmarkStart w:id="21" w:name="X59c680fe72b3cf1ed5ba66511d10433f007ae6a"/>
      <w:bookmarkEnd w:id="20"/>
    </w:p>
    <w:p w14:paraId="46D0D94D" w14:textId="77777777" w:rsidR="009B5161" w:rsidRDefault="009B5161">
      <w:pPr>
        <w:pStyle w:val="2"/>
      </w:pPr>
    </w:p>
    <w:p w14:paraId="22A894D1" w14:textId="3A2BEA33" w:rsidR="009B5161" w:rsidRDefault="009B5161" w:rsidP="009B5161">
      <w:pPr>
        <w:pStyle w:val="a0"/>
      </w:pPr>
      <w:r>
        <w:rPr>
          <w:rFonts w:hint="eastAsia"/>
        </w:rPr>
        <w:t>企业需求</w:t>
      </w:r>
      <w:r w:rsidRPr="009B5161">
        <w:rPr>
          <w:rFonts w:hint="eastAsia"/>
        </w:rPr>
        <w:t>一家企业所面临的需求曲线</w:t>
      </w:r>
    </w:p>
    <w:p w14:paraId="0FA0D2C3" w14:textId="40F27787" w:rsidR="009B5161" w:rsidRDefault="009B5161" w:rsidP="009B5161">
      <w:pPr>
        <w:pStyle w:val="a0"/>
        <w:rPr>
          <w:rFonts w:hint="eastAsia"/>
        </w:rPr>
      </w:pPr>
      <w:r w:rsidRPr="009B5161">
        <w:rPr>
          <w:rFonts w:hint="eastAsia"/>
        </w:rPr>
        <w:t>是市场需求的一部分</w:t>
      </w:r>
      <w:r>
        <w:rPr>
          <w:rFonts w:hint="eastAsia"/>
        </w:rPr>
        <w:t xml:space="preserve">  </w:t>
      </w:r>
      <w:r w:rsidRPr="009B5161">
        <w:rPr>
          <w:rFonts w:hint="eastAsia"/>
        </w:rPr>
        <w:t>考虑竞争对手的影响</w:t>
      </w:r>
      <w:r>
        <w:rPr>
          <w:rFonts w:hint="eastAsia"/>
        </w:rPr>
        <w:t xml:space="preserve">  </w:t>
      </w:r>
      <w:r w:rsidRPr="009B5161">
        <w:rPr>
          <w:rFonts w:hint="eastAsia"/>
        </w:rPr>
        <w:t>变动因素对需求量的影响程度不同</w:t>
      </w:r>
      <w:r w:rsidRPr="009B5161">
        <w:rPr>
          <w:rFonts w:hint="eastAsia"/>
        </w:rPr>
        <w:cr/>
        <w:t xml:space="preserve">               </w:t>
      </w:r>
      <w:r>
        <w:rPr>
          <w:rFonts w:hint="eastAsia"/>
        </w:rPr>
        <w:t xml:space="preserve">               </w:t>
      </w:r>
      <w:r w:rsidRPr="009B5161">
        <w:rPr>
          <w:rFonts w:hint="eastAsia"/>
        </w:rPr>
        <w:t xml:space="preserve">   </w:t>
      </w:r>
      <w:r w:rsidRPr="009B5161">
        <w:rPr>
          <w:rFonts w:hint="eastAsia"/>
        </w:rPr>
        <w:t>偏好、收入、其他产品价格</w:t>
      </w:r>
      <w:r w:rsidRPr="009B5161">
        <w:rPr>
          <w:rFonts w:hint="eastAsia"/>
        </w:rPr>
        <w:cr/>
      </w:r>
      <w:r w:rsidRPr="009B5161">
        <w:rPr>
          <w:rFonts w:hint="eastAsia"/>
        </w:rPr>
        <w:t>变动规律与市场需求曲线相同</w:t>
      </w:r>
    </w:p>
    <w:p w14:paraId="29B60ACE" w14:textId="26687016" w:rsidR="00CD6B4D" w:rsidRDefault="00000000">
      <w:pPr>
        <w:pStyle w:val="2"/>
      </w:pPr>
      <w:r>
        <w:rPr>
          <w:rFonts w:hint="eastAsia"/>
        </w:rPr>
        <w:t>8.</w:t>
      </w:r>
      <w:r>
        <w:rPr>
          <w:rFonts w:hint="eastAsia"/>
        </w:rPr>
        <w:t>总收入和边际收入</w:t>
      </w:r>
    </w:p>
    <w:p w14:paraId="47C95D13" w14:textId="77777777" w:rsidR="00CD6B4D" w:rsidRDefault="00000000">
      <w:pPr>
        <w:pStyle w:val="4"/>
      </w:pPr>
      <w:bookmarkStart w:id="22" w:name="总收入--total-revenue--tr"/>
      <w:r>
        <w:rPr>
          <w:rFonts w:hint="eastAsia"/>
        </w:rPr>
        <w:t>总收入</w:t>
      </w:r>
      <w:r>
        <w:t xml:space="preserve"> Total revenue TR </w:t>
      </w:r>
    </w:p>
    <w:p w14:paraId="13046C62" w14:textId="77777777" w:rsidR="00CD6B4D" w:rsidRDefault="00000000">
      <w:pPr>
        <w:pStyle w:val="FirstParagraph"/>
      </w:pPr>
      <m:oMathPara>
        <m:oMathParaPr>
          <m:jc m:val="center"/>
        </m:oMathParaPr>
        <m:oMath>
          <m:r>
            <w:rPr>
              <w:rFonts w:ascii="Cambria Math" w:hAnsi="Cambria Math"/>
            </w:rPr>
            <m:t>TR</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oMath>
      </m:oMathPara>
    </w:p>
    <w:p w14:paraId="2BBEB435" w14:textId="77777777" w:rsidR="00CD6B4D" w:rsidRDefault="00000000">
      <w:pPr>
        <w:pStyle w:val="FirstParagraph"/>
      </w:pPr>
      <w:r w:rsidRPr="009B5161">
        <w:rPr>
          <w:rFonts w:hint="eastAsia"/>
          <w:highlight w:val="yellow"/>
        </w:rPr>
        <w:t>企业成功与否的标志之一就是它从销售产品中得到的总收入，衡量企业规模。</w:t>
      </w:r>
    </w:p>
    <w:p w14:paraId="4E142F78" w14:textId="77777777" w:rsidR="00CD6B4D" w:rsidRDefault="00000000">
      <w:pPr>
        <w:pStyle w:val="4"/>
      </w:pPr>
      <w:bookmarkStart w:id="23" w:name="X5575846fe9c12f2a2a723308a576facb399af95"/>
      <w:bookmarkEnd w:id="22"/>
      <w:r>
        <w:t xml:space="preserve">■ </w:t>
      </w:r>
      <w:r>
        <w:rPr>
          <w:rFonts w:hint="eastAsia"/>
        </w:rPr>
        <w:t>平均收入</w:t>
      </w:r>
      <w:r>
        <w:t xml:space="preserve"> Average </w:t>
      </w:r>
      <w:r>
        <w:rPr>
          <w:rFonts w:hint="eastAsia"/>
        </w:rPr>
        <w:t>revenue</w:t>
      </w:r>
      <w:r>
        <w:rPr>
          <w:rFonts w:hint="eastAsia"/>
        </w:rPr>
        <w:t>，</w:t>
      </w:r>
      <w:r>
        <w:rPr>
          <w:rFonts w:hint="eastAsia"/>
        </w:rPr>
        <w:t>AR</w:t>
      </w:r>
    </w:p>
    <w:p w14:paraId="776DDCBE" w14:textId="77777777" w:rsidR="00CD6B4D" w:rsidRDefault="00000000">
      <w:pPr>
        <w:pStyle w:val="FirstParagraph"/>
      </w:pPr>
      <m:oMathPara>
        <m:oMathParaPr>
          <m:jc m:val="center"/>
        </m:oMathParaPr>
        <m:oMath>
          <m:r>
            <w:rPr>
              <w:rFonts w:ascii="Cambria Math" w:hAnsi="Cambria Math"/>
            </w:rPr>
            <m:t>AR</m:t>
          </m:r>
          <m:r>
            <m:rPr>
              <m:sty m:val="p"/>
            </m:rPr>
            <w:rPr>
              <w:rFonts w:ascii="Cambria Math" w:hAnsi="Cambria Math"/>
            </w:rPr>
            <m:t>=</m:t>
          </m:r>
          <m:f>
            <m:fPr>
              <m:ctrlPr>
                <w:rPr>
                  <w:rFonts w:ascii="Cambria Math" w:hAnsi="Cambria Math"/>
                </w:rPr>
              </m:ctrlPr>
            </m:fPr>
            <m:num>
              <m:r>
                <w:rPr>
                  <w:rFonts w:ascii="Cambria Math" w:hAnsi="Cambria Math"/>
                </w:rPr>
                <m:t>TR</m:t>
              </m:r>
            </m:num>
            <m:den>
              <m:r>
                <w:rPr>
                  <w:rFonts w:ascii="Cambria Math" w:hAnsi="Cambria Math"/>
                </w:rPr>
                <m:t>Q</m:t>
              </m:r>
            </m:den>
          </m:f>
          <m:r>
            <m:rPr>
              <m:sty m:val="p"/>
            </m:rPr>
            <w:rPr>
              <w:rFonts w:ascii="Cambria Math" w:hAnsi="Cambria Math"/>
            </w:rPr>
            <m:t>=</m:t>
          </m:r>
          <m:r>
            <w:rPr>
              <w:rFonts w:ascii="Cambria Math" w:hAnsi="Cambria Math"/>
            </w:rPr>
            <m:t>P</m:t>
          </m:r>
        </m:oMath>
      </m:oMathPara>
    </w:p>
    <w:p w14:paraId="4CBA502C" w14:textId="77777777" w:rsidR="00CD6B4D" w:rsidRDefault="00000000">
      <w:pPr>
        <w:pStyle w:val="4"/>
      </w:pPr>
      <w:bookmarkStart w:id="24" w:name="X78b1dda21b3e2b003a9f8a3973ada0275cc3602"/>
      <w:bookmarkEnd w:id="23"/>
      <w:r>
        <w:t xml:space="preserve">■ </w:t>
      </w:r>
      <w:r>
        <w:rPr>
          <w:rFonts w:hint="eastAsia"/>
        </w:rPr>
        <w:t>边际收入</w:t>
      </w:r>
      <w:r>
        <w:t xml:space="preserve"> Marginal </w:t>
      </w:r>
      <w:r>
        <w:rPr>
          <w:rFonts w:hint="eastAsia"/>
        </w:rPr>
        <w:t>revenue</w:t>
      </w:r>
      <w:r>
        <w:rPr>
          <w:rFonts w:hint="eastAsia"/>
        </w:rPr>
        <w:t>，</w:t>
      </w:r>
      <w:r>
        <w:rPr>
          <w:rFonts w:hint="eastAsia"/>
        </w:rPr>
        <w:t>MR</w:t>
      </w:r>
    </w:p>
    <w:p w14:paraId="22A2783C" w14:textId="77777777" w:rsidR="00CD6B4D" w:rsidRDefault="00000000">
      <w:pPr>
        <w:pStyle w:val="FirstParagraph"/>
      </w:pPr>
      <m:oMathPara>
        <m:oMathParaPr>
          <m:jc m:val="center"/>
        </m:oMathParaPr>
        <m:oMath>
          <m:r>
            <w:rPr>
              <w:rFonts w:ascii="Cambria Math" w:hAnsi="Cambria Math"/>
            </w:rPr>
            <m:t>MR</m:t>
          </m:r>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TR</m:t>
              </m:r>
            </m:num>
            <m:den>
              <m:r>
                <m:rPr>
                  <m:sty m:val="p"/>
                </m:rPr>
                <w:rPr>
                  <w:rFonts w:ascii="Cambria Math" w:hAnsi="Cambria Math"/>
                </w:rPr>
                <m:t>Δ</m:t>
              </m:r>
              <m:r>
                <w:rPr>
                  <w:rFonts w:ascii="Cambria Math" w:hAnsi="Cambria Math"/>
                </w:rPr>
                <m:t>Q</m:t>
              </m:r>
            </m:den>
          </m:f>
        </m:oMath>
      </m:oMathPara>
    </w:p>
    <w:p w14:paraId="0FB2EB20" w14:textId="64D7A072" w:rsidR="009B5161" w:rsidRPr="009B5161" w:rsidRDefault="00000000">
      <w:pPr>
        <w:pStyle w:val="FirstParagraph"/>
        <w:rPr>
          <w:rFonts w:hint="eastAsia"/>
        </w:rPr>
      </w:pPr>
      <w:r w:rsidRPr="009B5161">
        <w:rPr>
          <w:rFonts w:hint="eastAsia"/>
          <w:highlight w:val="yellow"/>
        </w:rPr>
        <w:t>增加一单位的销售增量带来的收入增量</w:t>
      </w:r>
      <w:r w:rsidR="009B5161">
        <w:rPr>
          <w:rFonts w:hint="eastAsia"/>
        </w:rPr>
        <w:t xml:space="preserve">           </w:t>
      </w:r>
      <w:r w:rsidR="009B5161">
        <w:rPr>
          <w:rFonts w:hint="eastAsia"/>
        </w:rPr>
        <w:t>MR</w:t>
      </w:r>
      <w:r w:rsidR="009B5161">
        <w:rPr>
          <w:rFonts w:hint="eastAsia"/>
        </w:rPr>
        <w:t>是</w:t>
      </w:r>
      <w:r w:rsidR="009B5161">
        <w:rPr>
          <w:rFonts w:hint="eastAsia"/>
        </w:rPr>
        <w:t>TR</w:t>
      </w:r>
      <w:r w:rsidR="009B5161">
        <w:rPr>
          <w:rFonts w:hint="eastAsia"/>
        </w:rPr>
        <w:t>的一阶导数</w:t>
      </w:r>
    </w:p>
    <w:p w14:paraId="4DEB5DE1" w14:textId="2F7D751E" w:rsidR="00CD6B4D" w:rsidRDefault="009B5161">
      <w:pPr>
        <w:pStyle w:val="FirstParagraph"/>
      </w:pPr>
      <w:r w:rsidRPr="009B5161">
        <w:rPr>
          <w:highlight w:val="yellow"/>
        </w:rPr>
        <w:t>The incremental revenue generated by an additional unit of sales increase</w:t>
      </w:r>
      <w:r>
        <w:rPr>
          <w:rFonts w:hint="eastAsia"/>
        </w:rPr>
        <w:t xml:space="preserve">    </w:t>
      </w:r>
    </w:p>
    <w:p w14:paraId="597D5089" w14:textId="77777777" w:rsidR="00CD6B4D" w:rsidRDefault="00000000">
      <w:pPr>
        <w:pStyle w:val="a0"/>
      </w:pPr>
      <w:r>
        <w:rPr>
          <w:noProof/>
        </w:rPr>
        <w:drawing>
          <wp:inline distT="0" distB="0" distL="0" distR="0" wp14:anchorId="38DAAFC8" wp14:editId="389670C6">
            <wp:extent cx="5334000" cy="3084517"/>
            <wp:effectExtent l="0" t="0" r="0" b="0"/>
            <wp:docPr id="47" name="Picture" title="fig:"/>
            <wp:cNvGraphicFramePr/>
            <a:graphic xmlns:a="http://schemas.openxmlformats.org/drawingml/2006/main">
              <a:graphicData uri="http://schemas.openxmlformats.org/drawingml/2006/picture">
                <pic:pic xmlns:pic="http://schemas.openxmlformats.org/drawingml/2006/picture">
                  <pic:nvPicPr>
                    <pic:cNvPr id="48" name="Picture" descr="C:\Users\lenovo\AppData\Roaming\Typora\typora-user-images\image-20260405161519458.png"/>
                    <pic:cNvPicPr>
                      <a:picLocks noChangeAspect="1" noChangeArrowheads="1"/>
                    </pic:cNvPicPr>
                  </pic:nvPicPr>
                  <pic:blipFill>
                    <a:blip r:embed="rId12"/>
                    <a:stretch>
                      <a:fillRect/>
                    </a:stretch>
                  </pic:blipFill>
                  <pic:spPr bwMode="auto">
                    <a:xfrm>
                      <a:off x="0" y="0"/>
                      <a:ext cx="5334000" cy="3084517"/>
                    </a:xfrm>
                    <a:prstGeom prst="rect">
                      <a:avLst/>
                    </a:prstGeom>
                    <a:noFill/>
                    <a:ln w="9525">
                      <a:noFill/>
                      <a:headEnd/>
                      <a:tailEnd/>
                    </a:ln>
                  </pic:spPr>
                </pic:pic>
              </a:graphicData>
            </a:graphic>
          </wp:inline>
        </w:drawing>
      </w:r>
    </w:p>
    <w:p w14:paraId="378782C5" w14:textId="77777777" w:rsidR="00CD6B4D" w:rsidRDefault="00000000">
      <w:pPr>
        <w:pStyle w:val="2"/>
      </w:pPr>
      <w:bookmarkStart w:id="25" w:name="X5a33d00536fd0ac37d8e7efb0482b9a1bc3a6b9"/>
      <w:bookmarkEnd w:id="21"/>
      <w:bookmarkEnd w:id="24"/>
      <w:r>
        <w:t xml:space="preserve">9. </w:t>
      </w:r>
      <w:r>
        <w:rPr>
          <w:rFonts w:hint="eastAsia"/>
        </w:rPr>
        <w:t>弹性（</w:t>
      </w:r>
      <w:r>
        <w:rPr>
          <w:rFonts w:hint="eastAsia"/>
        </w:rPr>
        <w:t>Elasticity</w:t>
      </w:r>
      <w:r>
        <w:rPr>
          <w:rFonts w:hint="eastAsia"/>
        </w:rPr>
        <w:t>）【核心计算】</w:t>
      </w:r>
    </w:p>
    <w:p w14:paraId="64B081BA" w14:textId="77777777" w:rsidR="00CD6B4D" w:rsidRDefault="00000000">
      <w:pPr>
        <w:pStyle w:val="3"/>
      </w:pPr>
      <w:bookmarkStart w:id="26" w:name="定义"/>
      <w:r>
        <w:rPr>
          <w:rFonts w:hint="eastAsia"/>
        </w:rPr>
        <w:t>定义：</w:t>
      </w:r>
    </w:p>
    <w:p w14:paraId="626DA551" w14:textId="77777777" w:rsidR="00CD6B4D" w:rsidRDefault="00000000">
      <w:pPr>
        <w:pStyle w:val="FirstParagraph"/>
      </w:pPr>
      <w:r>
        <w:t xml:space="preserve"> </w:t>
      </w:r>
      <w:r>
        <w:rPr>
          <w:rFonts w:hint="eastAsia"/>
        </w:rPr>
        <w:t>一个变量对另一个变量变化的敏感程度</w:t>
      </w:r>
    </w:p>
    <w:p w14:paraId="6C9F5609" w14:textId="6D7DE5A1" w:rsidR="00006C81" w:rsidRPr="00006C81" w:rsidRDefault="00006C81" w:rsidP="00006C81">
      <w:pPr>
        <w:pStyle w:val="a0"/>
        <w:rPr>
          <w:rFonts w:hint="eastAsia"/>
        </w:rPr>
      </w:pPr>
      <w:r w:rsidRPr="00006C81">
        <w:t>relative  response  of  one  variable  to  changes  in  another  variable.</w:t>
      </w:r>
      <w:r w:rsidRPr="00006C81">
        <w:cr/>
      </w:r>
    </w:p>
    <w:p w14:paraId="236C1215" w14:textId="77777777" w:rsidR="00CD6B4D" w:rsidRDefault="00000000">
      <w:pPr>
        <w:pStyle w:val="4"/>
      </w:pPr>
      <w:bookmarkStart w:id="27" w:name="弹性系数"/>
      <w:r>
        <w:rPr>
          <w:rFonts w:hint="eastAsia"/>
        </w:rPr>
        <w:t>弹性系数：</w:t>
      </w:r>
    </w:p>
    <w:p w14:paraId="03FE7A90" w14:textId="77777777" w:rsidR="00CD6B4D" w:rsidRDefault="00000000">
      <w:pPr>
        <w:pStyle w:val="FirstParagraph"/>
      </w:pPr>
      <m:oMathPara>
        <m:oMathParaPr>
          <m:jc m:val="center"/>
        </m:oMathParaPr>
        <m:oMath>
          <m:r>
            <w:rPr>
              <w:rFonts w:ascii="Cambria Math" w:hAnsi="Cambria Math"/>
            </w:rPr>
            <m:t>弹性系数</m:t>
          </m:r>
          <m:r>
            <m:rPr>
              <m:sty m:val="p"/>
            </m:rPr>
            <w:rPr>
              <w:rFonts w:ascii="Cambria Math" w:hAnsi="Cambria Math"/>
            </w:rPr>
            <m:t>=</m:t>
          </m:r>
          <m:f>
            <m:fPr>
              <m:ctrlPr>
                <w:rPr>
                  <w:rFonts w:ascii="Cambria Math" w:hAnsi="Cambria Math"/>
                </w:rPr>
              </m:ctrlPr>
            </m:fPr>
            <m:num>
              <m:r>
                <w:rPr>
                  <w:rFonts w:ascii="Cambria Math" w:hAnsi="Cambria Math"/>
                </w:rPr>
                <m:t>因变量变化的百分比</m:t>
              </m:r>
            </m:num>
            <m:den>
              <m:r>
                <w:rPr>
                  <w:rFonts w:ascii="Cambria Math" w:hAnsi="Cambria Math"/>
                </w:rPr>
                <m:t>自变量变化的百分比</m:t>
              </m:r>
            </m:den>
          </m:f>
        </m:oMath>
      </m:oMathPara>
    </w:p>
    <w:p w14:paraId="54B08C00" w14:textId="77777777" w:rsidR="00CD6B4D" w:rsidRDefault="00CD6B4D">
      <w:pPr>
        <w:pStyle w:val="FirstParagraph"/>
      </w:pPr>
    </w:p>
    <w:p w14:paraId="13F7C3DB" w14:textId="17AA759F" w:rsidR="00CD6B4D" w:rsidRDefault="00000000">
      <w:pPr>
        <w:pStyle w:val="4"/>
      </w:pPr>
      <w:bookmarkStart w:id="28" w:name="Xea3f5bd713cc42344fff681293094de98a01b14"/>
      <w:bookmarkEnd w:id="27"/>
      <w:r>
        <w:rPr>
          <w:rFonts w:hint="eastAsia"/>
        </w:rPr>
        <w:t>（</w:t>
      </w:r>
      <w:r>
        <w:rPr>
          <w:rFonts w:hint="eastAsia"/>
        </w:rPr>
        <w:t>1</w:t>
      </w:r>
      <w:r>
        <w:rPr>
          <w:rFonts w:hint="eastAsia"/>
        </w:rPr>
        <w:t>）需求价格弹性</w:t>
      </w:r>
      <w:r w:rsidR="00006C81" w:rsidRPr="00006C81">
        <w:t>Price  elasticity  of  demand</w:t>
      </w:r>
    </w:p>
    <w:p w14:paraId="23215298" w14:textId="77777777" w:rsidR="00CD6B4D" w:rsidRDefault="00000000">
      <w:pPr>
        <w:pStyle w:val="FirstParagraph"/>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d</m:t>
              </m:r>
            </m:sub>
          </m:sSub>
          <m:r>
            <m:rPr>
              <m:sty m:val="p"/>
            </m:rPr>
            <w:rPr>
              <w:rFonts w:ascii="Cambria Math" w:hAnsi="Cambria Math"/>
            </w:rPr>
            <m:t>=</m:t>
          </m:r>
          <m:f>
            <m:fPr>
              <m:ctrlPr>
                <w:rPr>
                  <w:rFonts w:ascii="Cambria Math" w:hAnsi="Cambria Math"/>
                </w:rPr>
              </m:ctrlPr>
            </m:fPr>
            <m:num>
              <m:f>
                <m:fPr>
                  <m:ctrlPr>
                    <w:rPr>
                      <w:rFonts w:ascii="Cambria Math" w:hAnsi="Cambria Math"/>
                    </w:rPr>
                  </m:ctrlPr>
                </m:fPr>
                <m:num>
                  <m:r>
                    <m:rPr>
                      <m:sty m:val="p"/>
                    </m:rPr>
                    <w:rPr>
                      <w:rFonts w:ascii="Cambria Math" w:hAnsi="Cambria Math"/>
                    </w:rPr>
                    <m:t>Δ</m:t>
                  </m:r>
                  <m:r>
                    <w:rPr>
                      <w:rFonts w:ascii="Cambria Math" w:hAnsi="Cambria Math"/>
                    </w:rPr>
                    <m:t>Q</m:t>
                  </m:r>
                </m:num>
                <m:den>
                  <m:r>
                    <w:rPr>
                      <w:rFonts w:ascii="Cambria Math" w:hAnsi="Cambria Math"/>
                    </w:rPr>
                    <m:t>Q</m:t>
                  </m:r>
                </m:den>
              </m:f>
            </m:num>
            <m:den>
              <m:f>
                <m:fPr>
                  <m:ctrlPr>
                    <w:rPr>
                      <w:rFonts w:ascii="Cambria Math" w:hAnsi="Cambria Math"/>
                    </w:rPr>
                  </m:ctrlPr>
                </m:fPr>
                <m:num>
                  <m:r>
                    <m:rPr>
                      <m:sty m:val="p"/>
                    </m:rPr>
                    <w:rPr>
                      <w:rFonts w:ascii="Cambria Math" w:hAnsi="Cambria Math"/>
                    </w:rPr>
                    <m:t>Δ</m:t>
                  </m:r>
                  <m:r>
                    <w:rPr>
                      <w:rFonts w:ascii="Cambria Math" w:hAnsi="Cambria Math"/>
                    </w:rPr>
                    <m:t>P</m:t>
                  </m:r>
                </m:num>
                <m:den>
                  <m:r>
                    <w:rPr>
                      <w:rFonts w:ascii="Cambria Math" w:hAnsi="Cambria Math"/>
                    </w:rPr>
                    <m:t>P</m:t>
                  </m:r>
                </m:den>
              </m:f>
            </m:den>
          </m:f>
        </m:oMath>
      </m:oMathPara>
    </w:p>
    <w:p w14:paraId="506A673C" w14:textId="77777777" w:rsidR="00CD6B4D" w:rsidRDefault="00000000">
      <w:pPr>
        <w:pStyle w:val="FirstParagraph"/>
      </w:pPr>
      <w:r>
        <w:rPr>
          <w:rFonts w:hint="eastAsia"/>
        </w:rPr>
        <w:t>连续型：</w:t>
      </w:r>
    </w:p>
    <w:p w14:paraId="1D0756B8" w14:textId="77777777" w:rsidR="00CD6B4D" w:rsidRDefault="00000000">
      <w:pPr>
        <w:pStyle w:val="a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p</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m:rPr>
                  <m:sty m:val="p"/>
                </m:rPr>
                <w:rPr>
                  <w:rFonts w:ascii="Cambria Math" w:hAnsi="Cambria Math"/>
                </w:rPr>
                <m:t>Δ</m:t>
              </m:r>
              <m:r>
                <w:rPr>
                  <w:rFonts w:ascii="Cambria Math" w:hAnsi="Cambria Math"/>
                </w:rPr>
                <m:t>P</m:t>
              </m:r>
              <m:r>
                <m:rPr>
                  <m:sty m:val="p"/>
                </m:rPr>
                <w:rPr>
                  <w:rFonts w:ascii="Cambria Math" w:hAnsi="Cambria Math"/>
                </w:rPr>
                <m:t>→</m:t>
              </m:r>
              <m:r>
                <w:rPr>
                  <w:rFonts w:ascii="Cambria Math" w:hAnsi="Cambria Math"/>
                </w:rPr>
                <m:t>0</m:t>
              </m:r>
            </m:lim>
          </m:limLow>
          <m:f>
            <m:fPr>
              <m:ctrlPr>
                <w:rPr>
                  <w:rFonts w:ascii="Cambria Math" w:hAnsi="Cambria Math"/>
                </w:rPr>
              </m:ctrlPr>
            </m:fPr>
            <m:num>
              <m:f>
                <m:fPr>
                  <m:ctrlPr>
                    <w:rPr>
                      <w:rFonts w:ascii="Cambria Math" w:hAnsi="Cambria Math"/>
                    </w:rPr>
                  </m:ctrlPr>
                </m:fPr>
                <m:num>
                  <m:r>
                    <m:rPr>
                      <m:sty m:val="p"/>
                    </m:rPr>
                    <w:rPr>
                      <w:rFonts w:ascii="Cambria Math" w:hAnsi="Cambria Math"/>
                    </w:rPr>
                    <m:t>Δ</m:t>
                  </m:r>
                  <m:r>
                    <w:rPr>
                      <w:rFonts w:ascii="Cambria Math" w:hAnsi="Cambria Math"/>
                    </w:rPr>
                    <m:t>Q</m:t>
                  </m:r>
                </m:num>
                <m:den>
                  <m:r>
                    <w:rPr>
                      <w:rFonts w:ascii="Cambria Math" w:hAnsi="Cambria Math"/>
                    </w:rPr>
                    <m:t>Q</m:t>
                  </m:r>
                </m:den>
              </m:f>
            </m:num>
            <m:den>
              <m:f>
                <m:fPr>
                  <m:ctrlPr>
                    <w:rPr>
                      <w:rFonts w:ascii="Cambria Math" w:hAnsi="Cambria Math"/>
                    </w:rPr>
                  </m:ctrlPr>
                </m:fPr>
                <m:num>
                  <m:r>
                    <m:rPr>
                      <m:sty m:val="p"/>
                    </m:rPr>
                    <w:rPr>
                      <w:rFonts w:ascii="Cambria Math" w:hAnsi="Cambria Math"/>
                    </w:rPr>
                    <m:t>Δ</m:t>
                  </m:r>
                  <m:r>
                    <w:rPr>
                      <w:rFonts w:ascii="Cambria Math" w:hAnsi="Cambria Math"/>
                    </w:rPr>
                    <m:t>P</m:t>
                  </m:r>
                </m:num>
                <m:den>
                  <m:r>
                    <w:rPr>
                      <w:rFonts w:ascii="Cambria Math" w:hAnsi="Cambria Math"/>
                    </w:rPr>
                    <m:t>P</m:t>
                  </m:r>
                </m:den>
              </m:f>
            </m:den>
          </m:f>
          <m:r>
            <m:rPr>
              <m:sty m:val="p"/>
            </m:rPr>
            <w:rPr>
              <w:rFonts w:ascii="Cambria Math" w:hAnsi="Cambria Math"/>
            </w:rPr>
            <m:t>=</m:t>
          </m:r>
          <m:f>
            <m:fPr>
              <m:ctrlPr>
                <w:rPr>
                  <w:rFonts w:ascii="Cambria Math" w:hAnsi="Cambria Math"/>
                </w:rPr>
              </m:ctrlPr>
            </m:fPr>
            <m:num>
              <m:r>
                <w:rPr>
                  <w:rFonts w:ascii="Cambria Math" w:hAnsi="Cambria Math"/>
                </w:rPr>
                <m:t>dQ</m:t>
              </m:r>
            </m:num>
            <m:den>
              <m:r>
                <w:rPr>
                  <w:rFonts w:ascii="Cambria Math" w:hAnsi="Cambria Math"/>
                </w:rPr>
                <m:t>dP</m:t>
              </m:r>
            </m:den>
          </m:f>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Q</m:t>
              </m:r>
            </m:den>
          </m:f>
        </m:oMath>
      </m:oMathPara>
    </w:p>
    <w:p w14:paraId="3D96963A" w14:textId="77777777" w:rsidR="00CD6B4D" w:rsidRDefault="00000000">
      <w:pPr>
        <w:pStyle w:val="FirstParagraph"/>
      </w:pPr>
      <w:r>
        <w:rPr>
          <w:rFonts w:hint="eastAsia"/>
        </w:rPr>
        <w:t>由需求法则：</w:t>
      </w:r>
    </w:p>
    <w:p w14:paraId="3D07216E" w14:textId="77777777" w:rsidR="00006C81" w:rsidRDefault="00006C81" w:rsidP="00006C81">
      <w:pPr>
        <w:pStyle w:val="a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p</m:t>
              </m:r>
            </m:sub>
          </m:sSub>
          <m:r>
            <m:rPr>
              <m:sty m:val="p"/>
            </m:rPr>
            <w:rPr>
              <w:rFonts w:ascii="Cambria Math" w:hAnsi="Cambria Math"/>
            </w:rPr>
            <m:t>&lt;</m:t>
          </m:r>
          <m:r>
            <w:rPr>
              <w:rFonts w:ascii="Cambria Math" w:hAnsi="Cambria Math"/>
            </w:rPr>
            <m:t>0</m:t>
          </m:r>
        </m:oMath>
      </m:oMathPara>
    </w:p>
    <w:p w14:paraId="6CC9EA58" w14:textId="77777777" w:rsidR="00006C81" w:rsidRDefault="00006C81" w:rsidP="00006C81">
      <w:pPr>
        <w:pStyle w:val="a0"/>
        <w:rPr>
          <w:rFonts w:hint="eastAsia"/>
        </w:rPr>
      </w:pPr>
    </w:p>
    <w:p w14:paraId="70A1119B" w14:textId="77777777" w:rsidR="00006C81" w:rsidRPr="00006C81" w:rsidRDefault="00006C81" w:rsidP="00006C81">
      <w:pPr>
        <w:pStyle w:val="a0"/>
      </w:pPr>
      <w:r w:rsidRPr="00006C81">
        <w:t>弧弹性</w:t>
      </w:r>
      <w:r w:rsidRPr="00006C81">
        <w:t xml:space="preserve"> ≈ </w:t>
      </w:r>
      <w:r w:rsidRPr="00006C81">
        <w:t>一段区间的平均弹性</w:t>
      </w:r>
      <w:r>
        <w:rPr>
          <w:rFonts w:hint="eastAsia"/>
        </w:rPr>
        <w:t xml:space="preserve">    </w:t>
      </w:r>
      <w:r w:rsidRPr="00006C81">
        <w:t>价格从</w:t>
      </w:r>
      <w:r w:rsidRPr="00006C81">
        <w:t xml:space="preserve"> P1</w:t>
      </w:r>
      <w:r w:rsidRPr="00006C81">
        <w:rPr>
          <w:rFonts w:ascii="Times New Roman" w:hAnsi="Times New Roman" w:cs="Times New Roman"/>
        </w:rPr>
        <w:t>​</w:t>
      </w:r>
      <w:r w:rsidRPr="00006C81">
        <w:t xml:space="preserve"> </w:t>
      </w:r>
      <w:r w:rsidRPr="00006C81">
        <w:t>变到</w:t>
      </w:r>
      <w:r w:rsidRPr="00006C81">
        <w:t xml:space="preserve"> P2</w:t>
      </w:r>
      <w:r w:rsidRPr="00006C81">
        <w:rPr>
          <w:rFonts w:ascii="Times New Roman" w:hAnsi="Times New Roman" w:cs="Times New Roman"/>
        </w:rPr>
        <w:t>​</w:t>
      </w:r>
      <w:r w:rsidRPr="00006C81">
        <w:t>，数量从</w:t>
      </w:r>
      <w:r w:rsidRPr="00006C81">
        <w:t xml:space="preserve"> Q1</w:t>
      </w:r>
      <w:r w:rsidRPr="00006C81">
        <w:rPr>
          <w:rFonts w:ascii="Times New Roman" w:hAnsi="Times New Roman" w:cs="Times New Roman"/>
        </w:rPr>
        <w:t>​</w:t>
      </w:r>
      <w:r w:rsidRPr="00006C81">
        <w:t xml:space="preserve"> </w:t>
      </w:r>
      <w:r w:rsidRPr="00006C81">
        <w:t>变到</w:t>
      </w:r>
      <w:r w:rsidRPr="00006C81">
        <w:t xml:space="preserve"> Q2</w:t>
      </w:r>
      <w:r w:rsidRPr="00006C81">
        <w:rPr>
          <w:rFonts w:ascii="Times New Roman" w:hAnsi="Times New Roman" w:cs="Times New Roman"/>
        </w:rPr>
        <w:t>​</w:t>
      </w:r>
      <w:r w:rsidRPr="00006C81">
        <w:t>，</w:t>
      </w:r>
    </w:p>
    <w:p w14:paraId="7EF7B564" w14:textId="59862220" w:rsidR="00006C81" w:rsidRPr="00006C81" w:rsidRDefault="00006C81" w:rsidP="00006C81">
      <w:pPr>
        <w:pStyle w:val="a0"/>
      </w:pPr>
      <w:r w:rsidRPr="00006C81">
        <w:t>点弹性</w:t>
      </w:r>
      <w:r w:rsidRPr="00006C81">
        <w:t xml:space="preserve"> ≈ </w:t>
      </w:r>
      <w:r w:rsidRPr="00006C81">
        <w:t>某一个点上的瞬间弹性</w:t>
      </w:r>
      <w:r>
        <w:rPr>
          <w:rFonts w:hint="eastAsia"/>
        </w:rPr>
        <w:t xml:space="preserve"> </w:t>
      </w:r>
      <w:r w:rsidRPr="00006C81">
        <w:rPr>
          <w:b/>
          <w:bCs/>
        </w:rPr>
        <w:t>某一个具体点</w:t>
      </w:r>
      <w:r w:rsidRPr="00006C81">
        <w:t>（某一价格</w:t>
      </w:r>
      <w:r w:rsidRPr="00006C81">
        <w:t xml:space="preserve"> P</w:t>
      </w:r>
      <w:r w:rsidRPr="00006C81">
        <w:t>、某一数量</w:t>
      </w:r>
      <w:r w:rsidRPr="00006C81">
        <w:t xml:space="preserve"> Q</w:t>
      </w:r>
      <w:r w:rsidRPr="00006C81">
        <w:t>）上的弹性</w:t>
      </w:r>
    </w:p>
    <w:p w14:paraId="66837071" w14:textId="7FF6C924" w:rsidR="00006C81" w:rsidRPr="00006C81" w:rsidRDefault="00006C81" w:rsidP="00006C81">
      <w:pPr>
        <w:pStyle w:val="a0"/>
        <w:rPr>
          <w:rFonts w:hint="eastAsia"/>
        </w:rPr>
      </w:pPr>
    </w:p>
    <w:p w14:paraId="179DD721" w14:textId="77777777" w:rsidR="00CD6B4D" w:rsidRDefault="00000000">
      <w:pPr>
        <w:pStyle w:val="4"/>
      </w:pPr>
      <w:bookmarkStart w:id="29" w:name="X9594359bc6a780d2da509c4519ecbd25d5f8187"/>
      <w:bookmarkEnd w:id="28"/>
      <w:r>
        <w:rPr>
          <w:rFonts w:hint="eastAsia"/>
        </w:rPr>
        <w:t>（</w:t>
      </w:r>
      <w:r>
        <w:rPr>
          <w:rFonts w:hint="eastAsia"/>
        </w:rPr>
        <w:t>2</w:t>
      </w:r>
      <w:r>
        <w:rPr>
          <w:rFonts w:hint="eastAsia"/>
        </w:rPr>
        <w:t>）点弹性公式</w:t>
      </w:r>
    </w:p>
    <w:p w14:paraId="1D52C1AA" w14:textId="77777777" w:rsidR="00CD6B4D" w:rsidRDefault="00000000">
      <w:pPr>
        <w:pStyle w:val="FirstParagraph"/>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dQ</m:t>
              </m:r>
            </m:num>
            <m:den>
              <m:r>
                <w:rPr>
                  <w:rFonts w:ascii="Cambria Math" w:hAnsi="Cambria Math"/>
                </w:rPr>
                <m:t>dP</m:t>
              </m:r>
            </m:den>
          </m:f>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Q</m:t>
              </m:r>
            </m:den>
          </m:f>
        </m:oMath>
      </m:oMathPara>
    </w:p>
    <w:p w14:paraId="0ADC64D6" w14:textId="77777777" w:rsidR="00CD6B4D" w:rsidRDefault="00000000">
      <w:pPr>
        <w:pStyle w:val="FirstParagraph"/>
      </w:pPr>
      <w:r>
        <w:rPr>
          <w:noProof/>
        </w:rPr>
        <w:drawing>
          <wp:inline distT="0" distB="0" distL="0" distR="0" wp14:anchorId="7E71274E" wp14:editId="55FDD132">
            <wp:extent cx="5334000" cy="2988157"/>
            <wp:effectExtent l="0" t="0" r="0" b="0"/>
            <wp:docPr id="54" name="Picture" title="fig:"/>
            <wp:cNvGraphicFramePr/>
            <a:graphic xmlns:a="http://schemas.openxmlformats.org/drawingml/2006/main">
              <a:graphicData uri="http://schemas.openxmlformats.org/drawingml/2006/picture">
                <pic:pic xmlns:pic="http://schemas.openxmlformats.org/drawingml/2006/picture">
                  <pic:nvPicPr>
                    <pic:cNvPr id="55" name="Picture" descr="C:\Users\lenovo\AppData\Roaming\Typora\typora-user-images\image-20260405162536864.png"/>
                    <pic:cNvPicPr>
                      <a:picLocks noChangeAspect="1" noChangeArrowheads="1"/>
                    </pic:cNvPicPr>
                  </pic:nvPicPr>
                  <pic:blipFill>
                    <a:blip r:embed="rId13"/>
                    <a:stretch>
                      <a:fillRect/>
                    </a:stretch>
                  </pic:blipFill>
                  <pic:spPr bwMode="auto">
                    <a:xfrm>
                      <a:off x="0" y="0"/>
                      <a:ext cx="5334000" cy="2988157"/>
                    </a:xfrm>
                    <a:prstGeom prst="rect">
                      <a:avLst/>
                    </a:prstGeom>
                    <a:noFill/>
                    <a:ln w="9525">
                      <a:noFill/>
                      <a:headEnd/>
                      <a:tailEnd/>
                    </a:ln>
                  </pic:spPr>
                </pic:pic>
              </a:graphicData>
            </a:graphic>
          </wp:inline>
        </w:drawing>
      </w:r>
    </w:p>
    <w:p w14:paraId="4415238F" w14:textId="77777777" w:rsidR="00CD6B4D" w:rsidRDefault="00CD6B4D">
      <w:pPr>
        <w:pStyle w:val="a0"/>
      </w:pPr>
    </w:p>
    <w:p w14:paraId="7A01F92A" w14:textId="674EC659" w:rsidR="00CD6B4D" w:rsidRDefault="00000000">
      <w:pPr>
        <w:pStyle w:val="4"/>
        <w:rPr>
          <w:rFonts w:hint="eastAsia"/>
        </w:rPr>
      </w:pPr>
      <w:bookmarkStart w:id="30" w:name="X68949a30e1213b1ec6507372538d49baf031fb3"/>
      <w:bookmarkEnd w:id="29"/>
      <w:r>
        <w:rPr>
          <w:rFonts w:hint="eastAsia"/>
        </w:rPr>
        <w:t>（</w:t>
      </w:r>
      <w:r>
        <w:rPr>
          <w:rFonts w:hint="eastAsia"/>
        </w:rPr>
        <w:t>3</w:t>
      </w:r>
      <w:r>
        <w:rPr>
          <w:rFonts w:hint="eastAsia"/>
        </w:rPr>
        <w:t>）弧弹性公式</w:t>
      </w:r>
      <w:r w:rsidR="00006C81">
        <w:rPr>
          <w:rFonts w:hint="eastAsia"/>
        </w:rPr>
        <w:t xml:space="preserve">  </w:t>
      </w:r>
      <w:r w:rsidR="00006C81" w:rsidRPr="00006C81">
        <w:t>中点法</w:t>
      </w:r>
      <w:r w:rsidR="00006C81" w:rsidRPr="00006C81">
        <w:t>arc elasticity</w:t>
      </w:r>
    </w:p>
    <w:p w14:paraId="38C0C6C1" w14:textId="77777777" w:rsidR="00CD6B4D" w:rsidRDefault="00000000">
      <w:pPr>
        <w:pStyle w:val="FirstParagraph"/>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d</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den>
          </m:f>
        </m:oMath>
      </m:oMathPara>
    </w:p>
    <w:p w14:paraId="5695B5C0" w14:textId="77777777" w:rsidR="00CD6B4D" w:rsidRDefault="00000000">
      <w:pPr>
        <w:pStyle w:val="FirstParagraph"/>
      </w:pPr>
      <w:r>
        <w:rPr>
          <w:noProof/>
        </w:rPr>
        <w:drawing>
          <wp:inline distT="0" distB="0" distL="0" distR="0" wp14:anchorId="054F60BB" wp14:editId="513E992F">
            <wp:extent cx="5334000" cy="3495109"/>
            <wp:effectExtent l="0" t="0" r="0" b="0"/>
            <wp:docPr id="58" name="Picture" title="fig:"/>
            <wp:cNvGraphicFramePr/>
            <a:graphic xmlns:a="http://schemas.openxmlformats.org/drawingml/2006/main">
              <a:graphicData uri="http://schemas.openxmlformats.org/drawingml/2006/picture">
                <pic:pic xmlns:pic="http://schemas.openxmlformats.org/drawingml/2006/picture">
                  <pic:nvPicPr>
                    <pic:cNvPr id="59" name="Picture" descr="C:\Users\lenovo\AppData\Roaming\Typora\typora-user-images\image-20260405162423468.png"/>
                    <pic:cNvPicPr>
                      <a:picLocks noChangeAspect="1" noChangeArrowheads="1"/>
                    </pic:cNvPicPr>
                  </pic:nvPicPr>
                  <pic:blipFill>
                    <a:blip r:embed="rId14"/>
                    <a:stretch>
                      <a:fillRect/>
                    </a:stretch>
                  </pic:blipFill>
                  <pic:spPr bwMode="auto">
                    <a:xfrm>
                      <a:off x="0" y="0"/>
                      <a:ext cx="5334000" cy="3495109"/>
                    </a:xfrm>
                    <a:prstGeom prst="rect">
                      <a:avLst/>
                    </a:prstGeom>
                    <a:noFill/>
                    <a:ln w="9525">
                      <a:noFill/>
                      <a:headEnd/>
                      <a:tailEnd/>
                    </a:ln>
                  </pic:spPr>
                </pic:pic>
              </a:graphicData>
            </a:graphic>
          </wp:inline>
        </w:drawing>
      </w:r>
    </w:p>
    <w:p w14:paraId="0433E340" w14:textId="23219368" w:rsidR="00006C81" w:rsidRDefault="00000000">
      <w:pPr>
        <w:pStyle w:val="a0"/>
      </w:pPr>
      <w:r>
        <w:rPr>
          <w:noProof/>
        </w:rPr>
        <w:drawing>
          <wp:inline distT="0" distB="0" distL="0" distR="0" wp14:anchorId="69878334" wp14:editId="0EC147A6">
            <wp:extent cx="5334000" cy="2730173"/>
            <wp:effectExtent l="0" t="0" r="0" b="0"/>
            <wp:docPr id="61" name="Picture" title="fig:"/>
            <wp:cNvGraphicFramePr/>
            <a:graphic xmlns:a="http://schemas.openxmlformats.org/drawingml/2006/main">
              <a:graphicData uri="http://schemas.openxmlformats.org/drawingml/2006/picture">
                <pic:pic xmlns:pic="http://schemas.openxmlformats.org/drawingml/2006/picture">
                  <pic:nvPicPr>
                    <pic:cNvPr id="62" name="Picture" descr="C:\Users\lenovo\AppData\Roaming\Typora\typora-user-images\image-20260405162439361.png"/>
                    <pic:cNvPicPr>
                      <a:picLocks noChangeAspect="1" noChangeArrowheads="1"/>
                    </pic:cNvPicPr>
                  </pic:nvPicPr>
                  <pic:blipFill>
                    <a:blip r:embed="rId15"/>
                    <a:stretch>
                      <a:fillRect/>
                    </a:stretch>
                  </pic:blipFill>
                  <pic:spPr bwMode="auto">
                    <a:xfrm>
                      <a:off x="0" y="0"/>
                      <a:ext cx="5334000" cy="2730173"/>
                    </a:xfrm>
                    <a:prstGeom prst="rect">
                      <a:avLst/>
                    </a:prstGeom>
                    <a:noFill/>
                    <a:ln w="9525">
                      <a:noFill/>
                      <a:headEnd/>
                      <a:tailEnd/>
                    </a:ln>
                  </pic:spPr>
                </pic:pic>
              </a:graphicData>
            </a:graphic>
          </wp:inline>
        </w:drawing>
      </w:r>
    </w:p>
    <w:p w14:paraId="4EA131E6" w14:textId="77777777" w:rsidR="00E633E9" w:rsidRDefault="00E633E9">
      <w:pPr>
        <w:pStyle w:val="a0"/>
      </w:pPr>
    </w:p>
    <w:p w14:paraId="6DA3EF87" w14:textId="77777777" w:rsidR="00E633E9" w:rsidRPr="00E633E9" w:rsidRDefault="00E633E9" w:rsidP="00E633E9">
      <w:pPr>
        <w:pStyle w:val="a0"/>
      </w:pPr>
      <w:r w:rsidRPr="00E633E9">
        <w:t>曲线陡峭程度和弹性的关系</w:t>
      </w:r>
    </w:p>
    <w:p w14:paraId="4528F1FF" w14:textId="77777777" w:rsidR="00E633E9" w:rsidRPr="00E633E9" w:rsidRDefault="00E633E9" w:rsidP="00E633E9">
      <w:pPr>
        <w:pStyle w:val="a0"/>
        <w:numPr>
          <w:ilvl w:val="0"/>
          <w:numId w:val="32"/>
        </w:numPr>
      </w:pPr>
      <w:r w:rsidRPr="00E633E9">
        <w:t>曲线越</w:t>
      </w:r>
      <w:r w:rsidRPr="00E633E9">
        <w:rPr>
          <w:b/>
          <w:bCs/>
        </w:rPr>
        <w:t>平缓</w:t>
      </w:r>
      <w:r w:rsidRPr="00E633E9">
        <w:t>（越接近</w:t>
      </w:r>
      <w:r w:rsidRPr="00E633E9">
        <w:t xml:space="preserve"> D2 </w:t>
      </w:r>
      <w:r w:rsidRPr="00E633E9">
        <w:t>横线）：弹性越大（越富有弹性）</w:t>
      </w:r>
    </w:p>
    <w:p w14:paraId="4ED8A977" w14:textId="77777777" w:rsidR="00E633E9" w:rsidRPr="00E633E9" w:rsidRDefault="00E633E9" w:rsidP="00E633E9">
      <w:pPr>
        <w:pStyle w:val="a0"/>
        <w:numPr>
          <w:ilvl w:val="0"/>
          <w:numId w:val="32"/>
        </w:numPr>
      </w:pPr>
      <w:r w:rsidRPr="00E633E9">
        <w:t>曲线越</w:t>
      </w:r>
      <w:r w:rsidRPr="00E633E9">
        <w:rPr>
          <w:b/>
          <w:bCs/>
        </w:rPr>
        <w:t>陡峭</w:t>
      </w:r>
      <w:r w:rsidRPr="00E633E9">
        <w:t>（越接近</w:t>
      </w:r>
      <w:r w:rsidRPr="00E633E9">
        <w:t xml:space="preserve"> D1 </w:t>
      </w:r>
      <w:r w:rsidRPr="00E633E9">
        <w:t>竖线）：弹性越小（越缺乏弹性）</w:t>
      </w:r>
    </w:p>
    <w:p w14:paraId="4D42C38B" w14:textId="77777777" w:rsidR="00E633E9" w:rsidRPr="00E633E9" w:rsidRDefault="00E633E9">
      <w:pPr>
        <w:pStyle w:val="a0"/>
        <w:rPr>
          <w:rFonts w:hint="eastAsia"/>
        </w:rPr>
      </w:pPr>
    </w:p>
    <w:tbl>
      <w:tblPr>
        <w:tblW w:w="5000" w:type="pct"/>
        <w:tblCellMar>
          <w:top w:w="15" w:type="dxa"/>
          <w:left w:w="15" w:type="dxa"/>
          <w:bottom w:w="15" w:type="dxa"/>
          <w:right w:w="15" w:type="dxa"/>
        </w:tblCellMar>
        <w:tblLook w:val="04A0" w:firstRow="1" w:lastRow="0" w:firstColumn="1" w:lastColumn="0" w:noHBand="0" w:noVBand="1"/>
      </w:tblPr>
      <w:tblGrid>
        <w:gridCol w:w="732"/>
        <w:gridCol w:w="1404"/>
        <w:gridCol w:w="1224"/>
        <w:gridCol w:w="2783"/>
        <w:gridCol w:w="2737"/>
      </w:tblGrid>
      <w:tr w:rsidR="00B40EBF" w:rsidRPr="00B40EBF" w14:paraId="2D45CCDF"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1B19A2" w14:textId="77777777" w:rsidR="00B40EBF" w:rsidRPr="00B40EBF" w:rsidRDefault="00B40EBF" w:rsidP="00B40EBF">
            <w:pPr>
              <w:pStyle w:val="a0"/>
              <w:rPr>
                <w:b/>
                <w:bCs/>
              </w:rPr>
            </w:pPr>
            <w:r w:rsidRPr="00B40EBF">
              <w:rPr>
                <w:b/>
                <w:bCs/>
              </w:rPr>
              <w:t>弹性绝对值</w:t>
            </w:r>
            <w:r w:rsidRPr="00B40EBF">
              <w:rPr>
                <w:b/>
                <w:bCs/>
              </w:rPr>
              <w:t xml:space="preserve"> </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B33399" w14:textId="77777777" w:rsidR="00B40EBF" w:rsidRPr="00B40EBF" w:rsidRDefault="00B40EBF" w:rsidP="00B40EBF">
            <w:pPr>
              <w:pStyle w:val="a0"/>
              <w:rPr>
                <w:b/>
                <w:bCs/>
              </w:rPr>
            </w:pPr>
            <w:r w:rsidRPr="00B40EBF">
              <w:rPr>
                <w:b/>
                <w:bCs/>
              </w:rPr>
              <w:t>英文名称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CF1C99" w14:textId="77777777" w:rsidR="00B40EBF" w:rsidRPr="00B40EBF" w:rsidRDefault="00B40EBF" w:rsidP="00B40EBF">
            <w:pPr>
              <w:pStyle w:val="a0"/>
              <w:rPr>
                <w:b/>
                <w:bCs/>
              </w:rPr>
            </w:pPr>
            <w:r w:rsidRPr="00B40EBF">
              <w:rPr>
                <w:b/>
                <w:bCs/>
              </w:rPr>
              <w:t>中文名称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88CCEA" w14:textId="77777777" w:rsidR="00B40EBF" w:rsidRPr="00B40EBF" w:rsidRDefault="00B40EBF" w:rsidP="00B40EBF">
            <w:pPr>
              <w:pStyle w:val="a0"/>
              <w:rPr>
                <w:b/>
                <w:bCs/>
              </w:rPr>
            </w:pPr>
            <w:r w:rsidRPr="00B40EBF">
              <w:rPr>
                <w:b/>
                <w:bCs/>
              </w:rPr>
              <w:t>核心含义</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29CA62" w14:textId="77777777" w:rsidR="00B40EBF" w:rsidRPr="00B40EBF" w:rsidRDefault="00B40EBF" w:rsidP="00B40EBF">
            <w:pPr>
              <w:pStyle w:val="a0"/>
              <w:rPr>
                <w:b/>
                <w:bCs/>
              </w:rPr>
            </w:pPr>
            <w:r w:rsidRPr="00B40EBF">
              <w:rPr>
                <w:b/>
                <w:bCs/>
              </w:rPr>
              <w:t>典型商品例子</w:t>
            </w:r>
          </w:p>
        </w:tc>
      </w:tr>
      <w:tr w:rsidR="00B40EBF" w:rsidRPr="00B40EBF" w14:paraId="468CDD8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D15FFD" w14:textId="77777777" w:rsidR="00B40EBF" w:rsidRPr="00B40EBF" w:rsidRDefault="00B40EBF" w:rsidP="00B40EBF">
            <w:pPr>
              <w:pStyle w:val="a0"/>
              <w:rPr>
                <w:b/>
                <w:bCs/>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5C4E5B" w14:textId="77777777" w:rsidR="00B40EBF" w:rsidRPr="00B40EBF" w:rsidRDefault="00B40EBF" w:rsidP="00B40EBF">
            <w:pPr>
              <w:pStyle w:val="a0"/>
            </w:pPr>
            <w:r w:rsidRPr="00B40EBF">
              <w:t>Perfectly elastic</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36C856" w14:textId="77777777" w:rsidR="00B40EBF" w:rsidRPr="00B40EBF" w:rsidRDefault="00B40EBF" w:rsidP="00B40EBF">
            <w:pPr>
              <w:pStyle w:val="a0"/>
            </w:pPr>
            <w:r w:rsidRPr="00B40EBF">
              <w:t>完全弹性</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B04577" w14:textId="77777777" w:rsidR="00B40EBF" w:rsidRPr="00B40EBF" w:rsidRDefault="00B40EBF" w:rsidP="00B40EBF">
            <w:pPr>
              <w:pStyle w:val="a0"/>
            </w:pPr>
            <w:r w:rsidRPr="00B40EBF">
              <w:t>价格只要有</w:t>
            </w:r>
            <w:r w:rsidRPr="00B40EBF">
              <w:rPr>
                <w:b/>
                <w:bCs/>
              </w:rPr>
              <w:t>极微小的上涨</w:t>
            </w:r>
            <w:r w:rsidRPr="00B40EBF">
              <w:t>，需求量就直接降为</w:t>
            </w:r>
            <w:r w:rsidRPr="00B40EBF">
              <w:t xml:space="preserve"> 0</w:t>
            </w:r>
            <w:r w:rsidRPr="00B40EBF">
              <w:t>；价格微小下跌，需求量无限大</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659EE1" w14:textId="77777777" w:rsidR="00B40EBF" w:rsidRPr="00B40EBF" w:rsidRDefault="00B40EBF" w:rsidP="00B40EBF">
            <w:pPr>
              <w:pStyle w:val="a0"/>
            </w:pPr>
            <w:r w:rsidRPr="00B40EBF">
              <w:t>理论上的完全竞争市场（如农产品期货、完全同质的标准化商品）</w:t>
            </w:r>
          </w:p>
        </w:tc>
      </w:tr>
      <w:tr w:rsidR="00B40EBF" w:rsidRPr="00B40EBF" w14:paraId="5A260C2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1A6772" w14:textId="77777777" w:rsidR="00B40EBF" w:rsidRPr="00B40EBF" w:rsidRDefault="00B40EBF" w:rsidP="00B40EBF">
            <w:pPr>
              <w:pStyle w:val="a0"/>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FF4221" w14:textId="77777777" w:rsidR="00B40EBF" w:rsidRPr="00B40EBF" w:rsidRDefault="00B40EBF" w:rsidP="00B40EBF">
            <w:pPr>
              <w:pStyle w:val="a0"/>
            </w:pPr>
            <w:r w:rsidRPr="00B40EBF">
              <w:t>Elastic</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98AAED" w14:textId="77777777" w:rsidR="00B40EBF" w:rsidRPr="00B40EBF" w:rsidRDefault="00B40EBF" w:rsidP="00B40EBF">
            <w:pPr>
              <w:pStyle w:val="a0"/>
            </w:pPr>
            <w:r w:rsidRPr="00B40EBF">
              <w:t>富有弹性</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E2361F" w14:textId="77777777" w:rsidR="00B40EBF" w:rsidRPr="00B40EBF" w:rsidRDefault="00B40EBF" w:rsidP="00B40EBF">
            <w:pPr>
              <w:pStyle w:val="a0"/>
            </w:pPr>
            <w:r w:rsidRPr="00B40EBF">
              <w:t>需求量变动的幅度</w:t>
            </w:r>
            <w:r w:rsidRPr="00B40EBF">
              <w:t xml:space="preserve"> </w:t>
            </w:r>
            <w:r w:rsidRPr="00B40EBF">
              <w:rPr>
                <w:b/>
                <w:bCs/>
              </w:rPr>
              <w:t>大于</w:t>
            </w:r>
            <w:r w:rsidRPr="00B40EBF">
              <w:t xml:space="preserve"> </w:t>
            </w:r>
            <w:r w:rsidRPr="00B40EBF">
              <w:t>价格变动的幅度（对价格非常敏感）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42F10C" w14:textId="77777777" w:rsidR="00B40EBF" w:rsidRPr="00B40EBF" w:rsidRDefault="00B40EBF" w:rsidP="00B40EBF">
            <w:pPr>
              <w:pStyle w:val="a0"/>
            </w:pPr>
            <w:r w:rsidRPr="00B40EBF">
              <w:t>奢侈品、非必需品、有大量替代品的商品（如高端化妆品、进口水果、旅游）</w:t>
            </w:r>
          </w:p>
        </w:tc>
      </w:tr>
      <w:tr w:rsidR="00B40EBF" w:rsidRPr="00B40EBF" w14:paraId="62A2760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AD6095" w14:textId="77777777" w:rsidR="00B40EBF" w:rsidRPr="00B40EBF" w:rsidRDefault="00B40EBF" w:rsidP="00B40EBF">
            <w:pPr>
              <w:pStyle w:val="a0"/>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5EE5E2" w14:textId="77777777" w:rsidR="00B40EBF" w:rsidRPr="00B40EBF" w:rsidRDefault="00B40EBF" w:rsidP="00B40EBF">
            <w:pPr>
              <w:pStyle w:val="a0"/>
            </w:pPr>
            <w:r w:rsidRPr="00B40EBF">
              <w:t>Unit elastic</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A5D9F5" w14:textId="77777777" w:rsidR="00B40EBF" w:rsidRPr="00B40EBF" w:rsidRDefault="00B40EBF" w:rsidP="00B40EBF">
            <w:pPr>
              <w:pStyle w:val="a0"/>
            </w:pPr>
            <w:r w:rsidRPr="00B40EBF">
              <w:t>单元弹性（单位弹性）</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A75C96" w14:textId="77777777" w:rsidR="00B40EBF" w:rsidRPr="00B40EBF" w:rsidRDefault="00B40EBF" w:rsidP="00B40EBF">
            <w:pPr>
              <w:pStyle w:val="a0"/>
            </w:pPr>
            <w:r w:rsidRPr="00B40EBF">
              <w:t>需求量变动的幅度</w:t>
            </w:r>
            <w:r w:rsidRPr="00B40EBF">
              <w:t xml:space="preserve"> </w:t>
            </w:r>
            <w:r w:rsidRPr="00B40EBF">
              <w:rPr>
                <w:b/>
                <w:bCs/>
              </w:rPr>
              <w:t>等于</w:t>
            </w:r>
            <w:r w:rsidRPr="00B40EBF">
              <w:t xml:space="preserve"> </w:t>
            </w:r>
            <w:r w:rsidRPr="00B40EBF">
              <w:t>价格变动的幅度</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97E113" w14:textId="77777777" w:rsidR="00B40EBF" w:rsidRPr="00B40EBF" w:rsidRDefault="00B40EBF" w:rsidP="00B40EBF">
            <w:pPr>
              <w:pStyle w:val="a0"/>
            </w:pPr>
            <w:r w:rsidRPr="00B40EBF">
              <w:t>理论上的特殊商品（现实中极少，部分统计上的中间商品）</w:t>
            </w:r>
          </w:p>
        </w:tc>
      </w:tr>
      <w:tr w:rsidR="00B40EBF" w:rsidRPr="00B40EBF" w14:paraId="20FF5EC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9712D6" w14:textId="77777777" w:rsidR="00B40EBF" w:rsidRPr="00B40EBF" w:rsidRDefault="00B40EBF" w:rsidP="00B40EBF">
            <w:pPr>
              <w:pStyle w:val="a0"/>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BA4DDE" w14:textId="77777777" w:rsidR="00B40EBF" w:rsidRPr="00B40EBF" w:rsidRDefault="00B40EBF" w:rsidP="00B40EBF">
            <w:pPr>
              <w:pStyle w:val="a0"/>
            </w:pPr>
            <w:r w:rsidRPr="00B40EBF">
              <w:t>Inelastic</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4A2B58" w14:textId="77777777" w:rsidR="00B40EBF" w:rsidRPr="00B40EBF" w:rsidRDefault="00B40EBF" w:rsidP="00B40EBF">
            <w:pPr>
              <w:pStyle w:val="a0"/>
            </w:pPr>
            <w:r w:rsidRPr="00B40EBF">
              <w:t>缺乏弹性（非弹性）</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6DA5CF" w14:textId="77777777" w:rsidR="00B40EBF" w:rsidRPr="00B40EBF" w:rsidRDefault="00B40EBF" w:rsidP="00B40EBF">
            <w:pPr>
              <w:pStyle w:val="a0"/>
            </w:pPr>
            <w:r w:rsidRPr="00B40EBF">
              <w:t>需求量变动的幅度</w:t>
            </w:r>
            <w:r w:rsidRPr="00B40EBF">
              <w:t xml:space="preserve"> </w:t>
            </w:r>
            <w:r w:rsidRPr="00B40EBF">
              <w:rPr>
                <w:b/>
                <w:bCs/>
              </w:rPr>
              <w:t>小于</w:t>
            </w:r>
            <w:r w:rsidRPr="00B40EBF">
              <w:t xml:space="preserve"> </w:t>
            </w:r>
            <w:r w:rsidRPr="00B40EBF">
              <w:t>价格变动的幅度（对价格不敏感）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7EE40B" w14:textId="77777777" w:rsidR="00B40EBF" w:rsidRPr="00B40EBF" w:rsidRDefault="00B40EBF" w:rsidP="00B40EBF">
            <w:pPr>
              <w:pStyle w:val="a0"/>
            </w:pPr>
            <w:r w:rsidRPr="00B40EBF">
              <w:t>生活必需品、刚需品、替代品少的商品（如食盐、大米、药品、自来水）</w:t>
            </w:r>
          </w:p>
        </w:tc>
      </w:tr>
      <w:tr w:rsidR="00B40EBF" w:rsidRPr="00B40EBF" w14:paraId="2435BEA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E3B787" w14:textId="77777777" w:rsidR="00B40EBF" w:rsidRPr="00B40EBF" w:rsidRDefault="00B40EBF" w:rsidP="00B40EBF">
            <w:pPr>
              <w:pStyle w:val="a0"/>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04C1EF" w14:textId="77777777" w:rsidR="00B40EBF" w:rsidRPr="00B40EBF" w:rsidRDefault="00B40EBF" w:rsidP="00B40EBF">
            <w:pPr>
              <w:pStyle w:val="a0"/>
            </w:pPr>
            <w:r w:rsidRPr="00B40EBF">
              <w:t>Perfectly inelastic</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90CC75" w14:textId="77777777" w:rsidR="00B40EBF" w:rsidRPr="00B40EBF" w:rsidRDefault="00B40EBF" w:rsidP="00B40EBF">
            <w:pPr>
              <w:pStyle w:val="a0"/>
            </w:pPr>
            <w:r w:rsidRPr="00B40EBF">
              <w:t>完全非弹性（刚性）</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008E28" w14:textId="77777777" w:rsidR="00B40EBF" w:rsidRPr="00B40EBF" w:rsidRDefault="00B40EBF" w:rsidP="00B40EBF">
            <w:pPr>
              <w:pStyle w:val="a0"/>
            </w:pPr>
            <w:r w:rsidRPr="00B40EBF">
              <w:t>无论价格怎么变，需求量</w:t>
            </w:r>
            <w:r w:rsidRPr="00B40EBF">
              <w:rPr>
                <w:b/>
                <w:bCs/>
              </w:rPr>
              <w:t>完全不变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5A4C80" w14:textId="77777777" w:rsidR="00B40EBF" w:rsidRPr="00B40EBF" w:rsidRDefault="00B40EBF" w:rsidP="00B40EBF">
            <w:pPr>
              <w:pStyle w:val="a0"/>
            </w:pPr>
            <w:r w:rsidRPr="00B40EBF">
              <w:t>极端刚需品（如救命药、胰岛素、特定手术服务）</w:t>
            </w:r>
          </w:p>
        </w:tc>
      </w:tr>
    </w:tbl>
    <w:p w14:paraId="72E9D035" w14:textId="77777777" w:rsidR="00B40EBF" w:rsidRPr="00B40EBF" w:rsidRDefault="00B40EBF">
      <w:pPr>
        <w:pStyle w:val="a0"/>
        <w:rPr>
          <w:rFonts w:hint="eastAsia"/>
        </w:rPr>
      </w:pPr>
    </w:p>
    <w:p w14:paraId="34DFE8D4" w14:textId="77777777" w:rsidR="00CD6B4D" w:rsidRPr="00E633E9" w:rsidRDefault="00000000">
      <w:pPr>
        <w:pStyle w:val="a0"/>
        <w:rPr>
          <w:highlight w:val="yellow"/>
        </w:rPr>
      </w:pPr>
      <w:r>
        <w:t xml:space="preserve">■ </w:t>
      </w:r>
      <w:r w:rsidRPr="00E633E9">
        <w:rPr>
          <w:rFonts w:hint="eastAsia"/>
          <w:highlight w:val="yellow"/>
        </w:rPr>
        <w:t>替代商品种类多少与替代程度的高低</w:t>
      </w:r>
      <w:r w:rsidRPr="00E633E9">
        <w:rPr>
          <w:highlight w:val="yellow"/>
        </w:rPr>
        <w:t xml:space="preserve"> </w:t>
      </w:r>
      <w:r w:rsidRPr="00E633E9">
        <w:rPr>
          <w:rFonts w:hint="eastAsia"/>
          <w:highlight w:val="yellow"/>
        </w:rPr>
        <w:t>多、高，</w:t>
      </w:r>
      <w:r w:rsidRPr="00E633E9">
        <w:rPr>
          <w:rFonts w:hint="eastAsia"/>
          <w:highlight w:val="yellow"/>
        </w:rPr>
        <w:t>|E_P|</w:t>
      </w:r>
      <w:r w:rsidRPr="00E633E9">
        <w:rPr>
          <w:rFonts w:hint="eastAsia"/>
          <w:highlight w:val="yellow"/>
        </w:rPr>
        <w:t>大</w:t>
      </w:r>
    </w:p>
    <w:p w14:paraId="0CF3E43C" w14:textId="3ADB5BBA" w:rsidR="00CD6B4D" w:rsidRPr="00E633E9" w:rsidRDefault="00000000">
      <w:pPr>
        <w:pStyle w:val="a0"/>
        <w:rPr>
          <w:highlight w:val="yellow"/>
        </w:rPr>
      </w:pPr>
      <w:r w:rsidRPr="00E633E9">
        <w:rPr>
          <w:highlight w:val="yellow"/>
        </w:rPr>
        <w:t xml:space="preserve">■ </w:t>
      </w:r>
      <w:r w:rsidRPr="00E633E9">
        <w:rPr>
          <w:rFonts w:hint="eastAsia"/>
          <w:highlight w:val="yellow"/>
        </w:rPr>
        <w:t>该商品消费支出与消费者收入比重大小</w:t>
      </w:r>
      <w:r w:rsidRPr="00E633E9">
        <w:rPr>
          <w:highlight w:val="yellow"/>
        </w:rPr>
        <w:t xml:space="preserve"> </w:t>
      </w:r>
      <w:r w:rsidRPr="00E633E9">
        <w:rPr>
          <w:rFonts w:hint="eastAsia"/>
          <w:highlight w:val="yellow"/>
        </w:rPr>
        <w:t>大，</w:t>
      </w:r>
      <w:r w:rsidRPr="00E633E9">
        <w:rPr>
          <w:highlight w:val="yellow"/>
        </w:rPr>
        <w:t xml:space="preserve"> </w:t>
      </w:r>
      <w:r w:rsidRPr="00E633E9">
        <w:rPr>
          <w:rFonts w:hint="eastAsia"/>
          <w:highlight w:val="yellow"/>
        </w:rPr>
        <w:t>|E_P|</w:t>
      </w:r>
      <w:r w:rsidRPr="00E633E9">
        <w:rPr>
          <w:rFonts w:hint="eastAsia"/>
          <w:highlight w:val="yellow"/>
        </w:rPr>
        <w:t>大</w:t>
      </w:r>
      <w:r w:rsidR="00E633E9" w:rsidRPr="00E633E9">
        <w:rPr>
          <w:rFonts w:hint="eastAsia"/>
          <w:highlight w:val="yellow"/>
        </w:rPr>
        <w:t>涨价对生活影响小，消费者不敏感，弹性就小</w:t>
      </w:r>
    </w:p>
    <w:p w14:paraId="038795C3" w14:textId="0819328B" w:rsidR="00CD6B4D" w:rsidRDefault="00000000">
      <w:pPr>
        <w:pStyle w:val="a0"/>
      </w:pPr>
      <w:r w:rsidRPr="00E633E9">
        <w:rPr>
          <w:highlight w:val="yellow"/>
        </w:rPr>
        <w:t xml:space="preserve">■ </w:t>
      </w:r>
      <w:r w:rsidRPr="00E633E9">
        <w:rPr>
          <w:rFonts w:hint="eastAsia"/>
          <w:highlight w:val="yellow"/>
        </w:rPr>
        <w:t>选择商品的时间长短</w:t>
      </w:r>
      <w:r w:rsidRPr="00E633E9">
        <w:rPr>
          <w:highlight w:val="yellow"/>
        </w:rPr>
        <w:t xml:space="preserve"> </w:t>
      </w:r>
      <w:r w:rsidRPr="00E633E9">
        <w:rPr>
          <w:rFonts w:hint="eastAsia"/>
          <w:highlight w:val="yellow"/>
        </w:rPr>
        <w:t>长，</w:t>
      </w:r>
      <w:r w:rsidRPr="00E633E9">
        <w:rPr>
          <w:highlight w:val="yellow"/>
        </w:rPr>
        <w:t xml:space="preserve"> </w:t>
      </w:r>
      <w:r w:rsidRPr="00E633E9">
        <w:rPr>
          <w:rFonts w:hint="eastAsia"/>
          <w:highlight w:val="yellow"/>
        </w:rPr>
        <w:t>|E_P|</w:t>
      </w:r>
      <w:r w:rsidRPr="00E633E9">
        <w:rPr>
          <w:rFonts w:hint="eastAsia"/>
          <w:highlight w:val="yellow"/>
        </w:rPr>
        <w:t>大</w:t>
      </w:r>
      <w:r w:rsidR="00E633E9">
        <w:rPr>
          <w:rFonts w:hint="eastAsia"/>
          <w:highlight w:val="yellow"/>
        </w:rPr>
        <w:t xml:space="preserve"> </w:t>
      </w:r>
      <w:r w:rsidR="00E633E9" w:rsidRPr="00E633E9">
        <w:rPr>
          <w:highlight w:val="yellow"/>
        </w:rPr>
        <w:t>时间越久，消费者越容易找到替代品、调整消费习惯，对价格的敏感度会越来越高</w:t>
      </w:r>
    </w:p>
    <w:p w14:paraId="6346FC3F" w14:textId="77777777" w:rsidR="00E633E9" w:rsidRDefault="00E633E9" w:rsidP="00E633E9">
      <w:pPr>
        <w:pStyle w:val="a0"/>
      </w:pPr>
    </w:p>
    <w:p w14:paraId="297FFF17" w14:textId="208C892B" w:rsidR="00E633E9" w:rsidRPr="00E633E9" w:rsidRDefault="00E633E9">
      <w:pPr>
        <w:pStyle w:val="a0"/>
        <w:rPr>
          <w:rFonts w:hint="eastAsia"/>
        </w:rPr>
      </w:pPr>
      <w:r w:rsidRPr="00E633E9">
        <w:t>MR=0</w:t>
      </w:r>
      <w:r w:rsidRPr="00E633E9">
        <w:rPr>
          <w:rFonts w:hint="eastAsia"/>
        </w:rPr>
        <w:t>对应着</w:t>
      </w:r>
      <w:r w:rsidRPr="00E633E9">
        <w:t>D</w:t>
      </w:r>
      <w:r w:rsidRPr="00E633E9">
        <w:rPr>
          <w:rFonts w:hint="eastAsia"/>
        </w:rPr>
        <w:t>曲线一个特殊点：</w:t>
      </w:r>
      <w:r w:rsidRPr="00E633E9">
        <w:t>E_P=−1</w:t>
      </w:r>
      <w:r w:rsidRPr="00E633E9">
        <w:rPr>
          <w:rFonts w:hint="eastAsia"/>
        </w:rPr>
        <w:t>（单元弹性）</w:t>
      </w:r>
    </w:p>
    <w:p w14:paraId="66FC56D8" w14:textId="2EBEC86D" w:rsidR="00E633E9" w:rsidRDefault="00E633E9">
      <w:pPr>
        <w:pStyle w:val="a0"/>
      </w:pPr>
      <w:r w:rsidRPr="00E633E9">
        <w:t>|E_P|&gt;1</w:t>
      </w:r>
      <w:r w:rsidRPr="00E633E9">
        <w:rPr>
          <w:rFonts w:ascii="Cambria Math" w:hAnsi="Cambria Math" w:cs="Cambria Math"/>
        </w:rPr>
        <w:t>⟹</w:t>
      </w:r>
      <w:r w:rsidRPr="00E633E9">
        <w:t>MR&gt;0</w:t>
      </w:r>
      <w:r w:rsidRPr="00E633E9">
        <w:rPr>
          <w:rFonts w:ascii="Cambria Math" w:hAnsi="Cambria Math" w:cs="Cambria Math"/>
        </w:rPr>
        <w:t>⟹</w:t>
      </w:r>
      <w:r w:rsidRPr="00E633E9">
        <w:t>P</w:t>
      </w:r>
      <w:r w:rsidRPr="00E633E9">
        <w:rPr>
          <w:rFonts w:hint="eastAsia"/>
        </w:rPr>
        <w:t>↓</w:t>
      </w:r>
      <w:r w:rsidRPr="00E633E9">
        <w:rPr>
          <w:rFonts w:ascii="Cambria Math" w:hAnsi="Cambria Math" w:cs="Cambria Math"/>
        </w:rPr>
        <w:t>⟹</w:t>
      </w:r>
      <w:r w:rsidRPr="00E633E9">
        <w:t>Q</w:t>
      </w:r>
      <w:r w:rsidRPr="00E633E9">
        <w:rPr>
          <w:rFonts w:hint="eastAsia"/>
        </w:rPr>
        <w:t>↑</w:t>
      </w:r>
      <w:r w:rsidRPr="00E633E9">
        <w:rPr>
          <w:rFonts w:ascii="Cambria Math" w:hAnsi="Cambria Math" w:cs="Cambria Math"/>
        </w:rPr>
        <w:t>⟹</w:t>
      </w:r>
      <w:r w:rsidRPr="00E633E9">
        <w:t>TR</w:t>
      </w:r>
      <w:r w:rsidRPr="00E633E9">
        <w:rPr>
          <w:rFonts w:hint="eastAsia"/>
        </w:rPr>
        <w:t>↑</w:t>
      </w:r>
      <w:r w:rsidRPr="00E633E9">
        <w:cr/>
        <w:t>|E_P|&lt;1</w:t>
      </w:r>
      <w:r w:rsidRPr="00E633E9">
        <w:rPr>
          <w:rFonts w:ascii="Cambria Math" w:hAnsi="Cambria Math" w:cs="Cambria Math"/>
        </w:rPr>
        <w:t>⟹</w:t>
      </w:r>
      <w:r w:rsidRPr="00E633E9">
        <w:t>MR&lt;0</w:t>
      </w:r>
      <w:r w:rsidRPr="00E633E9">
        <w:rPr>
          <w:rFonts w:ascii="Cambria Math" w:hAnsi="Cambria Math" w:cs="Cambria Math"/>
        </w:rPr>
        <w:t>⟹</w:t>
      </w:r>
      <w:r w:rsidRPr="00E633E9">
        <w:t>P</w:t>
      </w:r>
      <w:r w:rsidRPr="00E633E9">
        <w:rPr>
          <w:rFonts w:hint="eastAsia"/>
        </w:rPr>
        <w:t>↑</w:t>
      </w:r>
      <w:r w:rsidRPr="00E633E9">
        <w:rPr>
          <w:rFonts w:ascii="Cambria Math" w:hAnsi="Cambria Math" w:cs="Cambria Math"/>
        </w:rPr>
        <w:t>⟹</w:t>
      </w:r>
      <w:r w:rsidRPr="00E633E9">
        <w:t>Q</w:t>
      </w:r>
      <w:r w:rsidRPr="00E633E9">
        <w:rPr>
          <w:rFonts w:hint="eastAsia"/>
        </w:rPr>
        <w:t>↓</w:t>
      </w:r>
      <w:r w:rsidRPr="00E633E9">
        <w:rPr>
          <w:rFonts w:ascii="Cambria Math" w:hAnsi="Cambria Math" w:cs="Cambria Math"/>
        </w:rPr>
        <w:t>⟹</w:t>
      </w:r>
      <w:r w:rsidRPr="00E633E9">
        <w:t>TR</w:t>
      </w:r>
      <w:r w:rsidRPr="00E633E9">
        <w:rPr>
          <w:rFonts w:hint="eastAsia"/>
        </w:rPr>
        <w:t>↑</w:t>
      </w:r>
      <w:r w:rsidRPr="00E633E9">
        <w:cr/>
        <w:t>|E_P|=1</w:t>
      </w:r>
      <w:r w:rsidRPr="00E633E9">
        <w:rPr>
          <w:rFonts w:ascii="Cambria Math" w:hAnsi="Cambria Math" w:cs="Cambria Math"/>
        </w:rPr>
        <w:t>⟹</w:t>
      </w:r>
      <w:r w:rsidRPr="00E633E9">
        <w:t>TR=max</w:t>
      </w:r>
      <w:r w:rsidRPr="00E633E9">
        <w:cr/>
      </w:r>
    </w:p>
    <w:p w14:paraId="035C89D9" w14:textId="77777777" w:rsidR="00E633E9" w:rsidRPr="00E633E9" w:rsidRDefault="00E633E9" w:rsidP="00E633E9">
      <w:pPr>
        <w:pStyle w:val="a0"/>
      </w:pPr>
      <w:r w:rsidRPr="00E633E9">
        <w:t xml:space="preserve">  </w:t>
      </w:r>
      <w:r w:rsidRPr="00E633E9">
        <w:rPr>
          <w:b/>
          <w:bCs/>
        </w:rPr>
        <w:t>富有弹性（</w:t>
      </w:r>
      <w:r w:rsidRPr="00E633E9">
        <w:rPr>
          <w:rFonts w:ascii="Cambria Math" w:hAnsi="Cambria Math" w:cs="Cambria Math"/>
        </w:rPr>
        <w:t>∣</w:t>
      </w:r>
      <w:r w:rsidRPr="00E633E9">
        <w:t>EP</w:t>
      </w:r>
      <w:r w:rsidRPr="00E633E9">
        <w:rPr>
          <w:rFonts w:ascii="Times New Roman" w:hAnsi="Times New Roman" w:cs="Times New Roman"/>
        </w:rPr>
        <w:t>​</w:t>
      </w:r>
      <w:r w:rsidRPr="00E633E9">
        <w:rPr>
          <w:rFonts w:ascii="Cambria Math" w:hAnsi="Cambria Math" w:cs="Cambria Math"/>
        </w:rPr>
        <w:t>∣</w:t>
      </w:r>
      <w:r w:rsidRPr="00E633E9">
        <w:t>&gt;1</w:t>
      </w:r>
      <w:r w:rsidRPr="00E633E9">
        <w:rPr>
          <w:b/>
          <w:bCs/>
        </w:rPr>
        <w:t>）</w:t>
      </w:r>
      <w:r w:rsidRPr="00E633E9">
        <w:t>：降价会让总收益增加（薄利多销），涨价会让总收益减少</w:t>
      </w:r>
      <w:r w:rsidRPr="00E633E9">
        <w:t xml:space="preserve"> </w:t>
      </w:r>
    </w:p>
    <w:p w14:paraId="1020F36C" w14:textId="0C3A3180" w:rsidR="00E633E9" w:rsidRPr="00E633E9" w:rsidRDefault="00E633E9" w:rsidP="00E633E9">
      <w:pPr>
        <w:pStyle w:val="a0"/>
        <w:rPr>
          <w:rFonts w:hint="eastAsia"/>
        </w:rPr>
      </w:pPr>
      <w:r w:rsidRPr="00E633E9">
        <w:t xml:space="preserve">  </w:t>
      </w:r>
      <w:r w:rsidRPr="00E633E9">
        <w:rPr>
          <w:b/>
          <w:bCs/>
        </w:rPr>
        <w:t>单位弹性（</w:t>
      </w:r>
      <w:r w:rsidRPr="00E633E9">
        <w:rPr>
          <w:rFonts w:ascii="Cambria Math" w:hAnsi="Cambria Math" w:cs="Cambria Math"/>
        </w:rPr>
        <w:t>∣</w:t>
      </w:r>
      <w:r w:rsidRPr="00E633E9">
        <w:t>EP</w:t>
      </w:r>
      <w:r w:rsidRPr="00E633E9">
        <w:rPr>
          <w:rFonts w:ascii="Times New Roman" w:hAnsi="Times New Roman" w:cs="Times New Roman"/>
        </w:rPr>
        <w:t>​</w:t>
      </w:r>
      <w:r w:rsidRPr="00E633E9">
        <w:rPr>
          <w:rFonts w:ascii="Cambria Math" w:hAnsi="Cambria Math" w:cs="Cambria Math"/>
        </w:rPr>
        <w:t>∣</w:t>
      </w:r>
      <w:r w:rsidRPr="00E633E9">
        <w:t>=1</w:t>
      </w:r>
      <w:r w:rsidRPr="00E633E9">
        <w:rPr>
          <w:b/>
          <w:bCs/>
        </w:rPr>
        <w:t>）</w:t>
      </w:r>
      <w:r w:rsidRPr="00E633E9">
        <w:t>：价格变动不影响总收益</w:t>
      </w:r>
      <w:r w:rsidRPr="00E633E9">
        <w:t xml:space="preserve"> </w:t>
      </w:r>
      <w:r>
        <w:rPr>
          <w:rFonts w:hint="eastAsia"/>
        </w:rPr>
        <w:t xml:space="preserve">  </w:t>
      </w:r>
      <w:r w:rsidRPr="00E633E9">
        <w:t>决策越谨慎，对价格越敏感</w:t>
      </w:r>
      <w:r>
        <w:rPr>
          <w:rFonts w:hint="eastAsia"/>
        </w:rPr>
        <w:t xml:space="preserve">  </w:t>
      </w:r>
    </w:p>
    <w:p w14:paraId="5B272271" w14:textId="77777777" w:rsidR="00E633E9" w:rsidRPr="00E633E9" w:rsidRDefault="00E633E9" w:rsidP="00E633E9">
      <w:pPr>
        <w:pStyle w:val="a0"/>
      </w:pPr>
      <w:r w:rsidRPr="00E633E9">
        <w:t xml:space="preserve">  </w:t>
      </w:r>
      <w:r w:rsidRPr="00E633E9">
        <w:rPr>
          <w:b/>
          <w:bCs/>
        </w:rPr>
        <w:t>缺乏弹性（</w:t>
      </w:r>
      <w:r w:rsidRPr="00E633E9">
        <w:rPr>
          <w:rFonts w:ascii="Cambria Math" w:hAnsi="Cambria Math" w:cs="Cambria Math"/>
        </w:rPr>
        <w:t>∣</w:t>
      </w:r>
      <w:r w:rsidRPr="00E633E9">
        <w:t>EP</w:t>
      </w:r>
      <w:r w:rsidRPr="00E633E9">
        <w:rPr>
          <w:rFonts w:ascii="Times New Roman" w:hAnsi="Times New Roman" w:cs="Times New Roman"/>
        </w:rPr>
        <w:t>​</w:t>
      </w:r>
      <w:r w:rsidRPr="00E633E9">
        <w:rPr>
          <w:rFonts w:ascii="Cambria Math" w:hAnsi="Cambria Math" w:cs="Cambria Math"/>
        </w:rPr>
        <w:t>∣</w:t>
      </w:r>
      <w:r w:rsidRPr="00E633E9">
        <w:t>&lt;1</w:t>
      </w:r>
      <w:r w:rsidRPr="00E633E9">
        <w:rPr>
          <w:b/>
          <w:bCs/>
        </w:rPr>
        <w:t>）</w:t>
      </w:r>
      <w:r w:rsidRPr="00E633E9">
        <w:t>：涨价会让总收益增加（谷贱伤农的原理），降价会让总收益减少</w:t>
      </w:r>
    </w:p>
    <w:p w14:paraId="37534395" w14:textId="77777777" w:rsidR="00E633E9" w:rsidRDefault="00E633E9">
      <w:pPr>
        <w:pStyle w:val="4"/>
      </w:pPr>
      <w:bookmarkStart w:id="31" w:name="X66c6853764e8a79d6c8d5396162b9cb3866091c"/>
      <w:bookmarkEnd w:id="30"/>
    </w:p>
    <w:p w14:paraId="14A099BA" w14:textId="77777777" w:rsidR="00E633E9" w:rsidRDefault="00E633E9">
      <w:pPr>
        <w:pStyle w:val="4"/>
      </w:pPr>
    </w:p>
    <w:p w14:paraId="6A2974D4" w14:textId="77777777" w:rsidR="00E633E9" w:rsidRDefault="00E633E9">
      <w:pPr>
        <w:pStyle w:val="4"/>
      </w:pPr>
    </w:p>
    <w:p w14:paraId="038903A7" w14:textId="70363202" w:rsidR="00CD6B4D" w:rsidRDefault="00000000">
      <w:pPr>
        <w:pStyle w:val="4"/>
      </w:pPr>
      <w:r>
        <w:rPr>
          <w:rFonts w:hint="eastAsia"/>
        </w:rPr>
        <w:t>（</w:t>
      </w:r>
      <w:r>
        <w:rPr>
          <w:rFonts w:hint="eastAsia"/>
        </w:rPr>
        <w:t>4</w:t>
      </w:r>
      <w:r>
        <w:rPr>
          <w:rFonts w:hint="eastAsia"/>
        </w:rPr>
        <w:t>）收入弹性</w:t>
      </w:r>
      <w:r>
        <w:rPr>
          <w:rFonts w:hint="eastAsia"/>
        </w:rPr>
        <w:t>The</w:t>
      </w:r>
      <w:r>
        <w:t xml:space="preserve"> income elasticity of demand</w:t>
      </w:r>
    </w:p>
    <w:p w14:paraId="1F11EEAD" w14:textId="1F1776D3" w:rsidR="00E633E9" w:rsidRPr="00E633E9" w:rsidRDefault="00E633E9" w:rsidP="00E633E9">
      <w:pPr>
        <w:pStyle w:val="a0"/>
        <w:rPr>
          <w:rFonts w:hint="eastAsia"/>
        </w:rPr>
      </w:pPr>
      <w:r>
        <w:rPr>
          <w:rFonts w:hint="eastAsia"/>
        </w:rPr>
        <w:t>公式与价格弹性完全相同</w:t>
      </w:r>
    </w:p>
    <w:p w14:paraId="3A5DDEC8" w14:textId="77777777" w:rsidR="00CD6B4D" w:rsidRDefault="00000000">
      <w:pPr>
        <w:pStyle w:val="FirstParagraph"/>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Q</m:t>
              </m:r>
              <m:r>
                <m:rPr>
                  <m:sty m:val="p"/>
                </m:rPr>
                <w:rPr>
                  <w:rFonts w:ascii="Cambria Math" w:hAnsi="Cambria Math"/>
                </w:rPr>
                <m:t>/</m:t>
              </m:r>
              <m:r>
                <w:rPr>
                  <w:rFonts w:ascii="Cambria Math" w:hAnsi="Cambria Math"/>
                </w:rPr>
                <m:t>Q</m:t>
              </m:r>
            </m:num>
            <m:den>
              <m:r>
                <m:rPr>
                  <m:sty m:val="p"/>
                </m:rPr>
                <w:rPr>
                  <w:rFonts w:ascii="Cambria Math" w:hAnsi="Cambria Math"/>
                </w:rPr>
                <m:t>Δ</m:t>
              </m:r>
              <m:r>
                <w:rPr>
                  <w:rFonts w:ascii="Cambria Math" w:hAnsi="Cambria Math"/>
                </w:rPr>
                <m:t>I</m:t>
              </m:r>
              <m:r>
                <m:rPr>
                  <m:sty m:val="p"/>
                </m:rPr>
                <w:rPr>
                  <w:rFonts w:ascii="Cambria Math" w:hAnsi="Cambria Math"/>
                </w:rPr>
                <m:t>/</m:t>
              </m:r>
              <m:r>
                <w:rPr>
                  <w:rFonts w:ascii="Cambria Math" w:hAnsi="Cambria Math"/>
                </w:rPr>
                <m:t>I</m:t>
              </m:r>
            </m:den>
          </m:f>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Q</m:t>
              </m:r>
            </m:num>
            <m:den>
              <m:r>
                <m:rPr>
                  <m:sty m:val="p"/>
                </m:rPr>
                <w:rPr>
                  <w:rFonts w:ascii="Cambria Math" w:hAnsi="Cambria Math"/>
                </w:rPr>
                <m:t>Δ</m:t>
              </m:r>
              <m:r>
                <w:rPr>
                  <w:rFonts w:ascii="Cambria Math" w:hAnsi="Cambria Math"/>
                </w:rPr>
                <m:t>I</m:t>
              </m:r>
            </m:den>
          </m:f>
          <m:r>
            <m:rPr>
              <m:sty m:val="p"/>
            </m:rPr>
            <w:rPr>
              <w:rFonts w:ascii="Cambria Math" w:hAnsi="Cambria Math"/>
            </w:rPr>
            <m:t>⋅</m:t>
          </m:r>
          <m:f>
            <m:fPr>
              <m:ctrlPr>
                <w:rPr>
                  <w:rFonts w:ascii="Cambria Math" w:hAnsi="Cambria Math"/>
                </w:rPr>
              </m:ctrlPr>
            </m:fPr>
            <m:num>
              <m:r>
                <w:rPr>
                  <w:rFonts w:ascii="Cambria Math" w:hAnsi="Cambria Math"/>
                </w:rPr>
                <m:t>I</m:t>
              </m:r>
            </m:num>
            <m:den>
              <m:r>
                <w:rPr>
                  <w:rFonts w:ascii="Cambria Math" w:hAnsi="Cambria Math"/>
                </w:rPr>
                <m:t>Q</m:t>
              </m:r>
            </m:den>
          </m:f>
        </m:oMath>
      </m:oMathPara>
    </w:p>
    <w:p w14:paraId="3E387294" w14:textId="77777777" w:rsidR="00CD6B4D" w:rsidRDefault="00000000">
      <w:pPr>
        <w:pStyle w:val="FirstParagraph"/>
      </w:pPr>
      <w:r>
        <w:rPr>
          <w:b/>
          <w:bCs/>
        </w:rPr>
        <w:t xml:space="preserve">1. </w:t>
      </w:r>
      <w:r>
        <w:rPr>
          <w:rFonts w:hint="eastAsia"/>
          <w:b/>
          <w:bCs/>
        </w:rPr>
        <w:t>正常商品（</w:t>
      </w:r>
      <w:r>
        <w:rPr>
          <w:rFonts w:hint="eastAsia"/>
          <w:b/>
          <w:bCs/>
        </w:rPr>
        <w:t>Normal</w:t>
      </w:r>
      <w:r>
        <w:rPr>
          <w:b/>
          <w:bCs/>
        </w:rPr>
        <w:t xml:space="preserve"> </w:t>
      </w:r>
      <w:r>
        <w:rPr>
          <w:rFonts w:hint="eastAsia"/>
          <w:b/>
          <w:bCs/>
        </w:rPr>
        <w:t>Goods</w:t>
      </w:r>
      <w:r>
        <w:rPr>
          <w:rFonts w:hint="eastAsia"/>
          <w:b/>
          <w:bCs/>
        </w:rPr>
        <w:t>）：</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&gt;</m:t>
        </m:r>
        <m:r>
          <w:rPr>
            <w:rFonts w:ascii="Cambria Math" w:hAnsi="Cambria Math"/>
          </w:rPr>
          <m:t>0</m:t>
        </m:r>
      </m:oMath>
    </w:p>
    <w:p w14:paraId="16905C07" w14:textId="77777777" w:rsidR="00CD6B4D" w:rsidRDefault="00000000">
      <w:pPr>
        <w:pStyle w:val="a0"/>
      </w:pPr>
      <w:r w:rsidRPr="00E633E9">
        <w:rPr>
          <w:rFonts w:hint="eastAsia"/>
          <w:highlight w:val="yellow"/>
        </w:rPr>
        <w:t>收入增加，需求量也增加</w:t>
      </w:r>
      <w:r>
        <w:rPr>
          <w:rFonts w:hint="eastAsia"/>
        </w:rPr>
        <w:t>（变动方向一致，所以</w:t>
      </w:r>
      <w:r>
        <w:t xml:space="preserve"> </w:t>
      </w:r>
      <m:oMath>
        <m:r>
          <m:rPr>
            <m:sty m:val="p"/>
          </m:rPr>
          <w:rPr>
            <w:rFonts w:ascii="Cambria Math" w:hAnsi="Cambria Math"/>
          </w:rPr>
          <m:t>Δ</m:t>
        </m:r>
        <m:r>
          <w:rPr>
            <w:rFonts w:ascii="Cambria Math" w:hAnsi="Cambria Math"/>
          </w:rPr>
          <m:t>Q</m:t>
        </m:r>
      </m:oMath>
      <w:r>
        <w:t xml:space="preserve"> </w:t>
      </w:r>
      <w:r>
        <w:rPr>
          <w:rFonts w:hint="eastAsia"/>
        </w:rPr>
        <w:t>和</w:t>
      </w:r>
      <w:r>
        <w:t xml:space="preserve"> </w:t>
      </w:r>
      <m:oMath>
        <m:r>
          <m:rPr>
            <m:sty m:val="p"/>
          </m:rPr>
          <w:rPr>
            <w:rFonts w:ascii="Cambria Math" w:hAnsi="Cambria Math"/>
          </w:rPr>
          <m:t>Δ</m:t>
        </m:r>
        <m:r>
          <w:rPr>
            <w:rFonts w:ascii="Cambria Math" w:hAnsi="Cambria Math"/>
          </w:rPr>
          <m:t>I</m:t>
        </m:r>
      </m:oMath>
      <w:r>
        <w:t xml:space="preserve"> </w:t>
      </w:r>
      <w:r>
        <w:rPr>
          <w:rFonts w:hint="eastAsia"/>
        </w:rPr>
        <w:t>同号，相除为正）。我们日常生活中遇到的大多数商品都在此列。它还可以进一步细分为：</w:t>
      </w:r>
    </w:p>
    <w:p w14:paraId="3B273E3A" w14:textId="77777777" w:rsidR="00CD6B4D" w:rsidRDefault="00000000">
      <w:pPr>
        <w:numPr>
          <w:ilvl w:val="0"/>
          <w:numId w:val="17"/>
        </w:numPr>
      </w:pPr>
      <w:r>
        <w:rPr>
          <w:rFonts w:hint="eastAsia"/>
          <w:b/>
          <w:bCs/>
        </w:rPr>
        <w:t>必需品（</w:t>
      </w:r>
      <w:r>
        <w:rPr>
          <w:rFonts w:hint="eastAsia"/>
          <w:b/>
          <w:bCs/>
        </w:rPr>
        <w:t>Necessities</w:t>
      </w:r>
      <w:r>
        <w:rPr>
          <w:rFonts w:hint="eastAsia"/>
          <w:b/>
          <w:bCs/>
        </w:rPr>
        <w:t>）：</w:t>
      </w:r>
    </w:p>
    <w:p w14:paraId="6B8B0E0F" w14:textId="77777777" w:rsidR="00CD6B4D" w:rsidRDefault="00000000">
      <w:pPr>
        <w:pStyle w:val="Compact"/>
      </w:pPr>
      <m:oMathPara>
        <m:oMathParaPr>
          <m:jc m:val="center"/>
        </m:oMathParaP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&lt;</m:t>
          </m:r>
          <m:r>
            <w:rPr>
              <w:rFonts w:ascii="Cambria Math" w:hAnsi="Cambria Math"/>
            </w:rPr>
            <m:t>1</m:t>
          </m:r>
        </m:oMath>
      </m:oMathPara>
    </w:p>
    <w:p w14:paraId="50A7513B" w14:textId="77777777" w:rsidR="00CD6B4D" w:rsidRDefault="00000000">
      <w:pPr>
        <w:numPr>
          <w:ilvl w:val="0"/>
          <w:numId w:val="1"/>
        </w:numPr>
      </w:pPr>
      <w:r>
        <w:rPr>
          <w:rFonts w:hint="eastAsia"/>
        </w:rPr>
        <w:t>。比如柴米油盐、水电。哪怕你工资翻倍（</w:t>
      </w:r>
      <m:oMath>
        <m:r>
          <m:rPr>
            <m:sty m:val="p"/>
          </m:rPr>
          <w:rPr>
            <w:rFonts w:ascii="Cambria Math" w:hAnsi="Cambria Math"/>
          </w:rPr>
          <m:t>+</m:t>
        </m:r>
        <m:r>
          <w:rPr>
            <w:rFonts w:ascii="Cambria Math" w:hAnsi="Cambria Math"/>
          </w:rPr>
          <m:t>100</m:t>
        </m:r>
        <m:r>
          <m:rPr>
            <m:sty m:val="p"/>
          </m:rPr>
          <w:rPr>
            <w:rFonts w:ascii="Cambria Math" w:hAnsi="Cambria Math"/>
          </w:rPr>
          <m:t>%</m:t>
        </m:r>
      </m:oMath>
      <w:r>
        <w:rPr>
          <w:rFonts w:hint="eastAsia"/>
        </w:rPr>
        <w:t>），你每天吃的米饭最多也就多吃一点（比如</w:t>
      </w:r>
      <w:r>
        <w:t xml:space="preserve"> </w:t>
      </w:r>
      <m:oMath>
        <m:r>
          <m:rPr>
            <m:sty m:val="p"/>
          </m:rPr>
          <w:rPr>
            <w:rFonts w:ascii="Cambria Math" w:hAnsi="Cambria Math"/>
          </w:rPr>
          <m:t>+</m:t>
        </m:r>
        <m:r>
          <w:rPr>
            <w:rFonts w:ascii="Cambria Math" w:hAnsi="Cambria Math"/>
          </w:rPr>
          <m:t>10</m:t>
        </m:r>
        <m:r>
          <m:rPr>
            <m:sty m:val="p"/>
          </m:rPr>
          <w:rPr>
            <w:rFonts w:ascii="Cambria Math" w:hAnsi="Cambria Math"/>
          </w:rPr>
          <m:t>%</m:t>
        </m:r>
      </m:oMath>
      <w:r>
        <w:rPr>
          <w:rFonts w:hint="eastAsia"/>
        </w:rPr>
        <w:t>），</w:t>
      </w:r>
      <w:r w:rsidRPr="00E633E9">
        <w:rPr>
          <w:rFonts w:hint="eastAsia"/>
          <w:highlight w:val="yellow"/>
        </w:rPr>
        <w:t>需求的增长率往往赶不上收入的增长率</w:t>
      </w:r>
      <w:r>
        <w:rPr>
          <w:rFonts w:hint="eastAsia"/>
        </w:rPr>
        <w:t>。</w:t>
      </w:r>
    </w:p>
    <w:p w14:paraId="3DE420F8" w14:textId="77777777" w:rsidR="00CD6B4D" w:rsidRDefault="00000000">
      <w:pPr>
        <w:numPr>
          <w:ilvl w:val="0"/>
          <w:numId w:val="17"/>
        </w:numPr>
      </w:pPr>
      <w:r>
        <w:rPr>
          <w:rFonts w:hint="eastAsia"/>
          <w:b/>
          <w:bCs/>
        </w:rPr>
        <w:t>奢侈品（</w:t>
      </w:r>
      <w:r>
        <w:rPr>
          <w:rFonts w:hint="eastAsia"/>
          <w:b/>
          <w:bCs/>
        </w:rPr>
        <w:t>Luxury</w:t>
      </w:r>
      <w:r>
        <w:rPr>
          <w:b/>
          <w:bCs/>
        </w:rPr>
        <w:t xml:space="preserve"> </w:t>
      </w:r>
      <w:r>
        <w:rPr>
          <w:rFonts w:hint="eastAsia"/>
          <w:b/>
          <w:bCs/>
        </w:rPr>
        <w:t>Goods</w:t>
      </w:r>
      <w:r>
        <w:rPr>
          <w:rFonts w:hint="eastAsia"/>
          <w:b/>
          <w:bCs/>
        </w:rPr>
        <w:t>）：</w:t>
      </w:r>
    </w:p>
    <w:p w14:paraId="73D1B071" w14:textId="77777777" w:rsidR="00CD6B4D" w:rsidRDefault="00000000">
      <w:pPr>
        <w:pStyle w:val="Compac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&gt;</m:t>
          </m:r>
          <m:r>
            <w:rPr>
              <w:rFonts w:ascii="Cambria Math" w:hAnsi="Cambria Math"/>
            </w:rPr>
            <m:t>1</m:t>
          </m:r>
        </m:oMath>
      </m:oMathPara>
    </w:p>
    <w:p w14:paraId="4E6AE3E6" w14:textId="77777777" w:rsidR="00CD6B4D" w:rsidRPr="00E633E9" w:rsidRDefault="00000000">
      <w:pPr>
        <w:numPr>
          <w:ilvl w:val="0"/>
          <w:numId w:val="1"/>
        </w:numPr>
        <w:rPr>
          <w:highlight w:val="yellow"/>
        </w:rPr>
      </w:pPr>
      <w:r>
        <w:rPr>
          <w:rFonts w:hint="eastAsia"/>
        </w:rPr>
        <w:t>。比如名表、出国度假。工资翻倍有了闲钱，你在这方面的支出可能会猛增两三倍（</w:t>
      </w:r>
      <m:oMath>
        <m:r>
          <m:rPr>
            <m:sty m:val="p"/>
          </m:rPr>
          <w:rPr>
            <w:rFonts w:ascii="Cambria Math" w:hAnsi="Cambria Math"/>
          </w:rPr>
          <m:t>+</m:t>
        </m:r>
        <m:r>
          <w:rPr>
            <w:rFonts w:ascii="Cambria Math" w:hAnsi="Cambria Math"/>
          </w:rPr>
          <m:t>200</m:t>
        </m:r>
        <m:r>
          <m:rPr>
            <m:sty m:val="p"/>
          </m:rPr>
          <w:rPr>
            <w:rFonts w:ascii="Cambria Math" w:hAnsi="Cambria Math"/>
          </w:rPr>
          <m:t>%</m:t>
        </m:r>
      </m:oMath>
      <w:r>
        <w:rPr>
          <w:rFonts w:hint="eastAsia"/>
        </w:rPr>
        <w:t>），</w:t>
      </w:r>
      <w:r w:rsidRPr="00E633E9">
        <w:rPr>
          <w:rFonts w:hint="eastAsia"/>
          <w:highlight w:val="yellow"/>
        </w:rPr>
        <w:t>需求的增长率远大于收入的增长率。</w:t>
      </w:r>
    </w:p>
    <w:p w14:paraId="75B5CA57" w14:textId="77777777" w:rsidR="00CD6B4D" w:rsidRDefault="00000000">
      <w:pPr>
        <w:pStyle w:val="FirstParagraph"/>
      </w:pPr>
      <w:r>
        <w:rPr>
          <w:b/>
          <w:bCs/>
        </w:rPr>
        <w:t xml:space="preserve">2. </w:t>
      </w:r>
      <w:r>
        <w:rPr>
          <w:rFonts w:hint="eastAsia"/>
          <w:b/>
          <w:bCs/>
        </w:rPr>
        <w:t>劣等品（</w:t>
      </w:r>
      <w:r>
        <w:rPr>
          <w:rFonts w:hint="eastAsia"/>
          <w:b/>
          <w:bCs/>
        </w:rPr>
        <w:t>Inferior</w:t>
      </w:r>
      <w:r>
        <w:rPr>
          <w:b/>
          <w:bCs/>
        </w:rPr>
        <w:t xml:space="preserve"> </w:t>
      </w:r>
      <w:r>
        <w:rPr>
          <w:rFonts w:hint="eastAsia"/>
          <w:b/>
          <w:bCs/>
        </w:rPr>
        <w:t>Goods</w:t>
      </w:r>
      <w:r>
        <w:rPr>
          <w:rFonts w:hint="eastAsia"/>
          <w:b/>
          <w:bCs/>
        </w:rPr>
        <w:t>）：</w:t>
      </w:r>
    </w:p>
    <w:p w14:paraId="5A205900" w14:textId="77777777" w:rsidR="00CD6B4D" w:rsidRDefault="00000000">
      <w:pPr>
        <w:pStyle w:val="a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&lt;</m:t>
          </m:r>
          <m:r>
            <w:rPr>
              <w:rFonts w:ascii="Cambria Math" w:hAnsi="Cambria Math"/>
            </w:rPr>
            <m:t>0</m:t>
          </m:r>
        </m:oMath>
      </m:oMathPara>
    </w:p>
    <w:p w14:paraId="26033655" w14:textId="453FADC8" w:rsidR="00CD6B4D" w:rsidRDefault="00000000">
      <w:pPr>
        <w:pStyle w:val="FirstParagraph"/>
      </w:pPr>
      <w:r w:rsidRPr="00E633E9">
        <w:rPr>
          <w:rFonts w:hint="eastAsia"/>
          <w:highlight w:val="yellow"/>
        </w:rPr>
        <w:t>收入增加，买得反而</w:t>
      </w:r>
      <w:r w:rsidRPr="00E633E9">
        <w:rPr>
          <w:rFonts w:hint="eastAsia"/>
          <w:b/>
          <w:bCs/>
          <w:highlight w:val="yellow"/>
        </w:rPr>
        <w:t>更少</w:t>
      </w:r>
      <w:r>
        <w:rPr>
          <w:rFonts w:hint="eastAsia"/>
        </w:rPr>
        <w:t>。比如泡面、快餐、低端服饰。当你升职加薪有了钱，你会自发抛弃这些商品，转而消费更高档的替代品。因此收入</w:t>
      </w:r>
      <w:r>
        <w:t xml:space="preserve"> </w:t>
      </w:r>
      <m:oMath>
        <m:r>
          <m:rPr>
            <m:sty m:val="p"/>
          </m:rPr>
          <w:rPr>
            <w:rFonts w:ascii="Cambria Math" w:hAnsi="Cambria Math"/>
          </w:rPr>
          <m:t>Δ</m:t>
        </m:r>
        <m:r>
          <w:rPr>
            <w:rFonts w:ascii="Cambria Math" w:hAnsi="Cambria Math"/>
          </w:rPr>
          <m:t>I</m:t>
        </m:r>
      </m:oMath>
      <w:r>
        <w:t xml:space="preserve"> </w:t>
      </w:r>
      <w:r>
        <w:rPr>
          <w:rFonts w:hint="eastAsia"/>
        </w:rPr>
        <w:t>为正时，需求变动</w:t>
      </w:r>
      <w:r>
        <w:t xml:space="preserve"> </w:t>
      </w:r>
      <m:oMath>
        <m:r>
          <m:rPr>
            <m:sty m:val="p"/>
          </m:rPr>
          <w:rPr>
            <w:rFonts w:ascii="Cambria Math" w:hAnsi="Cambria Math"/>
          </w:rPr>
          <m:t>Δ</m:t>
        </m:r>
        <m:r>
          <w:rPr>
            <w:rFonts w:ascii="Cambria Math" w:hAnsi="Cambria Math"/>
          </w:rPr>
          <m:t>Q</m:t>
        </m:r>
      </m:oMath>
      <w:r>
        <w:t xml:space="preserve"> </w:t>
      </w:r>
      <w:r>
        <w:rPr>
          <w:rFonts w:hint="eastAsia"/>
        </w:rPr>
        <w:t>为负，最终得出</w:t>
      </w:r>
      <w:r>
        <w:t xml:space="preserve">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w:t>
      </w:r>
      <w:r>
        <w:rPr>
          <w:rFonts w:hint="eastAsia"/>
        </w:rPr>
        <w:t>为负数。上一讲提到的极端例子“</w:t>
      </w:r>
      <w:r>
        <w:rPr>
          <w:rFonts w:hint="eastAsia"/>
          <w:b/>
          <w:bCs/>
        </w:rPr>
        <w:t>吉芬商品</w:t>
      </w:r>
      <w:r>
        <w:rPr>
          <w:rFonts w:hint="eastAsia"/>
        </w:rPr>
        <w:t>”</w:t>
      </w:r>
      <w:r w:rsidR="00E633E9" w:rsidRPr="00E633E9">
        <w:t>Giffen good</w:t>
      </w:r>
      <w:r>
        <w:rPr>
          <w:rFonts w:hint="eastAsia"/>
        </w:rPr>
        <w:t>，必须首先满足是劣等品（即</w:t>
      </w:r>
      <w:r>
        <w:t xml:space="preserve">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&lt;</m:t>
        </m:r>
        <m:r>
          <w:rPr>
            <w:rFonts w:ascii="Cambria Math" w:hAnsi="Cambria Math"/>
          </w:rPr>
          <m:t>0</m:t>
        </m:r>
      </m:oMath>
      <w:r>
        <w:rPr>
          <w:rFonts w:hint="eastAsia"/>
        </w:rPr>
        <w:t>）的大前提。</w:t>
      </w:r>
    </w:p>
    <w:p w14:paraId="644832D8" w14:textId="77777777" w:rsidR="00CD6B4D" w:rsidRDefault="00000000">
      <w:pPr>
        <w:pStyle w:val="3"/>
      </w:pPr>
      <w:bookmarkStart w:id="32" w:name="Xf95c896281aef70b93e0aa646c0aa473f847352"/>
      <w:bookmarkEnd w:id="26"/>
      <w:bookmarkEnd w:id="31"/>
      <w:r>
        <w:rPr>
          <w:rFonts w:hint="eastAsia"/>
        </w:rPr>
        <w:t>10.</w:t>
      </w:r>
      <w:r>
        <w:rPr>
          <w:rFonts w:hint="eastAsia"/>
        </w:rPr>
        <w:t>总收益（</w:t>
      </w:r>
      <w:r>
        <w:rPr>
          <w:rFonts w:hint="eastAsia"/>
        </w:rPr>
        <w:t>TR</w:t>
      </w:r>
      <w:r>
        <w:rPr>
          <w:rFonts w:hint="eastAsia"/>
        </w:rPr>
        <w:t>）与弹性关系</w:t>
      </w:r>
    </w:p>
    <w:p w14:paraId="40D36BC0" w14:textId="77777777" w:rsidR="00CD6B4D" w:rsidRDefault="00000000">
      <w:pPr>
        <w:pStyle w:val="FirstParagraph"/>
      </w:pPr>
      <m:oMathPara>
        <m:oMathParaPr>
          <m:jc m:val="center"/>
        </m:oMathParaPr>
        <m:oMath>
          <m:r>
            <w:rPr>
              <w:rFonts w:ascii="Cambria Math" w:hAnsi="Cambria Math"/>
            </w:rPr>
            <m:t>TR</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oMath>
      </m:oMathPara>
    </w:p>
    <w:p w14:paraId="09D97214" w14:textId="77777777" w:rsidR="00CD6B4D" w:rsidRDefault="00000000">
      <w:pPr>
        <w:pStyle w:val="FirstParagraph"/>
      </w:pPr>
      <w:r>
        <w:rPr>
          <w:rFonts w:hint="eastAsia"/>
        </w:rPr>
        <w:t>规律：</w:t>
      </w:r>
    </w:p>
    <w:p w14:paraId="75FA2E1F" w14:textId="77777777" w:rsidR="00CD6B4D" w:rsidRDefault="00000000">
      <w:pPr>
        <w:numPr>
          <w:ilvl w:val="0"/>
          <w:numId w:val="18"/>
        </w:numPr>
      </w:pPr>
      <w:r>
        <w:rPr>
          <w:rFonts w:hint="eastAsia"/>
        </w:rPr>
        <w:t>弹性</w:t>
      </w:r>
      <w:r>
        <w:t xml:space="preserve"> &gt;1 → </w:t>
      </w:r>
      <w:r>
        <w:rPr>
          <w:rFonts w:hint="eastAsia"/>
        </w:rPr>
        <w:t>降价</w:t>
      </w:r>
      <w:r>
        <w:t xml:space="preserve"> ↑TR</w:t>
      </w:r>
    </w:p>
    <w:p w14:paraId="19C858B2" w14:textId="77777777" w:rsidR="00CD6B4D" w:rsidRDefault="00000000">
      <w:pPr>
        <w:numPr>
          <w:ilvl w:val="0"/>
          <w:numId w:val="18"/>
        </w:numPr>
      </w:pPr>
      <w:r>
        <w:rPr>
          <w:rFonts w:hint="eastAsia"/>
        </w:rPr>
        <w:t>弹性</w:t>
      </w:r>
      <w:r>
        <w:t xml:space="preserve"> &lt;1 → </w:t>
      </w:r>
      <w:r>
        <w:rPr>
          <w:rFonts w:hint="eastAsia"/>
        </w:rPr>
        <w:t>降价</w:t>
      </w:r>
      <w:r>
        <w:t xml:space="preserve"> ↓TR</w:t>
      </w:r>
    </w:p>
    <w:p w14:paraId="35FF5AD7" w14:textId="53DE54CE" w:rsidR="00CD6B4D" w:rsidRDefault="00000000">
      <w:pPr>
        <w:pStyle w:val="3"/>
      </w:pPr>
      <w:bookmarkStart w:id="33" w:name="X60b12f4d0726f38d4258bf7879c8cba4065b04b"/>
      <w:bookmarkEnd w:id="32"/>
      <w:r>
        <w:rPr>
          <w:rFonts w:hint="eastAsia"/>
        </w:rPr>
        <w:t>11.</w:t>
      </w:r>
      <w:r>
        <w:rPr>
          <w:rFonts w:hint="eastAsia"/>
        </w:rPr>
        <w:t>恩格尔系数</w:t>
      </w:r>
      <m:oMath>
        <m:r>
          <w:rPr>
            <w:rFonts w:ascii="Cambria Math" w:hAnsi="Cambria Math"/>
          </w:rPr>
          <m:t>Engel</m:t>
        </m:r>
      </m:oMath>
      <w:r>
        <w:rPr>
          <w:rFonts w:hint="eastAsia"/>
        </w:rPr>
        <w:t>（重点记）</w:t>
      </w:r>
    </w:p>
    <w:p w14:paraId="204CAA19" w14:textId="77777777" w:rsidR="00CD6B4D" w:rsidRDefault="00000000">
      <w:pPr>
        <w:pStyle w:val="FirstParagraph"/>
      </w:pPr>
      <m:oMathPara>
        <m:oMathParaPr>
          <m:jc m:val="center"/>
        </m:oMathParaPr>
        <m:oMath>
          <m:r>
            <w:rPr>
              <w:rFonts w:ascii="Cambria Math" w:hAnsi="Cambria Math"/>
            </w:rPr>
            <m:t>Engel</m:t>
          </m:r>
          <m:r>
            <m:rPr>
              <m:sty m:val="p"/>
            </m:rPr>
            <w:rPr>
              <w:rFonts w:ascii="Cambria Math" w:hAnsi="Cambria Math"/>
            </w:rPr>
            <m:t>=</m:t>
          </m:r>
          <m:f>
            <m:fPr>
              <m:ctrlPr>
                <w:rPr>
                  <w:rFonts w:ascii="Cambria Math" w:hAnsi="Cambria Math"/>
                </w:rPr>
              </m:ctrlPr>
            </m:fPr>
            <m:num>
              <m:r>
                <w:rPr>
                  <w:rFonts w:ascii="Cambria Math" w:hAnsi="Cambria Math"/>
                </w:rPr>
                <m:t>食品支出</m:t>
              </m:r>
            </m:num>
            <m:den>
              <m:r>
                <w:rPr>
                  <w:rFonts w:ascii="Cambria Math" w:hAnsi="Cambria Math"/>
                </w:rPr>
                <m:t>总支出</m:t>
              </m:r>
            </m:den>
          </m:f>
        </m:oMath>
      </m:oMathPara>
    </w:p>
    <w:p w14:paraId="38263934" w14:textId="77777777" w:rsidR="00CD6B4D" w:rsidRDefault="00000000">
      <w:pPr>
        <w:pStyle w:val="FirstParagraph"/>
      </w:pPr>
      <w:r>
        <w:rPr>
          <w:rFonts w:hint="eastAsia"/>
        </w:rPr>
        <w:t>含义：</w:t>
      </w:r>
    </w:p>
    <w:p w14:paraId="2D6D5B9B" w14:textId="77777777" w:rsidR="00CD6B4D" w:rsidRDefault="00000000">
      <w:pPr>
        <w:numPr>
          <w:ilvl w:val="0"/>
          <w:numId w:val="19"/>
        </w:numPr>
      </w:pPr>
      <w:r>
        <w:rPr>
          <w:rFonts w:hint="eastAsia"/>
        </w:rPr>
        <w:t>越低</w:t>
      </w:r>
      <w:r>
        <w:t xml:space="preserve"> → </w:t>
      </w:r>
      <w:r>
        <w:rPr>
          <w:rFonts w:hint="eastAsia"/>
        </w:rPr>
        <w:t>越富裕</w:t>
      </w:r>
    </w:p>
    <w:p w14:paraId="5760095F" w14:textId="77777777" w:rsidR="00CD6B4D" w:rsidRDefault="00CD6B4D">
      <w:pPr>
        <w:pStyle w:val="FirstParagraph"/>
      </w:pPr>
    </w:p>
    <w:p w14:paraId="1A5466F8" w14:textId="77777777" w:rsidR="00CD6B4D" w:rsidRDefault="00000000">
      <w:pPr>
        <w:pStyle w:val="4"/>
      </w:pPr>
      <w:bookmarkStart w:id="34" w:name="广义的恩格尔系数"/>
      <w:r>
        <w:rPr>
          <w:rFonts w:hint="eastAsia"/>
        </w:rPr>
        <w:t>广义的恩格尔系数</w:t>
      </w:r>
    </w:p>
    <w:p w14:paraId="32FEE953" w14:textId="77777777" w:rsidR="00CD6B4D" w:rsidRDefault="00000000">
      <w:pPr>
        <w:pStyle w:val="FirstParagraph"/>
      </w:pPr>
      <m:oMathPara>
        <m:oMathParaPr>
          <m:jc m:val="center"/>
        </m:oMathParaPr>
        <m:oMath>
          <m:r>
            <w:rPr>
              <w:rFonts w:ascii="Cambria Math" w:hAnsi="Cambria Math"/>
            </w:rPr>
            <m:t>广义的恩格尔系数</m:t>
          </m:r>
          <m:r>
            <m:rPr>
              <m:sty m:val="p"/>
            </m:rPr>
            <w:rPr>
              <w:rFonts w:ascii="Cambria Math" w:hAnsi="Cambria Math"/>
            </w:rPr>
            <m:t>=</m:t>
          </m:r>
          <m:f>
            <m:fPr>
              <m:ctrlPr>
                <w:rPr>
                  <w:rFonts w:ascii="Cambria Math" w:hAnsi="Cambria Math"/>
                </w:rPr>
              </m:ctrlPr>
            </m:fPr>
            <m:num>
              <m:r>
                <w:rPr>
                  <w:rFonts w:ascii="Cambria Math" w:hAnsi="Cambria Math"/>
                </w:rPr>
                <m:t>用于某商品的支出</m:t>
              </m:r>
            </m:num>
            <m:den>
              <m:r>
                <w:rPr>
                  <w:rFonts w:ascii="Cambria Math" w:hAnsi="Cambria Math"/>
                </w:rPr>
                <m:t>消费总支出</m:t>
              </m:r>
            </m:den>
          </m:f>
        </m:oMath>
      </m:oMathPara>
    </w:p>
    <w:p w14:paraId="7849D596" w14:textId="77777777" w:rsidR="00CD6B4D" w:rsidRDefault="00CD6B4D">
      <w:pPr>
        <w:pStyle w:val="FirstParagraph"/>
      </w:pPr>
    </w:p>
    <w:p w14:paraId="4393E3C9" w14:textId="77777777" w:rsidR="00CD6B4D" w:rsidRDefault="00000000">
      <w:pPr>
        <w:pStyle w:val="3"/>
      </w:pPr>
      <w:bookmarkStart w:id="35" w:name="Xd47f1283aecb0b9e7a9285b2b4ffe77dbd73ebc"/>
      <w:bookmarkEnd w:id="33"/>
      <w:bookmarkEnd w:id="34"/>
      <w:r>
        <w:rPr>
          <w:rFonts w:hint="eastAsia"/>
        </w:rPr>
        <w:t>12.</w:t>
      </w:r>
      <w:r>
        <w:rPr>
          <w:rFonts w:hint="eastAsia"/>
        </w:rPr>
        <w:t>洛伦茨曲线与</w:t>
      </w:r>
      <w:r>
        <w:rPr>
          <w:rFonts w:hint="eastAsia"/>
        </w:rPr>
        <w:t>Gini</w:t>
      </w:r>
      <w:r>
        <w:rPr>
          <w:rFonts w:hint="eastAsia"/>
        </w:rPr>
        <w:t>系数</w:t>
      </w:r>
    </w:p>
    <w:p w14:paraId="1B967F72" w14:textId="77777777" w:rsidR="00CD6B4D" w:rsidRDefault="00000000">
      <w:pPr>
        <w:pStyle w:val="4"/>
      </w:pPr>
      <w:bookmarkStart w:id="36" w:name="洛伦茨曲线"/>
      <w:r>
        <w:rPr>
          <w:rFonts w:hint="eastAsia"/>
        </w:rPr>
        <w:t>洛伦茨曲线</w:t>
      </w:r>
    </w:p>
    <w:p w14:paraId="77A401B1" w14:textId="77777777" w:rsidR="00CD6B4D" w:rsidRDefault="00000000">
      <w:pPr>
        <w:pStyle w:val="FirstParagraph"/>
      </w:pPr>
      <w:r>
        <w:rPr>
          <w:rFonts w:hint="eastAsia"/>
        </w:rPr>
        <w:t>累积百分比揭示社会分配平均程度的曲线，它是国际上用来测量收入分配状况的工具，是用于描述收入和财富分配性质的曲线。</w:t>
      </w:r>
    </w:p>
    <w:p w14:paraId="776765D7" w14:textId="3D9E1217" w:rsidR="006129DC" w:rsidRDefault="006129DC" w:rsidP="006129DC">
      <w:pPr>
        <w:pStyle w:val="a0"/>
      </w:pPr>
      <w:r w:rsidRPr="006129DC">
        <w:t>The curve that reveals the degree of equality in social distribution through cumulative percentages</w:t>
      </w:r>
    </w:p>
    <w:p w14:paraId="5FA51734" w14:textId="4F0A8412" w:rsidR="006129DC" w:rsidRPr="006129DC" w:rsidRDefault="006129DC" w:rsidP="006129DC">
      <w:pPr>
        <w:pStyle w:val="a0"/>
        <w:rPr>
          <w:rFonts w:hint="eastAsia"/>
        </w:rPr>
      </w:pPr>
      <w:r w:rsidRPr="006129DC">
        <w:t>A curve characterizing the nature of income and wealth distribution.</w:t>
      </w:r>
    </w:p>
    <w:p w14:paraId="69E1D5DD" w14:textId="77777777" w:rsidR="00CD6B4D" w:rsidRDefault="00000000">
      <w:pPr>
        <w:pStyle w:val="4"/>
      </w:pPr>
      <w:bookmarkStart w:id="37" w:name="gini系数"/>
      <w:bookmarkEnd w:id="36"/>
      <w:r>
        <w:rPr>
          <w:rFonts w:hint="eastAsia"/>
        </w:rPr>
        <w:t>Gini</w:t>
      </w:r>
      <w:r>
        <w:rPr>
          <w:rFonts w:hint="eastAsia"/>
        </w:rPr>
        <w:t>系数</w:t>
      </w:r>
    </w:p>
    <w:p w14:paraId="17D67526" w14:textId="77777777" w:rsidR="00CD6B4D" w:rsidRDefault="00000000">
      <w:pPr>
        <w:pStyle w:val="FirstParagraph"/>
      </w:pPr>
      <w:r>
        <w:rPr>
          <w:rFonts w:hint="eastAsia"/>
        </w:rPr>
        <w:t>公平曲线与洛伦兹曲线围成的面积</w:t>
      </w:r>
      <w:r>
        <w:t xml:space="preserve"> / </w:t>
      </w:r>
      <w:r>
        <w:rPr>
          <w:rFonts w:hint="eastAsia"/>
        </w:rPr>
        <w:t>公平曲线下方的面积</w:t>
      </w:r>
    </w:p>
    <w:p w14:paraId="195901EF" w14:textId="77777777" w:rsidR="00CD6B4D" w:rsidRDefault="00000000">
      <w:pPr>
        <w:pStyle w:val="a0"/>
      </w:pPr>
      <w:r>
        <w:rPr>
          <w:rFonts w:hint="eastAsia"/>
        </w:rPr>
        <w:t>其经济含义是：在全部居民收入中，用于进行不平均分配的那部分收入占总收入的百分比</w:t>
      </w:r>
    </w:p>
    <w:p w14:paraId="392D1F80" w14:textId="77777777" w:rsidR="006129DC" w:rsidRDefault="006129DC" w:rsidP="006129DC">
      <w:pPr>
        <w:pStyle w:val="a0"/>
      </w:pPr>
      <w:r>
        <w:t>The area enclosed by the fair curve and the Lorenz curve / The area under the fair curve</w:t>
      </w:r>
    </w:p>
    <w:p w14:paraId="0DEB5327" w14:textId="131E4EDD" w:rsidR="006129DC" w:rsidRDefault="006129DC" w:rsidP="006129DC">
      <w:pPr>
        <w:pStyle w:val="a0"/>
        <w:rPr>
          <w:rFonts w:hint="eastAsia"/>
        </w:rPr>
      </w:pPr>
      <w:r>
        <w:t>Its economic implication is: the percentage of total income that is used for unequal distribution among all residents' income.</w:t>
      </w:r>
    </w:p>
    <w:p w14:paraId="06ABDA1C" w14:textId="77777777" w:rsidR="00CD6B4D" w:rsidRDefault="00000000">
      <w:pPr>
        <w:pStyle w:val="3"/>
      </w:pPr>
      <w:bookmarkStart w:id="38" w:name="X4249ced25fc13494ba69d0a72e8e2a9d5f58b63"/>
      <w:bookmarkEnd w:id="35"/>
      <w:bookmarkEnd w:id="37"/>
      <w:r>
        <w:rPr>
          <w:rFonts w:hint="eastAsia"/>
        </w:rPr>
        <w:t>13.</w:t>
      </w:r>
      <w:r>
        <w:rPr>
          <w:rFonts w:hint="eastAsia"/>
        </w:rPr>
        <w:t>交叉弹性</w:t>
      </w:r>
      <w:r>
        <w:rPr>
          <w:rFonts w:hint="eastAsia"/>
        </w:rPr>
        <w:t>E_C</w:t>
      </w:r>
      <w:r>
        <w:t xml:space="preserve"> — The cross-price elasticity of demand</w:t>
      </w:r>
    </w:p>
    <w:p w14:paraId="001A57C0" w14:textId="77777777" w:rsidR="006129DC" w:rsidRDefault="006129DC" w:rsidP="006129DC">
      <w:pPr>
        <w:pStyle w:val="a0"/>
      </w:pPr>
      <w:r w:rsidRPr="006129DC">
        <w:t>衡量一种商品的需求量对另一种商品价格变动的</w:t>
      </w:r>
      <w:r w:rsidRPr="006129DC">
        <w:rPr>
          <w:b/>
          <w:bCs/>
        </w:rPr>
        <w:t>反应敏感程度</w:t>
      </w:r>
      <w:r w:rsidRPr="006129DC">
        <w:t>。</w:t>
      </w:r>
    </w:p>
    <w:p w14:paraId="36F6BEA3" w14:textId="19878C34" w:rsidR="006129DC" w:rsidRPr="006129DC" w:rsidRDefault="006129DC" w:rsidP="006129DC">
      <w:pPr>
        <w:pStyle w:val="a0"/>
        <w:rPr>
          <w:rFonts w:hint="eastAsia"/>
        </w:rPr>
      </w:pPr>
      <w:r w:rsidRPr="006129DC">
        <w:t>It measures the degree of sensitivity of the demand for one commodity to changes in the price of another commodity.</w:t>
      </w:r>
    </w:p>
    <w:p w14:paraId="09DB2510" w14:textId="77777777" w:rsidR="00CD6B4D" w:rsidRDefault="00000000">
      <w:pPr>
        <w:pStyle w:val="FirstParagraph"/>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x</m:t>
                  </m:r>
                </m:sub>
              </m:sSub>
            </m:num>
            <m:den>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den>
          </m:f>
        </m:oMath>
      </m:oMathPara>
    </w:p>
    <w:p w14:paraId="372995D4" w14:textId="77777777" w:rsidR="00CD6B4D" w:rsidRDefault="00000000">
      <w:pPr>
        <w:pStyle w:val="FirstParagraph"/>
      </w:pPr>
      <w:r>
        <w:rPr>
          <w:noProof/>
        </w:rPr>
        <w:drawing>
          <wp:inline distT="0" distB="0" distL="0" distR="0" wp14:anchorId="27E6520B" wp14:editId="49E64650">
            <wp:extent cx="5334000" cy="2368479"/>
            <wp:effectExtent l="0" t="0" r="0" b="0"/>
            <wp:docPr id="73" name="Picture" title="fig:"/>
            <wp:cNvGraphicFramePr/>
            <a:graphic xmlns:a="http://schemas.openxmlformats.org/drawingml/2006/main">
              <a:graphicData uri="http://schemas.openxmlformats.org/drawingml/2006/picture">
                <pic:pic xmlns:pic="http://schemas.openxmlformats.org/drawingml/2006/picture">
                  <pic:nvPicPr>
                    <pic:cNvPr id="74" name="Picture" descr="C:\Users\lenovo\AppData\Roaming\Typora\typora-user-images\image-20260406005823570.png"/>
                    <pic:cNvPicPr>
                      <a:picLocks noChangeAspect="1" noChangeArrowheads="1"/>
                    </pic:cNvPicPr>
                  </pic:nvPicPr>
                  <pic:blipFill>
                    <a:blip r:embed="rId16"/>
                    <a:stretch>
                      <a:fillRect/>
                    </a:stretch>
                  </pic:blipFill>
                  <pic:spPr bwMode="auto">
                    <a:xfrm>
                      <a:off x="0" y="0"/>
                      <a:ext cx="5334000" cy="2368479"/>
                    </a:xfrm>
                    <a:prstGeom prst="rect">
                      <a:avLst/>
                    </a:prstGeom>
                    <a:noFill/>
                    <a:ln w="9525">
                      <a:noFill/>
                      <a:headEnd/>
                      <a:tailEnd/>
                    </a:ln>
                  </pic:spPr>
                </pic:pic>
              </a:graphicData>
            </a:graphic>
          </wp:inline>
        </w:drawing>
      </w:r>
    </w:p>
    <w:p w14:paraId="5165B6A3" w14:textId="08F8BC20" w:rsidR="00CD6B4D" w:rsidRDefault="00926A1C">
      <w:pPr>
        <w:pStyle w:val="a0"/>
      </w:pPr>
      <w:r w:rsidRPr="00926A1C">
        <w:t>替代为正，互补为负，无关为零</w:t>
      </w:r>
    </w:p>
    <w:p w14:paraId="461C7623" w14:textId="77777777" w:rsidR="00CD6B4D" w:rsidRDefault="00CD6B4D">
      <w:pPr>
        <w:pStyle w:val="a0"/>
      </w:pPr>
    </w:p>
    <w:p w14:paraId="4CECFE45" w14:textId="77777777" w:rsidR="00CD6B4D" w:rsidRDefault="00000000">
      <w:pPr>
        <w:pStyle w:val="1"/>
      </w:pPr>
      <w:bookmarkStart w:id="39" w:name="三供给理论supply-theory"/>
      <w:bookmarkEnd w:id="2"/>
      <w:bookmarkEnd w:id="25"/>
      <w:bookmarkEnd w:id="38"/>
      <w:r>
        <w:rPr>
          <w:rFonts w:hint="eastAsia"/>
        </w:rPr>
        <w:t>三、供给理论（</w:t>
      </w:r>
      <w:r>
        <w:rPr>
          <w:rFonts w:hint="eastAsia"/>
        </w:rPr>
        <w:t>Supply</w:t>
      </w:r>
      <w:r>
        <w:t xml:space="preserve"> </w:t>
      </w:r>
      <w:r>
        <w:rPr>
          <w:rFonts w:hint="eastAsia"/>
        </w:rPr>
        <w:t>Theory</w:t>
      </w:r>
      <w:r>
        <w:rPr>
          <w:rFonts w:hint="eastAsia"/>
        </w:rPr>
        <w:t>）</w:t>
      </w:r>
    </w:p>
    <w:p w14:paraId="3AE389F0" w14:textId="77777777" w:rsidR="00CD6B4D" w:rsidRDefault="00000000">
      <w:pPr>
        <w:pStyle w:val="2"/>
      </w:pPr>
      <w:bookmarkStart w:id="40" w:name="X38125f6f338bf42c419c1d836ef3c66aa6c4714"/>
      <w:r>
        <w:t xml:space="preserve">1. </w:t>
      </w:r>
      <w:r>
        <w:rPr>
          <w:rFonts w:hint="eastAsia"/>
        </w:rPr>
        <w:t>定义</w:t>
      </w:r>
    </w:p>
    <w:p w14:paraId="462F931B" w14:textId="77777777" w:rsidR="00CD6B4D" w:rsidRDefault="00000000">
      <w:pPr>
        <w:numPr>
          <w:ilvl w:val="0"/>
          <w:numId w:val="20"/>
        </w:numPr>
      </w:pPr>
      <w:r>
        <w:rPr>
          <w:rFonts w:hint="eastAsia"/>
          <w:b/>
          <w:bCs/>
        </w:rPr>
        <w:t>供给量</w:t>
      </w:r>
      <w:r>
        <w:rPr>
          <w:rFonts w:hint="eastAsia"/>
        </w:rPr>
        <w:t>：卖者愿意且能够出售的数量</w:t>
      </w:r>
    </w:p>
    <w:p w14:paraId="790CD8AF" w14:textId="4481B4EA" w:rsidR="00926A1C" w:rsidRDefault="00926A1C">
      <w:pPr>
        <w:numPr>
          <w:ilvl w:val="0"/>
          <w:numId w:val="20"/>
        </w:numPr>
      </w:pPr>
      <w:r w:rsidRPr="00926A1C">
        <w:rPr>
          <w:rFonts w:hint="eastAsia"/>
        </w:rPr>
        <w:t>•</w:t>
      </w:r>
      <w:r w:rsidRPr="00926A1C">
        <w:t xml:space="preserve"> Quantity supplied: The amount that sellers are willing and able to sell</w:t>
      </w:r>
    </w:p>
    <w:p w14:paraId="2A2B4143" w14:textId="77777777" w:rsidR="00CD6B4D" w:rsidRDefault="00000000">
      <w:r>
        <w:pict w14:anchorId="22244E7F">
          <v:rect id="_x0000_i1034" style="width:0;height:1.5pt" o:hralign="center" o:hrstd="t" o:hr="t"/>
        </w:pict>
      </w:r>
    </w:p>
    <w:p w14:paraId="587361A2" w14:textId="77777777" w:rsidR="00CD6B4D" w:rsidRDefault="00000000">
      <w:pPr>
        <w:pStyle w:val="2"/>
      </w:pPr>
      <w:bookmarkStart w:id="41" w:name="Xed109ea10c3ac354cf413c85b2760a478a9c082"/>
      <w:bookmarkEnd w:id="40"/>
      <w:r>
        <w:t xml:space="preserve">2. </w:t>
      </w:r>
      <w:r>
        <w:rPr>
          <w:rFonts w:hint="eastAsia"/>
        </w:rPr>
        <w:t>供给定律（</w:t>
      </w:r>
      <w:r>
        <w:rPr>
          <w:rFonts w:hint="eastAsia"/>
        </w:rPr>
        <w:t>Law</w:t>
      </w:r>
      <w:r>
        <w:t xml:space="preserve"> of </w:t>
      </w:r>
      <w:r>
        <w:rPr>
          <w:rFonts w:hint="eastAsia"/>
        </w:rPr>
        <w:t>Supply</w:t>
      </w:r>
      <w:r>
        <w:rPr>
          <w:rFonts w:hint="eastAsia"/>
        </w:rPr>
        <w:t>）</w:t>
      </w:r>
    </w:p>
    <w:p w14:paraId="6BBFB789" w14:textId="19DE4764" w:rsidR="00926A1C" w:rsidRDefault="00926A1C" w:rsidP="00926A1C">
      <w:pPr>
        <w:pStyle w:val="a0"/>
        <w:rPr>
          <w:rFonts w:hint="eastAsia"/>
        </w:rPr>
      </w:pPr>
      <w:r w:rsidRPr="00926A1C">
        <w:rPr>
          <w:rFonts w:hint="eastAsia"/>
        </w:rPr>
        <w:t>认为在其他条件不变时，一种物品价格上升，该物品供给量增加的观点</w:t>
      </w:r>
      <w:r w:rsidRPr="00926A1C">
        <w:cr/>
        <w:t xml:space="preserve">The view that, all </w:t>
      </w:r>
      <w:r w:rsidRPr="00926A1C">
        <w:rPr>
          <w:highlight w:val="yellow"/>
        </w:rPr>
        <w:t>other factors remaining constant,</w:t>
      </w:r>
      <w:r w:rsidRPr="00926A1C">
        <w:t xml:space="preserve"> the quantity supplied of a good increases as its price rises.</w:t>
      </w:r>
    </w:p>
    <w:p w14:paraId="4AE3FA91" w14:textId="6617C7B6" w:rsidR="00926A1C" w:rsidRPr="00926A1C" w:rsidRDefault="00926A1C" w:rsidP="00926A1C">
      <w:pPr>
        <w:pStyle w:val="a0"/>
        <w:rPr>
          <w:rFonts w:hint="eastAsia"/>
        </w:rPr>
      </w:pPr>
      <w:r w:rsidRPr="00926A1C">
        <w:rPr>
          <w:rFonts w:hint="eastAsia"/>
        </w:rPr>
        <w:t>供给曲线</w:t>
      </w:r>
      <w:r w:rsidRPr="00926A1C">
        <w:rPr>
          <w:rFonts w:hint="eastAsia"/>
        </w:rPr>
        <w:t>(supply curve)</w:t>
      </w:r>
      <w:r w:rsidRPr="00926A1C">
        <w:rPr>
          <w:rFonts w:hint="eastAsia"/>
        </w:rPr>
        <w:t>表示其他条件不变的情况下，一种物品的价格与供给量之间的关系</w:t>
      </w:r>
      <w:r w:rsidRPr="00926A1C">
        <w:cr/>
        <w:t>A supply curve shows the relationship between the price of a good and the quantity supplied, assuming all other factors remain constant.</w:t>
      </w:r>
    </w:p>
    <w:p w14:paraId="5D7569D4" w14:textId="77777777" w:rsidR="00CD6B4D" w:rsidRDefault="00000000">
      <w:pPr>
        <w:pStyle w:val="FirstParagraph"/>
      </w:pPr>
      <w:r>
        <w:rPr>
          <w:noProof/>
        </w:rPr>
        <w:drawing>
          <wp:inline distT="0" distB="0" distL="0" distR="0" wp14:anchorId="65E41309" wp14:editId="79BB233F">
            <wp:extent cx="5334000" cy="2019566"/>
            <wp:effectExtent l="0" t="0" r="0" b="0"/>
            <wp:docPr id="80" name="Picture" title="fig:"/>
            <wp:cNvGraphicFramePr/>
            <a:graphic xmlns:a="http://schemas.openxmlformats.org/drawingml/2006/main">
              <a:graphicData uri="http://schemas.openxmlformats.org/drawingml/2006/picture">
                <pic:pic xmlns:pic="http://schemas.openxmlformats.org/drawingml/2006/picture">
                  <pic:nvPicPr>
                    <pic:cNvPr id="81" name="Picture" descr="C:\Users\lenovo\AppData\Roaming\Typora\typora-user-images\image-20260405163644714.png"/>
                    <pic:cNvPicPr>
                      <a:picLocks noChangeAspect="1" noChangeArrowheads="1"/>
                    </pic:cNvPicPr>
                  </pic:nvPicPr>
                  <pic:blipFill>
                    <a:blip r:embed="rId17"/>
                    <a:stretch>
                      <a:fillRect/>
                    </a:stretch>
                  </pic:blipFill>
                  <pic:spPr bwMode="auto">
                    <a:xfrm>
                      <a:off x="0" y="0"/>
                      <a:ext cx="5334000" cy="2019566"/>
                    </a:xfrm>
                    <a:prstGeom prst="rect">
                      <a:avLst/>
                    </a:prstGeom>
                    <a:noFill/>
                    <a:ln w="9525">
                      <a:noFill/>
                      <a:headEnd/>
                      <a:tailEnd/>
                    </a:ln>
                  </pic:spPr>
                </pic:pic>
              </a:graphicData>
            </a:graphic>
          </wp:inline>
        </w:drawing>
      </w:r>
    </w:p>
    <w:p w14:paraId="16018458" w14:textId="77777777" w:rsidR="00926A1C" w:rsidRDefault="00926A1C" w:rsidP="00926A1C">
      <w:pPr>
        <w:pStyle w:val="a0"/>
      </w:pPr>
    </w:p>
    <w:p w14:paraId="2F826391" w14:textId="77777777" w:rsidR="00926A1C" w:rsidRPr="00926A1C" w:rsidRDefault="00926A1C" w:rsidP="00926A1C">
      <w:pPr>
        <w:pStyle w:val="a0"/>
        <w:rPr>
          <w:rFonts w:hint="eastAsia"/>
        </w:rPr>
      </w:pPr>
    </w:p>
    <w:p w14:paraId="7C69CC05" w14:textId="77777777" w:rsidR="00CD6B4D" w:rsidRDefault="00000000">
      <w:pPr>
        <w:pStyle w:val="3"/>
      </w:pPr>
      <w:bookmarkStart w:id="42" w:name="X1de22708ef9ed6c96337157a684eea129cc59b7"/>
      <w:r>
        <w:rPr>
          <w:rFonts w:hint="eastAsia"/>
        </w:rPr>
        <w:t>3.</w:t>
      </w:r>
      <w:r>
        <w:rPr>
          <w:rFonts w:hint="eastAsia"/>
        </w:rPr>
        <w:t>供给函数</w:t>
      </w:r>
    </w:p>
    <w:p w14:paraId="01C4CC23" w14:textId="77777777" w:rsidR="00CD6B4D" w:rsidRDefault="00000000">
      <w:pPr>
        <w:pStyle w:val="FirstParagraph"/>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E</m:t>
          </m:r>
          <m:r>
            <m:rPr>
              <m:sty m:val="p"/>
            </m:rPr>
            <w:rPr>
              <w:rFonts w:ascii="Cambria Math" w:hAnsi="Cambria Math"/>
            </w:rPr>
            <m:t>)</m:t>
          </m:r>
        </m:oMath>
      </m:oMathPara>
    </w:p>
    <w:p w14:paraId="75D818FA" w14:textId="77777777" w:rsidR="00CD6B4D" w:rsidRDefault="00000000">
      <w:pPr>
        <w:pStyle w:val="FirstParagraph"/>
      </w:pPr>
      <w:r>
        <w:rPr>
          <w:rFonts w:hint="eastAsia"/>
        </w:rPr>
        <w:t>变量：</w:t>
      </w:r>
    </w:p>
    <w:p w14:paraId="7E432CD9" w14:textId="77777777" w:rsidR="00CD6B4D" w:rsidRDefault="00000000">
      <w:pPr>
        <w:numPr>
          <w:ilvl w:val="0"/>
          <w:numId w:val="21"/>
        </w:numPr>
      </w:pPr>
      <w:r>
        <w:rPr>
          <w:rFonts w:hint="eastAsia"/>
        </w:rPr>
        <w:t>P</w:t>
      </w:r>
      <w:r>
        <w:rPr>
          <w:rFonts w:hint="eastAsia"/>
        </w:rPr>
        <w:t>：价格</w:t>
      </w:r>
    </w:p>
    <w:p w14:paraId="721C85AD" w14:textId="77777777" w:rsidR="00CD6B4D" w:rsidRDefault="00000000">
      <w:pPr>
        <w:numPr>
          <w:ilvl w:val="0"/>
          <w:numId w:val="21"/>
        </w:numPr>
      </w:pPr>
      <w:r>
        <w:rPr>
          <w:rFonts w:hint="eastAsia"/>
        </w:rPr>
        <w:t>C</w:t>
      </w:r>
      <w:r>
        <w:rPr>
          <w:rFonts w:hint="eastAsia"/>
        </w:rPr>
        <w:t>：成本（投入品价格）</w:t>
      </w:r>
    </w:p>
    <w:p w14:paraId="4B413FFF" w14:textId="77777777" w:rsidR="00CD6B4D" w:rsidRDefault="00000000">
      <w:pPr>
        <w:numPr>
          <w:ilvl w:val="0"/>
          <w:numId w:val="21"/>
        </w:numPr>
      </w:pPr>
      <w:r>
        <w:rPr>
          <w:rFonts w:hint="eastAsia"/>
        </w:rPr>
        <w:t>T</w:t>
      </w:r>
      <w:r>
        <w:rPr>
          <w:rFonts w:hint="eastAsia"/>
        </w:rPr>
        <w:t>：技术</w:t>
      </w:r>
    </w:p>
    <w:p w14:paraId="2141071C" w14:textId="77777777" w:rsidR="00CD6B4D" w:rsidRDefault="00000000">
      <w:pPr>
        <w:numPr>
          <w:ilvl w:val="0"/>
          <w:numId w:val="21"/>
        </w:numPr>
      </w:pPr>
      <w:r>
        <w:rPr>
          <w:rFonts w:hint="eastAsia"/>
        </w:rPr>
        <w:t>N</w:t>
      </w:r>
      <w:r>
        <w:rPr>
          <w:rFonts w:hint="eastAsia"/>
        </w:rPr>
        <w:t>：卖者数量</w:t>
      </w:r>
    </w:p>
    <w:p w14:paraId="56BA7F1C" w14:textId="77777777" w:rsidR="00CD6B4D" w:rsidRDefault="00000000">
      <w:pPr>
        <w:numPr>
          <w:ilvl w:val="0"/>
          <w:numId w:val="21"/>
        </w:numPr>
      </w:pPr>
      <w:r>
        <w:rPr>
          <w:rFonts w:hint="eastAsia"/>
        </w:rPr>
        <w:t>E</w:t>
      </w:r>
      <w:r>
        <w:rPr>
          <w:rFonts w:hint="eastAsia"/>
        </w:rPr>
        <w:t>：预期</w:t>
      </w:r>
    </w:p>
    <w:p w14:paraId="4BAB2904" w14:textId="77777777" w:rsidR="00CD6B4D" w:rsidRDefault="00000000">
      <w:pPr>
        <w:pStyle w:val="2"/>
      </w:pPr>
      <w:bookmarkStart w:id="43" w:name="X27a591b33f9943b399624b7e177e4f5e36156c4"/>
      <w:bookmarkEnd w:id="41"/>
      <w:bookmarkEnd w:id="42"/>
      <w:r>
        <w:t xml:space="preserve">4. </w:t>
      </w:r>
      <w:r>
        <w:rPr>
          <w:rFonts w:hint="eastAsia"/>
        </w:rPr>
        <w:t>供给变化</w:t>
      </w:r>
    </w:p>
    <w:p w14:paraId="0051621D" w14:textId="77777777" w:rsidR="00CD6B4D" w:rsidRDefault="00000000">
      <w:pPr>
        <w:pStyle w:val="3"/>
      </w:pPr>
      <w:bookmarkStart w:id="44" w:name="Xccbfbed42c08428bca94b2e70218cb9799ed94f"/>
      <w:r>
        <w:rPr>
          <w:rFonts w:hint="eastAsia"/>
        </w:rPr>
        <w:t>（</w:t>
      </w:r>
      <w:r>
        <w:rPr>
          <w:rFonts w:hint="eastAsia"/>
        </w:rPr>
        <w:t>1</w:t>
      </w:r>
      <w:r>
        <w:rPr>
          <w:rFonts w:hint="eastAsia"/>
        </w:rPr>
        <w:t>）供给量变化</w:t>
      </w:r>
    </w:p>
    <w:p w14:paraId="4D2D95FA" w14:textId="77777777" w:rsidR="00CD6B4D" w:rsidRDefault="00000000">
      <w:pPr>
        <w:numPr>
          <w:ilvl w:val="0"/>
          <w:numId w:val="22"/>
        </w:numPr>
      </w:pPr>
      <w:r>
        <w:rPr>
          <w:rFonts w:hint="eastAsia"/>
        </w:rPr>
        <w:t>价格变化</w:t>
      </w:r>
      <w:r>
        <w:t xml:space="preserve"> → </w:t>
      </w:r>
      <w:r>
        <w:rPr>
          <w:rFonts w:hint="eastAsia"/>
        </w:rPr>
        <w:t>曲线上移动</w:t>
      </w:r>
    </w:p>
    <w:p w14:paraId="68DF6E70" w14:textId="77777777" w:rsidR="00CD6B4D" w:rsidRDefault="00000000">
      <w:pPr>
        <w:pStyle w:val="3"/>
      </w:pPr>
      <w:bookmarkStart w:id="45" w:name="X76c02f38e81831680fd1bd37458a1ac74f26cae"/>
      <w:bookmarkEnd w:id="44"/>
      <w:r>
        <w:rPr>
          <w:rFonts w:hint="eastAsia"/>
        </w:rPr>
        <w:t>（</w:t>
      </w:r>
      <w:r>
        <w:rPr>
          <w:rFonts w:hint="eastAsia"/>
        </w:rPr>
        <w:t>2</w:t>
      </w:r>
      <w:r>
        <w:rPr>
          <w:rFonts w:hint="eastAsia"/>
        </w:rPr>
        <w:t>）供给变化</w:t>
      </w:r>
    </w:p>
    <w:p w14:paraId="5E9CA603" w14:textId="77777777" w:rsidR="00CD6B4D" w:rsidRDefault="00000000">
      <w:pPr>
        <w:numPr>
          <w:ilvl w:val="0"/>
          <w:numId w:val="23"/>
        </w:numPr>
      </w:pPr>
      <w:r>
        <w:rPr>
          <w:rFonts w:hint="eastAsia"/>
        </w:rPr>
        <w:t>非价格因素</w:t>
      </w:r>
      <w:r>
        <w:t xml:space="preserve"> → </w:t>
      </w:r>
      <w:r>
        <w:rPr>
          <w:rFonts w:hint="eastAsia"/>
        </w:rPr>
        <w:t>曲线移动</w:t>
      </w:r>
    </w:p>
    <w:p w14:paraId="3A99AD70" w14:textId="77777777" w:rsidR="00CD6B4D" w:rsidRDefault="00000000">
      <w:pPr>
        <w:numPr>
          <w:ilvl w:val="0"/>
          <w:numId w:val="23"/>
        </w:numPr>
      </w:pPr>
      <w:r>
        <w:rPr>
          <w:rFonts w:hint="eastAsia"/>
        </w:rPr>
        <w:t>C</w:t>
      </w:r>
      <w:r>
        <w:rPr>
          <w:rFonts w:hint="eastAsia"/>
        </w:rPr>
        <w:t>：成本（投入品价格）</w:t>
      </w:r>
    </w:p>
    <w:p w14:paraId="349F6E31" w14:textId="77777777" w:rsidR="00CD6B4D" w:rsidRDefault="00000000">
      <w:pPr>
        <w:numPr>
          <w:ilvl w:val="0"/>
          <w:numId w:val="1"/>
        </w:numPr>
      </w:pPr>
      <w:r>
        <w:rPr>
          <w:rFonts w:hint="eastAsia"/>
        </w:rPr>
        <w:t>投</w:t>
      </w:r>
      <w:r w:rsidRPr="00926A1C">
        <w:rPr>
          <w:rFonts w:hint="eastAsia"/>
          <w:highlight w:val="yellow"/>
        </w:rPr>
        <w:t>入品价格的下降</w:t>
      </w:r>
      <w:r>
        <w:rPr>
          <w:rFonts w:hint="eastAsia"/>
        </w:rPr>
        <w:t>会使在每个产品的价格下都更有利可图。因此企业会在每个价格下</w:t>
      </w:r>
      <w:r w:rsidRPr="00926A1C">
        <w:rPr>
          <w:rFonts w:hint="eastAsia"/>
          <w:highlight w:val="yellow"/>
        </w:rPr>
        <w:t>供应更多的数量</w:t>
      </w:r>
      <w:r>
        <w:rPr>
          <w:rFonts w:hint="eastAsia"/>
        </w:rPr>
        <w:t>，使供给曲线向右移动</w:t>
      </w:r>
    </w:p>
    <w:p w14:paraId="635312BC" w14:textId="77777777" w:rsidR="00CD6B4D" w:rsidRDefault="00000000">
      <w:pPr>
        <w:numPr>
          <w:ilvl w:val="0"/>
          <w:numId w:val="23"/>
        </w:numPr>
      </w:pPr>
      <w:r>
        <w:rPr>
          <w:rFonts w:hint="eastAsia"/>
        </w:rPr>
        <w:t>T</w:t>
      </w:r>
      <w:r>
        <w:rPr>
          <w:rFonts w:hint="eastAsia"/>
        </w:rPr>
        <w:t>：技术</w:t>
      </w:r>
    </w:p>
    <w:p w14:paraId="05029456" w14:textId="77777777" w:rsidR="00CD6B4D" w:rsidRDefault="00000000">
      <w:pPr>
        <w:numPr>
          <w:ilvl w:val="0"/>
          <w:numId w:val="1"/>
        </w:numPr>
      </w:pPr>
      <w:r>
        <w:rPr>
          <w:rFonts w:hint="eastAsia"/>
        </w:rPr>
        <w:t>一个节约成本的技术改进与投入品价格下降一样有相同的作用，使供给曲线向外移动。</w:t>
      </w:r>
    </w:p>
    <w:p w14:paraId="4F015925" w14:textId="77777777" w:rsidR="00CD6B4D" w:rsidRDefault="00000000">
      <w:pPr>
        <w:numPr>
          <w:ilvl w:val="0"/>
          <w:numId w:val="23"/>
        </w:numPr>
      </w:pPr>
      <w:r>
        <w:rPr>
          <w:rFonts w:hint="eastAsia"/>
        </w:rPr>
        <w:t>N</w:t>
      </w:r>
      <w:r>
        <w:rPr>
          <w:rFonts w:hint="eastAsia"/>
        </w:rPr>
        <w:t>：卖者数量</w:t>
      </w:r>
    </w:p>
    <w:p w14:paraId="01C5B93C" w14:textId="77777777" w:rsidR="00CD6B4D" w:rsidRDefault="00000000">
      <w:pPr>
        <w:numPr>
          <w:ilvl w:val="0"/>
          <w:numId w:val="1"/>
        </w:numPr>
      </w:pPr>
      <w:r w:rsidRPr="00926A1C">
        <w:rPr>
          <w:rFonts w:hint="eastAsia"/>
          <w:highlight w:val="yellow"/>
        </w:rPr>
        <w:t>卖者数量的增加</w:t>
      </w:r>
      <w:r>
        <w:rPr>
          <w:rFonts w:hint="eastAsia"/>
        </w:rPr>
        <w:t>使</w:t>
      </w:r>
      <w:r w:rsidRPr="00926A1C">
        <w:rPr>
          <w:rFonts w:hint="eastAsia"/>
          <w:highlight w:val="yellow"/>
        </w:rPr>
        <w:t>供给数量在每一个价格水平下都会增加</w:t>
      </w:r>
      <w:r>
        <w:rPr>
          <w:rFonts w:hint="eastAsia"/>
        </w:rPr>
        <w:t>，并使供给曲线向右移动</w:t>
      </w:r>
    </w:p>
    <w:p w14:paraId="195FEFA4" w14:textId="77777777" w:rsidR="00CD6B4D" w:rsidRDefault="00000000">
      <w:pPr>
        <w:numPr>
          <w:ilvl w:val="0"/>
          <w:numId w:val="23"/>
        </w:numPr>
      </w:pPr>
      <w:r>
        <w:rPr>
          <w:rFonts w:hint="eastAsia"/>
        </w:rPr>
        <w:t>E</w:t>
      </w:r>
      <w:r>
        <w:rPr>
          <w:rFonts w:hint="eastAsia"/>
        </w:rPr>
        <w:t>：预期</w:t>
      </w:r>
    </w:p>
    <w:p w14:paraId="10792CF1" w14:textId="77777777" w:rsidR="00CD6B4D" w:rsidRDefault="00000000">
      <w:pPr>
        <w:numPr>
          <w:ilvl w:val="0"/>
          <w:numId w:val="1"/>
        </w:numPr>
      </w:pPr>
      <w:r>
        <w:rPr>
          <w:rFonts w:hint="eastAsia"/>
        </w:rPr>
        <w:t>作为回应，得克萨斯的油田所有者现在会减少供给，储备一部分石油以便过段时间以更高的价格出售供给曲线向左移动卖者一般都会根据未来价格变化的预期调整他们物品的供给（如果物品不是易腐的）</w:t>
      </w:r>
    </w:p>
    <w:p w14:paraId="13BDD32C" w14:textId="77777777" w:rsidR="00CD6B4D" w:rsidRDefault="00000000">
      <w:r>
        <w:pict w14:anchorId="1B442612">
          <v:rect id="_x0000_i1035" style="width:0;height:1.5pt" o:hralign="center" o:hrstd="t" o:hr="t"/>
        </w:pict>
      </w:r>
    </w:p>
    <w:p w14:paraId="745B0C9B" w14:textId="77777777" w:rsidR="00CD6B4D" w:rsidRDefault="00000000">
      <w:pPr>
        <w:pStyle w:val="2"/>
      </w:pPr>
      <w:bookmarkStart w:id="46" w:name="X69041fce580bce1b108d9d62eb45cabaf43b4f5"/>
      <w:bookmarkEnd w:id="43"/>
      <w:bookmarkEnd w:id="45"/>
      <w:r>
        <w:t xml:space="preserve">5. </w:t>
      </w:r>
      <w:r>
        <w:rPr>
          <w:rFonts w:hint="eastAsia"/>
        </w:rPr>
        <w:t>供给弹性</w:t>
      </w:r>
    </w:p>
    <w:p w14:paraId="5FC3C9EE" w14:textId="77777777" w:rsidR="00926A1C" w:rsidRDefault="00000000" w:rsidP="00926A1C">
      <w:pPr>
        <w:pStyle w:val="FirstParagraph"/>
      </w:pPr>
      <w:r>
        <w:rPr>
          <w:rFonts w:hint="eastAsia"/>
        </w:rPr>
        <w:t>供给价格弹性</w:t>
      </w:r>
      <w:r>
        <w:rPr>
          <w:rFonts w:hint="eastAsia"/>
        </w:rPr>
        <w:t>(Price</w:t>
      </w:r>
      <w:r>
        <w:t xml:space="preserve"> elasticity of </w:t>
      </w:r>
      <w:r>
        <w:rPr>
          <w:rFonts w:hint="eastAsia"/>
        </w:rPr>
        <w:t>supply)</w:t>
      </w:r>
      <w:r>
        <w:rPr>
          <w:rFonts w:hint="eastAsia"/>
        </w:rPr>
        <w:t>衡量一种物品供给量对其价格变动反应程度的指标</w:t>
      </w:r>
    </w:p>
    <w:p w14:paraId="4112B4A3" w14:textId="77777777" w:rsidR="00926A1C" w:rsidRPr="00926A1C" w:rsidRDefault="00926A1C" w:rsidP="00926A1C">
      <w:pPr>
        <w:pStyle w:val="FirstParagraph"/>
      </w:pPr>
      <w:r w:rsidRPr="00926A1C">
        <w:t>Measure the degree to which the quantity supplied of a good responds to changes in its price</w:t>
      </w:r>
    </w:p>
    <w:p w14:paraId="60466570" w14:textId="1EFBE87D" w:rsidR="00CD6B4D" w:rsidRDefault="00000000" w:rsidP="00926A1C">
      <w:pPr>
        <w:pStyle w:val="FirstParagraph"/>
      </w:pPr>
      <m:oMathPara>
        <m:oMathParaPr>
          <m:jc m:val="center"/>
        </m:oMathParaPr>
        <m:oMath>
          <m:r>
            <w:rPr>
              <w:rFonts w:ascii="Cambria Math" w:hAnsi="Cambria Math"/>
            </w:rPr>
            <m:t>供给价格弹性</m:t>
          </m:r>
          <m:r>
            <m:rPr>
              <m:sty m:val="p"/>
            </m:rPr>
            <w:rPr>
              <w:rFonts w:ascii="Cambria Math" w:hAnsi="Cambria Math"/>
            </w:rPr>
            <m:t>=</m:t>
          </m:r>
          <m:f>
            <m:fPr>
              <m:ctrlPr>
                <w:rPr>
                  <w:rFonts w:ascii="Cambria Math" w:hAnsi="Cambria Math"/>
                </w:rPr>
              </m:ctrlPr>
            </m:fPr>
            <m:num>
              <m:r>
                <w:rPr>
                  <w:rFonts w:ascii="Cambria Math" w:hAnsi="Cambria Math"/>
                </w:rPr>
                <m:t>供给量变动百分比</m:t>
              </m:r>
            </m:num>
            <m:den>
              <m:r>
                <w:rPr>
                  <w:rFonts w:ascii="Cambria Math" w:hAnsi="Cambria Math"/>
                </w:rPr>
                <m:t>价格变动百分比</m:t>
              </m:r>
            </m:den>
          </m:f>
        </m:oMath>
      </m:oMathPara>
    </w:p>
    <w:p w14:paraId="07AE5E8B" w14:textId="77777777" w:rsidR="00CD6B4D" w:rsidRDefault="00000000">
      <w:pPr>
        <w:pStyle w:val="FirstParagraph"/>
      </w:pPr>
      <w:r>
        <w:rPr>
          <w:rFonts w:hint="eastAsia"/>
        </w:rPr>
        <w:t>简单的说，它测量了卖者了价格敏感度继续</w:t>
      </w:r>
    </w:p>
    <w:p w14:paraId="476DC0B4" w14:textId="77777777" w:rsidR="00CD6B4D" w:rsidRDefault="00000000">
      <w:pPr>
        <w:pStyle w:val="a0"/>
      </w:pPr>
      <w:r>
        <w:rPr>
          <w:rFonts w:hint="eastAsia"/>
        </w:rPr>
        <w:t>使用中点法计算变动的百分比</w:t>
      </w:r>
    </w:p>
    <w:p w14:paraId="58869ACC" w14:textId="77777777" w:rsidR="00CD6B4D" w:rsidRDefault="00000000">
      <w:pPr>
        <w:pStyle w:val="a0"/>
      </w:pPr>
      <w:r>
        <w:rPr>
          <w:rFonts w:hint="eastAsia"/>
        </w:rPr>
        <w:t>拇指规则</w:t>
      </w:r>
      <w:r>
        <w:rPr>
          <w:rFonts w:hint="eastAsia"/>
        </w:rPr>
        <w:t>:</w:t>
      </w:r>
      <w:r>
        <w:t xml:space="preserve"> </w:t>
      </w:r>
      <w:r>
        <w:rPr>
          <w:rFonts w:hint="eastAsia"/>
        </w:rPr>
        <w:t>通过某一点的供给曲线越平坦，供给的价格弹性就越大</w:t>
      </w:r>
      <w:r>
        <w:t xml:space="preserve"> </w:t>
      </w:r>
    </w:p>
    <w:p w14:paraId="3EED630B" w14:textId="77777777" w:rsidR="00CD6B4D" w:rsidRDefault="00000000">
      <w:pPr>
        <w:pStyle w:val="a0"/>
      </w:pPr>
      <w:r>
        <w:t xml:space="preserve"> </w:t>
      </w:r>
      <w:r>
        <w:rPr>
          <w:rFonts w:hint="eastAsia"/>
        </w:rPr>
        <w:t>通过某一点的供给曲线越陡峭，供给的价格弹性就越小</w:t>
      </w:r>
    </w:p>
    <w:p w14:paraId="33FD7C28" w14:textId="77777777" w:rsidR="00CD6B4D" w:rsidRDefault="00000000">
      <w:pPr>
        <w:pStyle w:val="a0"/>
      </w:pPr>
      <w:r>
        <w:rPr>
          <w:noProof/>
        </w:rPr>
        <w:drawing>
          <wp:inline distT="0" distB="0" distL="0" distR="0" wp14:anchorId="20752F85" wp14:editId="4AACD6E2">
            <wp:extent cx="5334000" cy="6195044"/>
            <wp:effectExtent l="0" t="0" r="0" b="0"/>
            <wp:docPr id="88" name="Picture" title="fig:"/>
            <wp:cNvGraphicFramePr/>
            <a:graphic xmlns:a="http://schemas.openxmlformats.org/drawingml/2006/main">
              <a:graphicData uri="http://schemas.openxmlformats.org/drawingml/2006/picture">
                <pic:pic xmlns:pic="http://schemas.openxmlformats.org/drawingml/2006/picture">
                  <pic:nvPicPr>
                    <pic:cNvPr id="89" name="Picture" descr="C:\Users\lenovo\AppData\Roaming\Typora\typora-user-images\image-20260405170228038.png"/>
                    <pic:cNvPicPr>
                      <a:picLocks noChangeAspect="1" noChangeArrowheads="1"/>
                    </pic:cNvPicPr>
                  </pic:nvPicPr>
                  <pic:blipFill>
                    <a:blip r:embed="rId18"/>
                    <a:stretch>
                      <a:fillRect/>
                    </a:stretch>
                  </pic:blipFill>
                  <pic:spPr bwMode="auto">
                    <a:xfrm>
                      <a:off x="0" y="0"/>
                      <a:ext cx="5334000" cy="6195044"/>
                    </a:xfrm>
                    <a:prstGeom prst="rect">
                      <a:avLst/>
                    </a:prstGeom>
                    <a:noFill/>
                    <a:ln w="9525">
                      <a:noFill/>
                      <a:headEnd/>
                      <a:tailEnd/>
                    </a:ln>
                  </pic:spPr>
                </pic:pic>
              </a:graphicData>
            </a:graphic>
          </wp:inline>
        </w:drawing>
      </w:r>
    </w:p>
    <w:p w14:paraId="1E90D83C" w14:textId="77777777" w:rsidR="00CD6B4D" w:rsidRDefault="00000000">
      <w:pPr>
        <w:numPr>
          <w:ilvl w:val="0"/>
          <w:numId w:val="24"/>
        </w:numPr>
      </w:pPr>
      <w:r>
        <w:rPr>
          <w:rFonts w:hint="eastAsia"/>
        </w:rPr>
        <w:t>卖者越容易改变他们的生产数量，供给价格弹性越大</w:t>
      </w:r>
      <w:r>
        <w:t xml:space="preserve"> </w:t>
      </w:r>
    </w:p>
    <w:p w14:paraId="35C43723" w14:textId="77777777" w:rsidR="00CD6B4D" w:rsidRDefault="00000000">
      <w:pPr>
        <w:numPr>
          <w:ilvl w:val="0"/>
          <w:numId w:val="1"/>
        </w:numPr>
      </w:pPr>
      <w:r>
        <w:rPr>
          <w:rFonts w:hint="eastAsia"/>
        </w:rPr>
        <w:t>例如：海滨别墅的供给较难改变，因此其供给弹性要低于新汽车的供给弹性</w:t>
      </w:r>
    </w:p>
    <w:p w14:paraId="4383FC2D" w14:textId="77777777" w:rsidR="00CD6B4D" w:rsidRDefault="00000000">
      <w:pPr>
        <w:numPr>
          <w:ilvl w:val="0"/>
          <w:numId w:val="24"/>
        </w:numPr>
      </w:pPr>
      <w:r>
        <w:rPr>
          <w:rFonts w:hint="eastAsia"/>
        </w:rPr>
        <w:t>对许多物品而言，长期供给价格弹性都要大于短期供给价格弹性。</w:t>
      </w:r>
    </w:p>
    <w:p w14:paraId="396E289C" w14:textId="77777777" w:rsidR="00CD6B4D" w:rsidRDefault="00000000">
      <w:pPr>
        <w:numPr>
          <w:ilvl w:val="0"/>
          <w:numId w:val="1"/>
        </w:numPr>
      </w:pPr>
      <w:r>
        <w:rPr>
          <w:rFonts w:hint="eastAsia"/>
        </w:rPr>
        <w:t>这是因为企业在长期能建更多的工厂，或者新的企业能够进入市场</w:t>
      </w:r>
    </w:p>
    <w:p w14:paraId="5218AF7A" w14:textId="77777777" w:rsidR="00CD6B4D" w:rsidRDefault="00000000">
      <w:pPr>
        <w:pStyle w:val="3"/>
        <w:numPr>
          <w:ilvl w:val="0"/>
          <w:numId w:val="1"/>
        </w:numPr>
      </w:pPr>
      <w:bookmarkStart w:id="47" w:name="弹性与均衡的改变"/>
      <w:r>
        <w:rPr>
          <w:rFonts w:hint="eastAsia"/>
        </w:rPr>
        <w:t>弹性与均衡的改变</w:t>
      </w:r>
      <w:bookmarkEnd w:id="47"/>
    </w:p>
    <w:p w14:paraId="1810CE1D" w14:textId="77777777" w:rsidR="00CD6B4D" w:rsidRPr="00926A1C" w:rsidRDefault="00000000">
      <w:pPr>
        <w:numPr>
          <w:ilvl w:val="0"/>
          <w:numId w:val="1"/>
        </w:numPr>
        <w:rPr>
          <w:highlight w:val="yellow"/>
        </w:rPr>
      </w:pPr>
      <w:r w:rsidRPr="00926A1C">
        <w:rPr>
          <w:rFonts w:hint="eastAsia"/>
          <w:highlight w:val="yellow"/>
        </w:rPr>
        <w:t>供给缺乏弹性时，需求增加使价格上升的比例要大于产量增加的比例</w:t>
      </w:r>
    </w:p>
    <w:p w14:paraId="57BFEC80" w14:textId="77777777" w:rsidR="00CD6B4D" w:rsidRPr="00926A1C" w:rsidRDefault="00000000">
      <w:pPr>
        <w:numPr>
          <w:ilvl w:val="0"/>
          <w:numId w:val="1"/>
        </w:numPr>
        <w:rPr>
          <w:highlight w:val="yellow"/>
        </w:rPr>
      </w:pPr>
      <w:r w:rsidRPr="00926A1C">
        <w:rPr>
          <w:rFonts w:hint="eastAsia"/>
          <w:highlight w:val="yellow"/>
        </w:rPr>
        <w:t>供给富有弹性时，需求增加使产量增加的比例要大于价格上升的比例</w:t>
      </w:r>
    </w:p>
    <w:p w14:paraId="78E0CCA7" w14:textId="77777777" w:rsidR="00CD6B4D" w:rsidRDefault="00000000">
      <w:pPr>
        <w:numPr>
          <w:ilvl w:val="0"/>
          <w:numId w:val="1"/>
        </w:numPr>
      </w:pPr>
      <w:r>
        <w:rPr>
          <w:rFonts w:hint="eastAsia"/>
        </w:rPr>
        <w:t>由于生产能力限制，当供给量越大时，供给价格弹性越小</w:t>
      </w:r>
    </w:p>
    <w:p w14:paraId="631820EC" w14:textId="77777777" w:rsidR="00CD6B4D" w:rsidRDefault="00000000">
      <w:pPr>
        <w:pStyle w:val="1"/>
        <w:numPr>
          <w:ilvl w:val="0"/>
          <w:numId w:val="1"/>
        </w:numPr>
      </w:pPr>
      <w:bookmarkStart w:id="48" w:name="四供给与需求的结合equilibrium"/>
      <w:r>
        <w:rPr>
          <w:rFonts w:hint="eastAsia"/>
        </w:rPr>
        <w:t>四、供给与需求的结合（</w:t>
      </w:r>
      <w:r>
        <w:rPr>
          <w:rFonts w:hint="eastAsia"/>
        </w:rPr>
        <w:t>Equilibrium</w:t>
      </w:r>
      <w:r>
        <w:rPr>
          <w:rFonts w:hint="eastAsia"/>
        </w:rPr>
        <w:t>）</w:t>
      </w:r>
      <w:bookmarkEnd w:id="48"/>
    </w:p>
    <w:p w14:paraId="2FB3DA1F" w14:textId="77777777" w:rsidR="00CD6B4D" w:rsidRDefault="00000000">
      <w:pPr>
        <w:pStyle w:val="FirstParagraph"/>
      </w:pPr>
      <w:r>
        <w:t xml:space="preserve"># </w:t>
      </w:r>
    </w:p>
    <w:p w14:paraId="21C3AFAE" w14:textId="77777777" w:rsidR="00CD6B4D" w:rsidRDefault="00000000">
      <w:pPr>
        <w:pStyle w:val="2"/>
      </w:pPr>
      <w:bookmarkStart w:id="49" w:name="Xbc161858215c27abeae37e42808d052dfe403b4"/>
      <w:bookmarkEnd w:id="46"/>
      <w:r>
        <w:t xml:space="preserve">1. </w:t>
      </w:r>
      <w:r>
        <w:rPr>
          <w:rFonts w:hint="eastAsia"/>
        </w:rPr>
        <w:t>均衡定义</w:t>
      </w:r>
    </w:p>
    <w:p w14:paraId="6B376692" w14:textId="77777777" w:rsidR="00CD6B4D" w:rsidRDefault="00000000">
      <w:pPr>
        <w:pStyle w:val="FirstParagraph"/>
      </w:pPr>
      <w:r>
        <w:rPr>
          <w:rFonts w:hint="eastAsia"/>
        </w:rPr>
        <w:t>市场价格达到使供给量与需求量相等的水平时的状态</w:t>
      </w:r>
    </w:p>
    <w:p w14:paraId="34A85363" w14:textId="7456A2EF" w:rsidR="00926A1C" w:rsidRPr="00926A1C" w:rsidRDefault="001B30C7" w:rsidP="00926A1C">
      <w:pPr>
        <w:pStyle w:val="a0"/>
        <w:rPr>
          <w:rFonts w:hint="eastAsia"/>
        </w:rPr>
      </w:pPr>
      <w:r w:rsidRPr="001B30C7">
        <w:t>A state in which the market price reaches a level that equalizes the quantity supplied and the quantity demanded</w:t>
      </w:r>
    </w:p>
    <w:p w14:paraId="4766F05D" w14:textId="77777777" w:rsidR="00CD6B4D" w:rsidRDefault="00000000">
      <w:pPr>
        <w:pStyle w:val="a0"/>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sub>
          </m:sSub>
        </m:oMath>
      </m:oMathPara>
    </w:p>
    <w:p w14:paraId="53200D68" w14:textId="77777777" w:rsidR="00CD6B4D" w:rsidRDefault="00000000">
      <w:pPr>
        <w:pStyle w:val="FirstParagraph"/>
      </w:pPr>
      <w:r>
        <w:rPr>
          <w:rFonts w:hint="eastAsia"/>
          <w:b/>
          <w:bCs/>
        </w:rPr>
        <w:t>均衡价格（</w:t>
      </w:r>
      <w:r>
        <w:rPr>
          <w:rFonts w:hint="eastAsia"/>
          <w:b/>
          <w:bCs/>
        </w:rPr>
        <w:t>P*)</w:t>
      </w:r>
    </w:p>
    <w:p w14:paraId="0FAF1EA8" w14:textId="77777777" w:rsidR="00CD6B4D" w:rsidRDefault="00000000">
      <w:pPr>
        <w:pStyle w:val="a0"/>
      </w:pPr>
      <w:r>
        <w:rPr>
          <w:rFonts w:hint="eastAsia"/>
          <w:b/>
          <w:bCs/>
        </w:rPr>
        <w:t>均衡数量（</w:t>
      </w:r>
      <w:r>
        <w:rPr>
          <w:rFonts w:hint="eastAsia"/>
          <w:b/>
          <w:bCs/>
        </w:rPr>
        <w:t>Q*)</w:t>
      </w:r>
    </w:p>
    <w:p w14:paraId="4C37DEA2" w14:textId="77777777" w:rsidR="00CD6B4D" w:rsidRDefault="00000000">
      <w:pPr>
        <w:pStyle w:val="a0"/>
      </w:pPr>
      <w:r>
        <w:rPr>
          <w:noProof/>
        </w:rPr>
        <w:drawing>
          <wp:inline distT="0" distB="0" distL="0" distR="0" wp14:anchorId="63BC8693" wp14:editId="52839383">
            <wp:extent cx="5334000" cy="4238722"/>
            <wp:effectExtent l="0" t="0" r="0" b="0"/>
            <wp:docPr id="94" name="Picture" title="fig:"/>
            <wp:cNvGraphicFramePr/>
            <a:graphic xmlns:a="http://schemas.openxmlformats.org/drawingml/2006/main">
              <a:graphicData uri="http://schemas.openxmlformats.org/drawingml/2006/picture">
                <pic:pic xmlns:pic="http://schemas.openxmlformats.org/drawingml/2006/picture">
                  <pic:nvPicPr>
                    <pic:cNvPr id="95" name="Picture" descr="C:\Users\lenovo\AppData\Roaming\Typora\typora-user-images\image-20260405170740687.png"/>
                    <pic:cNvPicPr>
                      <a:picLocks noChangeAspect="1" noChangeArrowheads="1"/>
                    </pic:cNvPicPr>
                  </pic:nvPicPr>
                  <pic:blipFill>
                    <a:blip r:embed="rId19"/>
                    <a:stretch>
                      <a:fillRect/>
                    </a:stretch>
                  </pic:blipFill>
                  <pic:spPr bwMode="auto">
                    <a:xfrm>
                      <a:off x="0" y="0"/>
                      <a:ext cx="5334000" cy="4238722"/>
                    </a:xfrm>
                    <a:prstGeom prst="rect">
                      <a:avLst/>
                    </a:prstGeom>
                    <a:noFill/>
                    <a:ln w="9525">
                      <a:noFill/>
                      <a:headEnd/>
                      <a:tailEnd/>
                    </a:ln>
                  </pic:spPr>
                </pic:pic>
              </a:graphicData>
            </a:graphic>
          </wp:inline>
        </w:drawing>
      </w:r>
    </w:p>
    <w:p w14:paraId="1664D142" w14:textId="77777777" w:rsidR="00CD6B4D" w:rsidRDefault="00000000">
      <w:pPr>
        <w:pStyle w:val="a0"/>
      </w:pPr>
      <w:r>
        <w:rPr>
          <w:rFonts w:hint="eastAsia"/>
        </w:rPr>
        <w:t>交点之上是过剩，交点之下是短缺</w:t>
      </w:r>
    </w:p>
    <w:p w14:paraId="34BC93BD" w14:textId="77777777" w:rsidR="00CD6B4D" w:rsidRDefault="00000000">
      <w:pPr>
        <w:pStyle w:val="2"/>
      </w:pPr>
      <w:bookmarkStart w:id="50" w:name="Xddadd5a3c4e16f928f6af19109f059777f486c3"/>
      <w:bookmarkEnd w:id="49"/>
      <w:r>
        <w:t xml:space="preserve">2. </w:t>
      </w:r>
      <w:r>
        <w:rPr>
          <w:rFonts w:hint="eastAsia"/>
        </w:rPr>
        <w:t>非均衡状态</w:t>
      </w:r>
    </w:p>
    <w:p w14:paraId="417C8D6E" w14:textId="77777777" w:rsidR="00CD6B4D" w:rsidRDefault="00000000">
      <w:pPr>
        <w:numPr>
          <w:ilvl w:val="0"/>
          <w:numId w:val="25"/>
        </w:numPr>
      </w:pPr>
      <w:r>
        <w:rPr>
          <w:rFonts w:hint="eastAsia"/>
          <w:b/>
          <w:bCs/>
        </w:rPr>
        <w:t>过剩（</w:t>
      </w:r>
      <w:r>
        <w:rPr>
          <w:rFonts w:hint="eastAsia"/>
          <w:b/>
          <w:bCs/>
        </w:rPr>
        <w:t>Surplus</w:t>
      </w:r>
      <w:r>
        <w:rPr>
          <w:rFonts w:hint="eastAsia"/>
          <w:b/>
          <w:bCs/>
        </w:rPr>
        <w:t>）</w:t>
      </w:r>
      <w:r>
        <w:rPr>
          <w:rFonts w:hint="eastAsia"/>
        </w:rPr>
        <w:t>：供给</w:t>
      </w:r>
      <w:r>
        <w:t xml:space="preserve"> &gt; </w:t>
      </w:r>
      <w:r>
        <w:rPr>
          <w:rFonts w:hint="eastAsia"/>
        </w:rPr>
        <w:t>需求</w:t>
      </w:r>
    </w:p>
    <w:p w14:paraId="624A91A5" w14:textId="77777777" w:rsidR="00CD6B4D" w:rsidRDefault="00000000">
      <w:pPr>
        <w:numPr>
          <w:ilvl w:val="0"/>
          <w:numId w:val="25"/>
        </w:numPr>
      </w:pPr>
      <w:r>
        <w:rPr>
          <w:rFonts w:hint="eastAsia"/>
          <w:b/>
          <w:bCs/>
        </w:rPr>
        <w:t>短缺（</w:t>
      </w:r>
      <w:r>
        <w:rPr>
          <w:rFonts w:hint="eastAsia"/>
          <w:b/>
          <w:bCs/>
        </w:rPr>
        <w:t>Shortage</w:t>
      </w:r>
      <w:r>
        <w:rPr>
          <w:rFonts w:hint="eastAsia"/>
          <w:b/>
          <w:bCs/>
        </w:rPr>
        <w:t>）</w:t>
      </w:r>
      <w:r>
        <w:rPr>
          <w:rFonts w:hint="eastAsia"/>
        </w:rPr>
        <w:t>：需求</w:t>
      </w:r>
      <w:r>
        <w:t xml:space="preserve"> &gt; </w:t>
      </w:r>
      <w:r>
        <w:rPr>
          <w:rFonts w:hint="eastAsia"/>
        </w:rPr>
        <w:t>供给</w:t>
      </w:r>
    </w:p>
    <w:p w14:paraId="6487C32C" w14:textId="2212F086" w:rsidR="001B30C7" w:rsidRDefault="001B30C7">
      <w:pPr>
        <w:numPr>
          <w:ilvl w:val="0"/>
          <w:numId w:val="25"/>
        </w:numPr>
      </w:pPr>
      <w:r w:rsidRPr="001B30C7">
        <w:rPr>
          <w:rFonts w:hint="eastAsia"/>
        </w:rPr>
        <w:t>均衡数量</w:t>
      </w:r>
      <w:r w:rsidRPr="001B30C7">
        <w:rPr>
          <w:rFonts w:hint="eastAsia"/>
        </w:rPr>
        <w:t xml:space="preserve"> Equilibrium quantity </w:t>
      </w:r>
      <w:r w:rsidRPr="001B30C7">
        <w:cr/>
      </w:r>
    </w:p>
    <w:p w14:paraId="61C25B3A" w14:textId="77777777" w:rsidR="00CD6B4D" w:rsidRDefault="00000000">
      <w:pPr>
        <w:pStyle w:val="5"/>
      </w:pPr>
      <w:bookmarkStart w:id="51" w:name="分析均衡的变动的三个步骤"/>
      <w:r>
        <w:rPr>
          <w:rFonts w:hint="eastAsia"/>
        </w:rPr>
        <w:t>分析均衡的变动的三个步骤：</w:t>
      </w:r>
    </w:p>
    <w:p w14:paraId="7832BCAC" w14:textId="77777777" w:rsidR="00CD6B4D" w:rsidRDefault="00000000">
      <w:pPr>
        <w:numPr>
          <w:ilvl w:val="0"/>
          <w:numId w:val="26"/>
        </w:numPr>
      </w:pPr>
      <w:r>
        <w:rPr>
          <w:rFonts w:hint="eastAsia"/>
        </w:rPr>
        <w:t>确定该事件是使供给曲线移动还是使需求曲线移动（还是使两者都移动）</w:t>
      </w:r>
    </w:p>
    <w:p w14:paraId="4D7D154F" w14:textId="77777777" w:rsidR="00CD6B4D" w:rsidRDefault="00000000">
      <w:pPr>
        <w:numPr>
          <w:ilvl w:val="0"/>
          <w:numId w:val="26"/>
        </w:numPr>
      </w:pPr>
      <w:r>
        <w:rPr>
          <w:rFonts w:hint="eastAsia"/>
        </w:rPr>
        <w:t>确定曲线移动的方向</w:t>
      </w:r>
    </w:p>
    <w:p w14:paraId="52A7573B" w14:textId="77777777" w:rsidR="00CD6B4D" w:rsidRDefault="00000000">
      <w:pPr>
        <w:numPr>
          <w:ilvl w:val="0"/>
          <w:numId w:val="26"/>
        </w:numPr>
      </w:pPr>
      <w:r>
        <w:rPr>
          <w:rFonts w:hint="eastAsia"/>
        </w:rPr>
        <w:t>用供求图说明这种移动如何改变均衡价格和均衡数量</w:t>
      </w:r>
    </w:p>
    <w:p w14:paraId="78CA62F9" w14:textId="77777777" w:rsidR="00CD6B4D" w:rsidRDefault="00CD6B4D">
      <w:pPr>
        <w:pStyle w:val="FirstParagraph"/>
      </w:pPr>
    </w:p>
    <w:p w14:paraId="0743E3EB" w14:textId="77777777" w:rsidR="00CD6B4D" w:rsidRDefault="00000000">
      <w:pPr>
        <w:pStyle w:val="1"/>
      </w:pPr>
      <w:bookmarkStart w:id="52" w:name="五政府政策government-intervention"/>
      <w:bookmarkEnd w:id="39"/>
      <w:bookmarkEnd w:id="50"/>
      <w:bookmarkEnd w:id="51"/>
      <w:r>
        <w:rPr>
          <w:rFonts w:hint="eastAsia"/>
        </w:rPr>
        <w:t>五、政府政策（</w:t>
      </w:r>
      <w:r>
        <w:rPr>
          <w:rFonts w:hint="eastAsia"/>
        </w:rPr>
        <w:t>Government</w:t>
      </w:r>
      <w:r>
        <w:t xml:space="preserve"> </w:t>
      </w:r>
      <w:r>
        <w:rPr>
          <w:rFonts w:hint="eastAsia"/>
        </w:rPr>
        <w:t>Intervention</w:t>
      </w:r>
      <w:r>
        <w:rPr>
          <w:rFonts w:hint="eastAsia"/>
        </w:rPr>
        <w:t>）</w:t>
      </w:r>
    </w:p>
    <w:p w14:paraId="528B72C8" w14:textId="77777777" w:rsidR="00CD6B4D" w:rsidRDefault="00000000">
      <w:pPr>
        <w:pStyle w:val="2"/>
      </w:pPr>
      <w:bookmarkStart w:id="53" w:name="X573c8f0253f4d566f9aac8cd98814e0af8c15e9"/>
      <w:r>
        <w:t xml:space="preserve">1. </w:t>
      </w:r>
      <w:r>
        <w:rPr>
          <w:rFonts w:hint="eastAsia"/>
        </w:rPr>
        <w:t>价格控制</w:t>
      </w:r>
    </w:p>
    <w:p w14:paraId="4ABF3647" w14:textId="77777777" w:rsidR="00CD6B4D" w:rsidRDefault="00000000">
      <w:pPr>
        <w:pStyle w:val="3"/>
      </w:pPr>
      <w:bookmarkStart w:id="54" w:name="X3a60b5ac4a27e708530153dcedcc21c8f0fc6ef"/>
      <w:r>
        <w:rPr>
          <w:rFonts w:hint="eastAsia"/>
        </w:rPr>
        <w:t>（</w:t>
      </w:r>
      <w:r>
        <w:rPr>
          <w:rFonts w:hint="eastAsia"/>
        </w:rPr>
        <w:t>1</w:t>
      </w:r>
      <w:r>
        <w:rPr>
          <w:rFonts w:hint="eastAsia"/>
        </w:rPr>
        <w:t>）价格上限（</w:t>
      </w:r>
      <w:r>
        <w:rPr>
          <w:rFonts w:hint="eastAsia"/>
        </w:rPr>
        <w:t>Price</w:t>
      </w:r>
      <w:r>
        <w:t xml:space="preserve"> </w:t>
      </w:r>
      <w:r>
        <w:rPr>
          <w:rFonts w:hint="eastAsia"/>
        </w:rPr>
        <w:t>Ceiling</w:t>
      </w:r>
      <w:r>
        <w:rPr>
          <w:rFonts w:hint="eastAsia"/>
        </w:rPr>
        <w:t>）</w:t>
      </w:r>
    </w:p>
    <w:p w14:paraId="2492108B" w14:textId="3F500620" w:rsidR="00CD6B4D" w:rsidRDefault="00000000">
      <w:pPr>
        <w:pStyle w:val="FirstParagraph"/>
      </w:pPr>
      <w:r>
        <w:rPr>
          <w:rFonts w:hint="eastAsia"/>
        </w:rPr>
        <w:t>出售一种物品或服务的法定最高价格</w:t>
      </w:r>
      <w:r>
        <w:t xml:space="preserve"> </w:t>
      </w:r>
      <w:r>
        <w:rPr>
          <w:rFonts w:hint="eastAsia"/>
        </w:rPr>
        <w:t>比如：租金控制</w:t>
      </w:r>
      <w:r w:rsidR="001B30C7">
        <w:rPr>
          <w:rFonts w:hint="eastAsia"/>
        </w:rPr>
        <w:t xml:space="preserve">       </w:t>
      </w:r>
      <w:r w:rsidR="001B30C7" w:rsidRPr="001B30C7">
        <w:t xml:space="preserve">X </w:t>
      </w:r>
      <w:r w:rsidR="001B30C7" w:rsidRPr="001B30C7">
        <w:t>被限价</w:t>
      </w:r>
      <w:r w:rsidR="001B30C7" w:rsidRPr="001B30C7">
        <w:t xml:space="preserve"> → </w:t>
      </w:r>
      <w:r w:rsidR="001B30C7" w:rsidRPr="001B30C7">
        <w:t>需求量暴增</w:t>
      </w:r>
    </w:p>
    <w:p w14:paraId="0381BB2F" w14:textId="2615F162" w:rsidR="001B30C7" w:rsidRPr="001B30C7" w:rsidRDefault="001B30C7" w:rsidP="001B30C7">
      <w:pPr>
        <w:pStyle w:val="a0"/>
        <w:rPr>
          <w:rFonts w:hint="eastAsia"/>
        </w:rPr>
      </w:pPr>
      <w:r w:rsidRPr="001B30C7">
        <w:t>statutory maximum price</w:t>
      </w:r>
    </w:p>
    <w:p w14:paraId="12917AAB" w14:textId="77777777" w:rsidR="00CD6B4D" w:rsidRDefault="00000000">
      <w:pPr>
        <w:numPr>
          <w:ilvl w:val="0"/>
          <w:numId w:val="27"/>
        </w:numPr>
      </w:pPr>
      <w:r>
        <w:rPr>
          <w:rFonts w:hint="eastAsia"/>
        </w:rPr>
        <w:t>最高价</w:t>
      </w:r>
    </w:p>
    <w:p w14:paraId="721BA140" w14:textId="77777777" w:rsidR="00CD6B4D" w:rsidRDefault="00000000">
      <w:pPr>
        <w:numPr>
          <w:ilvl w:val="0"/>
          <w:numId w:val="27"/>
        </w:numPr>
      </w:pPr>
      <w:r>
        <w:rPr>
          <w:rFonts w:hint="eastAsia"/>
        </w:rPr>
        <w:t>结果：</w:t>
      </w:r>
      <w:r>
        <w:rPr>
          <w:rFonts w:hint="eastAsia"/>
          <w:b/>
          <w:bCs/>
        </w:rPr>
        <w:t>短缺</w:t>
      </w:r>
    </w:p>
    <w:p w14:paraId="2905F7C2" w14:textId="77777777" w:rsidR="00CD6B4D" w:rsidRDefault="00000000">
      <w:r>
        <w:pict w14:anchorId="1CBEE7D4">
          <v:rect id="_x0000_i1036" style="width:0;height:1.5pt" o:hralign="center" o:hrstd="t" o:hr="t"/>
        </w:pict>
      </w:r>
    </w:p>
    <w:p w14:paraId="64FE8958" w14:textId="77777777" w:rsidR="00CD6B4D" w:rsidRDefault="00000000">
      <w:pPr>
        <w:pStyle w:val="3"/>
      </w:pPr>
      <w:bookmarkStart w:id="55" w:name="X1746702e6d52c35e636b3b28a389390f378b309"/>
      <w:bookmarkEnd w:id="54"/>
      <w:r>
        <w:rPr>
          <w:rFonts w:hint="eastAsia"/>
        </w:rPr>
        <w:t>（</w:t>
      </w:r>
      <w:r>
        <w:rPr>
          <w:rFonts w:hint="eastAsia"/>
        </w:rPr>
        <w:t>2</w:t>
      </w:r>
      <w:r>
        <w:rPr>
          <w:rFonts w:hint="eastAsia"/>
        </w:rPr>
        <w:t>）价格下限（</w:t>
      </w:r>
      <w:r>
        <w:rPr>
          <w:rFonts w:hint="eastAsia"/>
        </w:rPr>
        <w:t>Price</w:t>
      </w:r>
      <w:r>
        <w:t xml:space="preserve"> </w:t>
      </w:r>
      <w:r>
        <w:rPr>
          <w:rFonts w:hint="eastAsia"/>
        </w:rPr>
        <w:t>Floor</w:t>
      </w:r>
      <w:r>
        <w:rPr>
          <w:rFonts w:hint="eastAsia"/>
        </w:rPr>
        <w:t>）</w:t>
      </w:r>
    </w:p>
    <w:p w14:paraId="13E7D3D5" w14:textId="67BA845D" w:rsidR="00CD6B4D" w:rsidRDefault="00000000">
      <w:pPr>
        <w:pStyle w:val="FirstParagraph"/>
        <w:rPr>
          <w:rFonts w:hint="eastAsia"/>
        </w:rPr>
      </w:pPr>
      <w:r>
        <w:rPr>
          <w:rFonts w:hint="eastAsia"/>
        </w:rPr>
        <w:t>出售一种物品或服务的法定最低价格</w:t>
      </w:r>
      <w:r>
        <w:t xml:space="preserve"> </w:t>
      </w:r>
      <w:r>
        <w:rPr>
          <w:rFonts w:hint="eastAsia"/>
        </w:rPr>
        <w:t>比如：最低工资</w:t>
      </w:r>
      <w:r>
        <w:t xml:space="preserve"> </w:t>
      </w:r>
      <w:r w:rsidR="001B30C7">
        <w:rPr>
          <w:rFonts w:hint="eastAsia"/>
        </w:rPr>
        <w:t xml:space="preserve">               </w:t>
      </w:r>
      <w:r w:rsidR="001B30C7" w:rsidRPr="001B30C7">
        <w:t xml:space="preserve">X </w:t>
      </w:r>
      <w:r w:rsidR="001B30C7" w:rsidRPr="001B30C7">
        <w:t>被迫卖得贵，出现过剩。</w:t>
      </w:r>
    </w:p>
    <w:p w14:paraId="01CCDD66" w14:textId="6423DC69" w:rsidR="001B30C7" w:rsidRPr="001B30C7" w:rsidRDefault="001B30C7" w:rsidP="001B30C7">
      <w:pPr>
        <w:pStyle w:val="a0"/>
        <w:rPr>
          <w:rFonts w:hint="eastAsia"/>
        </w:rPr>
      </w:pPr>
      <w:r w:rsidRPr="001B30C7">
        <w:t>statutory m</w:t>
      </w:r>
      <w:r>
        <w:rPr>
          <w:rFonts w:hint="eastAsia"/>
        </w:rPr>
        <w:t>inium</w:t>
      </w:r>
      <w:r w:rsidRPr="001B30C7">
        <w:t xml:space="preserve"> price</w:t>
      </w:r>
    </w:p>
    <w:p w14:paraId="1E7B7890" w14:textId="77777777" w:rsidR="001B30C7" w:rsidRPr="001B30C7" w:rsidRDefault="001B30C7" w:rsidP="001B30C7">
      <w:pPr>
        <w:pStyle w:val="a0"/>
        <w:rPr>
          <w:rFonts w:hint="eastAsia"/>
        </w:rPr>
      </w:pPr>
    </w:p>
    <w:p w14:paraId="3FB64435" w14:textId="77777777" w:rsidR="00CD6B4D" w:rsidRDefault="00000000">
      <w:pPr>
        <w:numPr>
          <w:ilvl w:val="0"/>
          <w:numId w:val="28"/>
        </w:numPr>
      </w:pPr>
      <w:r>
        <w:rPr>
          <w:rFonts w:hint="eastAsia"/>
        </w:rPr>
        <w:t>最低价</w:t>
      </w:r>
    </w:p>
    <w:p w14:paraId="4E637713" w14:textId="77777777" w:rsidR="00CD6B4D" w:rsidRDefault="00000000">
      <w:pPr>
        <w:numPr>
          <w:ilvl w:val="0"/>
          <w:numId w:val="28"/>
        </w:numPr>
      </w:pPr>
      <w:r>
        <w:rPr>
          <w:rFonts w:hint="eastAsia"/>
        </w:rPr>
        <w:t>结果：</w:t>
      </w:r>
      <w:r>
        <w:rPr>
          <w:rFonts w:hint="eastAsia"/>
          <w:b/>
          <w:bCs/>
        </w:rPr>
        <w:t>过剩</w:t>
      </w:r>
    </w:p>
    <w:p w14:paraId="58DBFB3A" w14:textId="77777777" w:rsidR="00CD6B4D" w:rsidRDefault="00000000">
      <w:r>
        <w:pict w14:anchorId="62D05E52">
          <v:rect id="_x0000_i1037" style="width:0;height:1.5pt" o:hralign="center" o:hrstd="t" o:hr="t"/>
        </w:pict>
      </w:r>
    </w:p>
    <w:p w14:paraId="0A41CC6C" w14:textId="77777777" w:rsidR="00CD6B4D" w:rsidRDefault="00000000">
      <w:pPr>
        <w:pStyle w:val="2"/>
      </w:pPr>
      <w:bookmarkStart w:id="56" w:name="X7a54e9061e8f4426ae795fd96bf77450313679d"/>
      <w:bookmarkEnd w:id="53"/>
      <w:bookmarkEnd w:id="55"/>
      <w:r>
        <w:t xml:space="preserve">2. </w:t>
      </w:r>
      <w:r>
        <w:rPr>
          <w:rFonts w:hint="eastAsia"/>
        </w:rPr>
        <w:t>税收（</w:t>
      </w:r>
      <w:r>
        <w:rPr>
          <w:rFonts w:hint="eastAsia"/>
        </w:rPr>
        <w:t>Tax</w:t>
      </w:r>
      <w:r>
        <w:rPr>
          <w:rFonts w:hint="eastAsia"/>
        </w:rPr>
        <w:t>）</w:t>
      </w:r>
    </w:p>
    <w:p w14:paraId="1FAB88DA" w14:textId="7003169E" w:rsidR="001B30C7" w:rsidRPr="001B30C7" w:rsidRDefault="001B30C7" w:rsidP="001B30C7">
      <w:pPr>
        <w:pStyle w:val="a0"/>
        <w:rPr>
          <w:rFonts w:hint="eastAsia"/>
        </w:rPr>
      </w:pPr>
      <w:r w:rsidRPr="001B30C7">
        <w:rPr>
          <w:rFonts w:hint="eastAsia"/>
        </w:rPr>
        <w:t>政府要求买者或卖者每买进或卖出一单位物品所支付的一定数量的货币</w:t>
      </w:r>
      <w:r w:rsidRPr="001B30C7">
        <w:cr/>
        <w:t>The government requires buyers or sellers to pay a fixed amount of money for each unit of goods purchased or sold.</w:t>
      </w:r>
    </w:p>
    <w:p w14:paraId="194BF160" w14:textId="77777777" w:rsidR="00CD6B4D" w:rsidRDefault="00000000">
      <w:pPr>
        <w:pStyle w:val="3"/>
      </w:pPr>
      <w:bookmarkStart w:id="57" w:name="本质"/>
      <w:r>
        <w:rPr>
          <w:rFonts w:hint="eastAsia"/>
        </w:rPr>
        <w:t>本质：</w:t>
      </w:r>
    </w:p>
    <w:p w14:paraId="1177B4D0" w14:textId="77777777" w:rsidR="00CD6B4D" w:rsidRDefault="00000000">
      <w:pPr>
        <w:numPr>
          <w:ilvl w:val="0"/>
          <w:numId w:val="29"/>
        </w:numPr>
      </w:pPr>
      <w:r>
        <w:rPr>
          <w:rFonts w:hint="eastAsia"/>
        </w:rPr>
        <w:t>在买卖之间形成“楔子”</w:t>
      </w:r>
    </w:p>
    <w:p w14:paraId="3860473C" w14:textId="77777777" w:rsidR="00CD6B4D" w:rsidRDefault="00000000">
      <w:r>
        <w:pict w14:anchorId="6EBF535E">
          <v:rect id="_x0000_i1038" style="width:0;height:1.5pt" o:hralign="center" o:hrstd="t" o:hr="t"/>
        </w:pict>
      </w:r>
    </w:p>
    <w:p w14:paraId="6099A110" w14:textId="77777777" w:rsidR="00CD6B4D" w:rsidRDefault="00000000">
      <w:pPr>
        <w:pStyle w:val="3"/>
      </w:pPr>
      <w:bookmarkStart w:id="58" w:name="关键结论必考"/>
      <w:bookmarkEnd w:id="57"/>
      <w:r>
        <w:rPr>
          <w:rFonts w:hint="eastAsia"/>
        </w:rPr>
        <w:t>关键结论（必考）：</w:t>
      </w:r>
    </w:p>
    <w:p w14:paraId="00C4BB9B" w14:textId="77777777" w:rsidR="00CD6B4D" w:rsidRDefault="00000000">
      <w:pPr>
        <w:pStyle w:val="ab"/>
      </w:pPr>
      <w:r>
        <w:rPr>
          <w:rFonts w:hint="eastAsia"/>
        </w:rPr>
        <w:t>向谁征税不重要，税负分担由弹性决定</w:t>
      </w:r>
    </w:p>
    <w:p w14:paraId="165DE627" w14:textId="77777777" w:rsidR="00CD6B4D" w:rsidRDefault="00000000">
      <w:r>
        <w:pict w14:anchorId="3CEE2659">
          <v:rect id="_x0000_i1039" style="width:0;height:1.5pt" o:hralign="center" o:hrstd="t" o:hr="t"/>
        </w:pict>
      </w:r>
    </w:p>
    <w:p w14:paraId="2B532C87" w14:textId="77777777" w:rsidR="00CD6B4D" w:rsidRDefault="00000000">
      <w:pPr>
        <w:pStyle w:val="2"/>
      </w:pPr>
      <w:bookmarkStart w:id="59" w:name="X3da7bc70458113298fe33120e488605c3b8a9fa"/>
      <w:bookmarkEnd w:id="56"/>
      <w:bookmarkEnd w:id="58"/>
      <w:r>
        <w:t xml:space="preserve">3. </w:t>
      </w:r>
      <w:r>
        <w:rPr>
          <w:rFonts w:hint="eastAsia"/>
        </w:rPr>
        <w:t>税收归宿（</w:t>
      </w:r>
      <w:r>
        <w:rPr>
          <w:rFonts w:hint="eastAsia"/>
        </w:rPr>
        <w:t>Tax</w:t>
      </w:r>
      <w:r>
        <w:t xml:space="preserve"> </w:t>
      </w:r>
      <w:r>
        <w:rPr>
          <w:rFonts w:hint="eastAsia"/>
        </w:rPr>
        <w:t>Incidence</w:t>
      </w:r>
      <w:r>
        <w:rPr>
          <w:rFonts w:hint="eastAsia"/>
        </w:rPr>
        <w:t>）</w:t>
      </w:r>
    </w:p>
    <w:p w14:paraId="30E00B87" w14:textId="77777777" w:rsidR="00CD6B4D" w:rsidRDefault="00000000">
      <w:pPr>
        <w:numPr>
          <w:ilvl w:val="0"/>
          <w:numId w:val="30"/>
        </w:numPr>
      </w:pPr>
      <w:r>
        <w:rPr>
          <w:rFonts w:hint="eastAsia"/>
        </w:rPr>
        <w:t>需求更缺乏弹性</w:t>
      </w:r>
      <w:r>
        <w:t xml:space="preserve"> → </w:t>
      </w:r>
      <w:r>
        <w:rPr>
          <w:rFonts w:hint="eastAsia"/>
        </w:rPr>
        <w:t>消费者承担更多</w:t>
      </w:r>
    </w:p>
    <w:p w14:paraId="1E26F906" w14:textId="77777777" w:rsidR="00CD6B4D" w:rsidRDefault="00000000">
      <w:pPr>
        <w:numPr>
          <w:ilvl w:val="0"/>
          <w:numId w:val="30"/>
        </w:numPr>
      </w:pPr>
      <w:r>
        <w:rPr>
          <w:noProof/>
        </w:rPr>
        <w:drawing>
          <wp:inline distT="0" distB="0" distL="0" distR="0" wp14:anchorId="1741FF13" wp14:editId="59E32E1A">
            <wp:extent cx="5334000" cy="2514511"/>
            <wp:effectExtent l="0" t="0" r="0" b="0"/>
            <wp:docPr id="107" name="Picture" title="fig:"/>
            <wp:cNvGraphicFramePr/>
            <a:graphic xmlns:a="http://schemas.openxmlformats.org/drawingml/2006/main">
              <a:graphicData uri="http://schemas.openxmlformats.org/drawingml/2006/picture">
                <pic:pic xmlns:pic="http://schemas.openxmlformats.org/drawingml/2006/picture">
                  <pic:nvPicPr>
                    <pic:cNvPr id="108" name="Picture" descr="C:\Users\lenovo\AppData\Roaming\Typora\typora-user-images\image-20260406002508066.png"/>
                    <pic:cNvPicPr>
                      <a:picLocks noChangeAspect="1" noChangeArrowheads="1"/>
                    </pic:cNvPicPr>
                  </pic:nvPicPr>
                  <pic:blipFill>
                    <a:blip r:embed="rId20"/>
                    <a:stretch>
                      <a:fillRect/>
                    </a:stretch>
                  </pic:blipFill>
                  <pic:spPr bwMode="auto">
                    <a:xfrm>
                      <a:off x="0" y="0"/>
                      <a:ext cx="5334000" cy="2514511"/>
                    </a:xfrm>
                    <a:prstGeom prst="rect">
                      <a:avLst/>
                    </a:prstGeom>
                    <a:noFill/>
                    <a:ln w="9525">
                      <a:noFill/>
                      <a:headEnd/>
                      <a:tailEnd/>
                    </a:ln>
                  </pic:spPr>
                </pic:pic>
              </a:graphicData>
            </a:graphic>
          </wp:inline>
        </w:drawing>
      </w:r>
    </w:p>
    <w:p w14:paraId="582C1523" w14:textId="77777777" w:rsidR="00CD6B4D" w:rsidRDefault="00CD6B4D">
      <w:pPr>
        <w:pStyle w:val="FirstParagraph"/>
      </w:pPr>
    </w:p>
    <w:p w14:paraId="2E33B985" w14:textId="77777777" w:rsidR="00CD6B4D" w:rsidRDefault="00CD6B4D">
      <w:pPr>
        <w:pStyle w:val="a0"/>
      </w:pPr>
    </w:p>
    <w:p w14:paraId="1160DE5D" w14:textId="77777777" w:rsidR="00CD6B4D" w:rsidRDefault="00000000">
      <w:pPr>
        <w:numPr>
          <w:ilvl w:val="0"/>
          <w:numId w:val="31"/>
        </w:numPr>
      </w:pPr>
      <w:r>
        <w:rPr>
          <w:rFonts w:hint="eastAsia"/>
        </w:rPr>
        <w:t>供给更缺乏弹性</w:t>
      </w:r>
      <w:r>
        <w:t xml:space="preserve"> → </w:t>
      </w:r>
      <w:r>
        <w:rPr>
          <w:rFonts w:hint="eastAsia"/>
        </w:rPr>
        <w:t>生产者承担更多</w:t>
      </w:r>
    </w:p>
    <w:p w14:paraId="4C3F4E5B" w14:textId="77777777" w:rsidR="00CD6B4D" w:rsidRDefault="00000000">
      <w:pPr>
        <w:pStyle w:val="FirstParagraph"/>
      </w:pPr>
      <w:r>
        <w:rPr>
          <w:noProof/>
        </w:rPr>
        <w:drawing>
          <wp:inline distT="0" distB="0" distL="0" distR="0" wp14:anchorId="7B6C901B" wp14:editId="0EE154E5">
            <wp:extent cx="5334000" cy="2523805"/>
            <wp:effectExtent l="0" t="0" r="0" b="0"/>
            <wp:docPr id="110" name="Picture" title="fig:"/>
            <wp:cNvGraphicFramePr/>
            <a:graphic xmlns:a="http://schemas.openxmlformats.org/drawingml/2006/main">
              <a:graphicData uri="http://schemas.openxmlformats.org/drawingml/2006/picture">
                <pic:pic xmlns:pic="http://schemas.openxmlformats.org/drawingml/2006/picture">
                  <pic:nvPicPr>
                    <pic:cNvPr id="111" name="Picture" descr="C:\Users\lenovo\AppData\Roaming\Typora\typora-user-images\image-20260406002530153.png"/>
                    <pic:cNvPicPr>
                      <a:picLocks noChangeAspect="1" noChangeArrowheads="1"/>
                    </pic:cNvPicPr>
                  </pic:nvPicPr>
                  <pic:blipFill>
                    <a:blip r:embed="rId21"/>
                    <a:stretch>
                      <a:fillRect/>
                    </a:stretch>
                  </pic:blipFill>
                  <pic:spPr bwMode="auto">
                    <a:xfrm>
                      <a:off x="0" y="0"/>
                      <a:ext cx="5334000" cy="2523805"/>
                    </a:xfrm>
                    <a:prstGeom prst="rect">
                      <a:avLst/>
                    </a:prstGeom>
                    <a:noFill/>
                    <a:ln w="9525">
                      <a:noFill/>
                      <a:headEnd/>
                      <a:tailEnd/>
                    </a:ln>
                  </pic:spPr>
                </pic:pic>
              </a:graphicData>
            </a:graphic>
          </wp:inline>
        </w:drawing>
      </w:r>
    </w:p>
    <w:bookmarkEnd w:id="52"/>
    <w:bookmarkEnd w:id="59"/>
    <w:p w14:paraId="33ADD838" w14:textId="77777777" w:rsidR="00CD6B4D" w:rsidRDefault="00CD6B4D">
      <w:pPr>
        <w:pStyle w:val="a0"/>
      </w:pPr>
    </w:p>
    <w:sectPr w:rsidR="00CD6B4D">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FF78C" w14:textId="77777777" w:rsidR="00C23CC9" w:rsidRDefault="00C23CC9" w:rsidP="001B5F29">
      <w:pPr>
        <w:spacing w:after="0"/>
      </w:pPr>
      <w:r>
        <w:separator/>
      </w:r>
    </w:p>
  </w:endnote>
  <w:endnote w:type="continuationSeparator" w:id="0">
    <w:p w14:paraId="61003D67" w14:textId="77777777" w:rsidR="00C23CC9" w:rsidRDefault="00C23CC9" w:rsidP="001B5F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FAF66" w14:textId="77777777" w:rsidR="00C23CC9" w:rsidRDefault="00C23CC9" w:rsidP="001B5F29">
      <w:pPr>
        <w:spacing w:after="0"/>
      </w:pPr>
      <w:r>
        <w:separator/>
      </w:r>
    </w:p>
  </w:footnote>
  <w:footnote w:type="continuationSeparator" w:id="0">
    <w:p w14:paraId="08CFC9F2" w14:textId="77777777" w:rsidR="00C23CC9" w:rsidRDefault="00C23CC9" w:rsidP="001B5F2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B64AB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E88874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AD60C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71704EA"/>
    <w:multiLevelType w:val="multilevel"/>
    <w:tmpl w:val="4CD4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776348">
    <w:abstractNumId w:val="0"/>
  </w:num>
  <w:num w:numId="2" w16cid:durableId="1945844147">
    <w:abstractNumId w:val="1"/>
  </w:num>
  <w:num w:numId="3" w16cid:durableId="547186031">
    <w:abstractNumId w:val="1"/>
  </w:num>
  <w:num w:numId="4" w16cid:durableId="447086786">
    <w:abstractNumId w:val="1"/>
  </w:num>
  <w:num w:numId="5" w16cid:durableId="2099131648">
    <w:abstractNumId w:val="1"/>
  </w:num>
  <w:num w:numId="6" w16cid:durableId="904029797">
    <w:abstractNumId w:val="1"/>
  </w:num>
  <w:num w:numId="7" w16cid:durableId="572399964">
    <w:abstractNumId w:val="1"/>
  </w:num>
  <w:num w:numId="8" w16cid:durableId="219288427">
    <w:abstractNumId w:val="1"/>
  </w:num>
  <w:num w:numId="9" w16cid:durableId="67848507">
    <w:abstractNumId w:val="1"/>
  </w:num>
  <w:num w:numId="10" w16cid:durableId="892081950">
    <w:abstractNumId w:val="1"/>
  </w:num>
  <w:num w:numId="11" w16cid:durableId="214632034">
    <w:abstractNumId w:val="1"/>
  </w:num>
  <w:num w:numId="12" w16cid:durableId="1826164735">
    <w:abstractNumId w:val="1"/>
  </w:num>
  <w:num w:numId="13" w16cid:durableId="166483870">
    <w:abstractNumId w:val="1"/>
  </w:num>
  <w:num w:numId="14" w16cid:durableId="268392578">
    <w:abstractNumId w:val="1"/>
  </w:num>
  <w:num w:numId="15" w16cid:durableId="961613227">
    <w:abstractNumId w:val="1"/>
  </w:num>
  <w:num w:numId="16" w16cid:durableId="569731446">
    <w:abstractNumId w:val="1"/>
  </w:num>
  <w:num w:numId="17" w16cid:durableId="361520863">
    <w:abstractNumId w:val="1"/>
  </w:num>
  <w:num w:numId="18" w16cid:durableId="1065446723">
    <w:abstractNumId w:val="1"/>
  </w:num>
  <w:num w:numId="19" w16cid:durableId="1835804652">
    <w:abstractNumId w:val="1"/>
  </w:num>
  <w:num w:numId="20" w16cid:durableId="1134369236">
    <w:abstractNumId w:val="1"/>
  </w:num>
  <w:num w:numId="21" w16cid:durableId="508104225">
    <w:abstractNumId w:val="1"/>
  </w:num>
  <w:num w:numId="22" w16cid:durableId="2005085527">
    <w:abstractNumId w:val="1"/>
  </w:num>
  <w:num w:numId="23" w16cid:durableId="396242686">
    <w:abstractNumId w:val="1"/>
  </w:num>
  <w:num w:numId="24" w16cid:durableId="1634411045">
    <w:abstractNumId w:val="1"/>
  </w:num>
  <w:num w:numId="25" w16cid:durableId="1440367800">
    <w:abstractNumId w:val="1"/>
  </w:num>
  <w:num w:numId="26" w16cid:durableId="2631985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94379166">
    <w:abstractNumId w:val="1"/>
  </w:num>
  <w:num w:numId="28" w16cid:durableId="449592258">
    <w:abstractNumId w:val="1"/>
  </w:num>
  <w:num w:numId="29" w16cid:durableId="2081368892">
    <w:abstractNumId w:val="1"/>
  </w:num>
  <w:num w:numId="30" w16cid:durableId="162355046">
    <w:abstractNumId w:val="1"/>
  </w:num>
  <w:num w:numId="31" w16cid:durableId="601032138">
    <w:abstractNumId w:val="1"/>
  </w:num>
  <w:num w:numId="32" w16cid:durableId="7011746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D6B4D"/>
    <w:rsid w:val="00006C81"/>
    <w:rsid w:val="00026A7F"/>
    <w:rsid w:val="001B30C7"/>
    <w:rsid w:val="001B5F29"/>
    <w:rsid w:val="006129DC"/>
    <w:rsid w:val="00881033"/>
    <w:rsid w:val="00926A1C"/>
    <w:rsid w:val="009B5161"/>
    <w:rsid w:val="00B40EBF"/>
    <w:rsid w:val="00C23CC9"/>
    <w:rsid w:val="00CD6B4D"/>
    <w:rsid w:val="00E633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3DB4D4"/>
  <w15:docId w15:val="{17C1761D-A2E2-45EE-8AAE-63D10EEC4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6">
    <w:name w:val="标题 字符"/>
    <w:basedOn w:val="a1"/>
    <w:link w:val="a5"/>
    <w:uiPriority w:val="10"/>
    <w:rsid w:val="00A10FD9"/>
    <w:rPr>
      <w:rFonts w:asciiTheme="majorHAnsi" w:eastAsiaTheme="majorEastAsia" w:hAnsiTheme="majorHAnsi" w:cstheme="majorBidi"/>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副标题 字符"/>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5"/>
    <w:next w:val="a0"/>
    <w:qFormat/>
    <w:pPr>
      <w:keepNext/>
      <w:keepLines/>
    </w:pPr>
    <w:rPr>
      <w:sz w:val="24"/>
      <w:szCs w:val="24"/>
    </w:rPr>
  </w:style>
  <w:style w:type="paragraph" w:styleId="a9">
    <w:name w:val="Date"/>
    <w:basedOn w:val="a5"/>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after="120"/>
    </w:pPr>
    <w:rPr>
      <w:i/>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header"/>
    <w:basedOn w:val="a"/>
    <w:link w:val="af2"/>
    <w:rsid w:val="001B5F29"/>
    <w:pPr>
      <w:tabs>
        <w:tab w:val="center" w:pos="4153"/>
        <w:tab w:val="right" w:pos="8306"/>
      </w:tabs>
      <w:snapToGrid w:val="0"/>
      <w:jc w:val="center"/>
    </w:pPr>
    <w:rPr>
      <w:sz w:val="18"/>
      <w:szCs w:val="18"/>
    </w:rPr>
  </w:style>
  <w:style w:type="character" w:customStyle="1" w:styleId="af2">
    <w:name w:val="页眉 字符"/>
    <w:basedOn w:val="a1"/>
    <w:link w:val="af1"/>
    <w:rsid w:val="001B5F29"/>
    <w:rPr>
      <w:sz w:val="18"/>
      <w:szCs w:val="18"/>
    </w:rPr>
  </w:style>
  <w:style w:type="paragraph" w:styleId="af3">
    <w:name w:val="footer"/>
    <w:basedOn w:val="a"/>
    <w:link w:val="af4"/>
    <w:rsid w:val="001B5F29"/>
    <w:pPr>
      <w:tabs>
        <w:tab w:val="center" w:pos="4153"/>
        <w:tab w:val="right" w:pos="8306"/>
      </w:tabs>
      <w:snapToGrid w:val="0"/>
    </w:pPr>
    <w:rPr>
      <w:sz w:val="18"/>
      <w:szCs w:val="18"/>
    </w:rPr>
  </w:style>
  <w:style w:type="character" w:customStyle="1" w:styleId="af4">
    <w:name w:val="页脚 字符"/>
    <w:basedOn w:val="a1"/>
    <w:link w:val="af3"/>
    <w:rsid w:val="001B5F29"/>
    <w:rPr>
      <w:sz w:val="18"/>
      <w:szCs w:val="18"/>
    </w:rPr>
  </w:style>
  <w:style w:type="character" w:customStyle="1" w:styleId="a4">
    <w:name w:val="正文文本 字符"/>
    <w:basedOn w:val="a1"/>
    <w:link w:val="a0"/>
    <w:rsid w:val="00006C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TotalTime>
  <Pages>1</Pages>
  <Words>3424</Words>
  <Characters>4383</Characters>
  <Application>Microsoft Office Word</Application>
  <DocSecurity>0</DocSecurity>
  <Lines>337</Lines>
  <Paragraphs>433</Paragraphs>
  <ScaleCrop>false</ScaleCrop>
  <Company/>
  <LinksUpToDate>false</LinksUpToDate>
  <CharactersWithSpaces>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 p</cp:lastModifiedBy>
  <cp:revision>2</cp:revision>
  <dcterms:created xsi:type="dcterms:W3CDTF">2026-04-06T14:50:00Z</dcterms:created>
  <dcterms:modified xsi:type="dcterms:W3CDTF">2026-04-15T13:55:00Z</dcterms:modified>
</cp:coreProperties>
</file>