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9.png" ContentType="image/png"/>
  <Override PartName="/word/media/rId21.png" ContentType="image/png"/>
  <Override PartName="/word/media/rId32.png" ContentType="image/png"/>
  <Override PartName="/word/media/rId24.png" ContentType="image/png"/>
  <Override PartName="/word/media/rId35.png" ContentType="image/png"/>
  <Override PartName="/word/media/rId27.png" ContentType="image/png"/>
  <Override PartName="/word/media/rId14.png" ContentType="image/png"/>
  <Override PartName="/word/media/rId17.png" ContentType="image/png"/>
  <Override PartName="/word/media/rId9.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853b08cb672c3f59ae1115e9419d9595ebf5eb9"/>
    <w:p>
      <w:pPr>
        <w:pStyle w:val="Heading2"/>
      </w:pPr>
      <w:r>
        <w:rPr>
          <w:rFonts w:hint="eastAsia"/>
          <w:b/>
          <w:bCs/>
        </w:rPr>
        <w:t xml:space="preserve">第十六章：开放经济的宏观经济学：基本概念</w:t>
      </w:r>
      <w:r>
        <w:rPr>
          <w:b/>
          <w:bCs/>
        </w:rPr>
        <w:t xml:space="preserve"> (Open-Economy Macroeconomics: Basic Concepts)</w:t>
      </w:r>
    </w:p>
    <w:p>
      <w:pPr>
        <w:pStyle w:val="FirstParagraph"/>
      </w:pPr>
      <w:r>
        <w:rPr>
          <w:rFonts w:hint="eastAsia"/>
        </w:rPr>
        <w:t xml:space="preserve">在前面的章节中我们研究了封闭经济（Closed</w:t>
      </w:r>
      <w:r>
        <w:t xml:space="preserve"> </w:t>
      </w:r>
      <w:r>
        <w:rPr>
          <w:rFonts w:hint="eastAsia"/>
        </w:rPr>
        <w:t xml:space="preserve">economy）。本章我们将视线转向</w:t>
      </w:r>
      <w:r>
        <w:rPr>
          <w:rFonts w:hint="eastAsia"/>
          <w:b/>
          <w:bCs/>
        </w:rPr>
        <w:t xml:space="preserve">开放经济</w:t>
      </w:r>
      <w:r>
        <w:rPr>
          <w:b/>
          <w:bCs/>
        </w:rPr>
        <w:t xml:space="preserve"> (Open economy)</w:t>
      </w:r>
      <w:r>
        <w:rPr>
          <w:rFonts w:hint="eastAsia"/>
        </w:rPr>
        <w:t xml:space="preserve">——即一个与世界上其他经济自由交易的经济。开放经济主要通过两种方式与其他经济相互交易：一是在世界产品市场上买卖物品与劳务；二是在世界金融市场上买卖资本资产。</w:t>
      </w:r>
    </w:p>
    <w:p>
      <w:pPr>
        <w:pStyle w:val="BodyText"/>
      </w:pPr>
      <w:r>
        <w:rPr>
          <w:rFonts w:hint="eastAsia"/>
        </w:rPr>
        <w:t xml:space="preserve">封闭经济(closed</w:t>
      </w:r>
      <w:r>
        <w:t xml:space="preserve"> </w:t>
      </w:r>
      <w:r>
        <w:rPr>
          <w:rFonts w:hint="eastAsia"/>
        </w:rPr>
        <w:t xml:space="preserve">economy)：不与世界上其他经济相互交易的经济</w:t>
      </w:r>
      <w:r>
        <w:br/>
      </w:r>
      <w:r>
        <w:rPr>
          <w:rFonts w:hint="eastAsia"/>
        </w:rPr>
        <w:t xml:space="preserve">开放经济(open</w:t>
      </w:r>
      <w:r>
        <w:t xml:space="preserve"> </w:t>
      </w:r>
      <w:r>
        <w:rPr>
          <w:rFonts w:hint="eastAsia"/>
        </w:rPr>
        <w:t xml:space="preserve">economy)：与世界上其他经济自由交易的经济</w:t>
      </w:r>
      <w:r>
        <w:t xml:space="preserve"> </w:t>
      </w:r>
    </w:p>
    <w:bookmarkStart w:id="31" w:name="X110c4f6cc3e19125a9eebda89deeb0c6a98b4f3"/>
    <w:p>
      <w:pPr>
        <w:pStyle w:val="Heading3"/>
      </w:pPr>
      <w:r>
        <w:rPr>
          <w:rFonts w:hint="eastAsia"/>
          <w:b/>
          <w:bCs/>
        </w:rPr>
        <w:t xml:space="preserve">一、物品与资本的国际流动</w:t>
      </w:r>
      <w:r>
        <w:rPr>
          <w:b/>
          <w:bCs/>
        </w:rPr>
        <w:t xml:space="preserve"> (The International Flow of Goods and Capital)</w:t>
      </w:r>
    </w:p>
    <w:bookmarkStart w:id="12" w:name="X73bc2a2043ca0ef3448105a8c89770fa49d24a5"/>
    <w:p>
      <w:pPr>
        <w:pStyle w:val="Heading4"/>
      </w:pPr>
      <w:r>
        <w:rPr>
          <w:b/>
          <w:bCs/>
        </w:rPr>
        <w:t xml:space="preserve">1. </w:t>
      </w:r>
      <w:r>
        <w:rPr>
          <w:rFonts w:hint="eastAsia"/>
          <w:b/>
          <w:bCs/>
        </w:rPr>
        <w:t xml:space="preserve">物品的流动：出口、进口与净出口</w:t>
      </w:r>
    </w:p>
    <w:p>
      <w:pPr>
        <w:numPr>
          <w:ilvl w:val="0"/>
          <w:numId w:val="1001"/>
        </w:numPr>
      </w:pPr>
      <w:r>
        <w:rPr>
          <w:rFonts w:hint="eastAsia"/>
          <w:b/>
          <w:bCs/>
        </w:rPr>
        <w:t xml:space="preserve">出口</w:t>
      </w:r>
      <w:r>
        <w:rPr>
          <w:b/>
          <w:bCs/>
        </w:rPr>
        <w:t xml:space="preserve"> (Exports)</w:t>
      </w:r>
      <w:r>
        <w:rPr>
          <w:rFonts w:hint="eastAsia"/>
        </w:rPr>
        <w:t xml:space="preserve">：国内生产而在国外销售的物品与劳务。</w:t>
      </w:r>
      <w:r>
        <w:t xml:space="preserve"> Goods and services produced domestically and sold abroad</w:t>
      </w:r>
    </w:p>
    <w:p>
      <w:pPr>
        <w:numPr>
          <w:ilvl w:val="0"/>
          <w:numId w:val="1001"/>
        </w:numPr>
      </w:pPr>
      <w:r>
        <w:rPr>
          <w:rFonts w:hint="eastAsia"/>
          <w:b/>
          <w:bCs/>
        </w:rPr>
        <w:t xml:space="preserve">进口</w:t>
      </w:r>
      <w:r>
        <w:rPr>
          <w:b/>
          <w:bCs/>
        </w:rPr>
        <w:t xml:space="preserve"> (Imports)</w:t>
      </w:r>
      <w:r>
        <w:rPr>
          <w:rFonts w:hint="eastAsia"/>
        </w:rPr>
        <w:t xml:space="preserve">：国外生产而在国内销售的物品与劳务。</w:t>
      </w:r>
    </w:p>
    <w:p>
      <w:pPr>
        <w:pStyle w:val="FirstParagraph"/>
      </w:pPr>
      <w:r>
        <w:rPr>
          <w:rFonts w:hint="eastAsia"/>
          <w:b/>
          <w:bCs/>
        </w:rPr>
        <w:t xml:space="preserve">【🚨必考作业重点：净出口的定义与计算】</w:t>
      </w:r>
      <w:r>
        <w:t xml:space="preserve"> </w:t>
      </w:r>
      <w:r>
        <w:rPr>
          <w:rFonts w:hint="eastAsia"/>
          <w:i/>
          <w:iCs/>
        </w:rPr>
        <w:t xml:space="preserve">(对应作业单选题</w:t>
      </w:r>
      <w:r>
        <w:rPr>
          <w:i/>
          <w:iCs/>
        </w:rPr>
        <w:t xml:space="preserve"> </w:t>
      </w:r>
      <w:r>
        <w:rPr>
          <w:rFonts w:hint="eastAsia"/>
          <w:i/>
          <w:iCs/>
        </w:rPr>
        <w:t xml:space="preserve">MC18，计算题</w:t>
      </w:r>
      <w:r>
        <w:rPr>
          <w:i/>
          <w:iCs/>
        </w:rPr>
        <w:t xml:space="preserve"> C10 </w:t>
      </w:r>
      <w:r>
        <w:rPr>
          <w:rFonts w:hint="eastAsia"/>
          <w:i/>
          <w:iCs/>
        </w:rPr>
        <w:t xml:space="preserve">第一问)</w:t>
      </w:r>
    </w:p>
    <w:p>
      <w:pPr>
        <w:pStyle w:val="BodyText"/>
      </w:pPr>
      <w:r>
        <w:rPr>
          <w:rFonts w:hint="eastAsia"/>
          <w:b/>
          <w:bCs/>
        </w:rPr>
        <w:t xml:space="preserve">净出口</w:t>
      </w:r>
      <w:r>
        <w:rPr>
          <w:b/>
          <w:bCs/>
        </w:rPr>
        <w:t xml:space="preserve"> (Net Exports, </w:t>
      </w:r>
      <w:r>
        <w:rPr>
          <w:rFonts w:hint="eastAsia"/>
          <w:b/>
          <w:bCs/>
        </w:rPr>
        <w:t xml:space="preserve">简称</w:t>
      </w:r>
      <w:r>
        <w:rPr>
          <w:b/>
          <w:bCs/>
        </w:rPr>
        <w:t xml:space="preserve"> </w:t>
      </w:r>
      <m:oMath>
        <m:r>
          <m:t>N</m:t>
        </m:r>
        <m:r>
          <m:t>X</m:t>
        </m:r>
      </m:oMath>
      <w:r>
        <w:rPr>
          <w:b/>
          <w:bCs/>
        </w:rPr>
        <w:t xml:space="preserve">])</w:t>
      </w:r>
      <w:r>
        <w:rPr>
          <w:rFonts w:hint="eastAsia"/>
        </w:rPr>
        <w:t xml:space="preserve">：也称为</w:t>
      </w:r>
      <w:r>
        <w:rPr>
          <w:rFonts w:hint="eastAsia"/>
          <w:b/>
          <w:bCs/>
        </w:rPr>
        <w:t xml:space="preserve">贸易余额</w:t>
      </w:r>
      <w:r>
        <w:rPr>
          <w:b/>
          <w:bCs/>
        </w:rPr>
        <w:t xml:space="preserve"> (Trade balance)</w:t>
      </w:r>
      <w:r>
        <w:rPr>
          <w:rFonts w:hint="eastAsia"/>
        </w:rPr>
        <w:t xml:space="preserve">，等于一国的出口值减去进口值。</w:t>
      </w:r>
    </w:p>
    <w:p>
      <w:pPr>
        <w:pStyle w:val="BodyText"/>
      </w:pPr>
      <w:r>
        <w:rPr>
          <w:i/>
          <w:iCs/>
        </w:rPr>
        <w:t xml:space="preserve">The value of a nation's exports minus the value of its imports.</w:t>
      </w:r>
    </w:p>
    <w:p>
      <w:pPr>
        <w:pStyle w:val="BodyText"/>
      </w:pPr>
      <w:r>
        <w:rPr>
          <w:rFonts w:hint="eastAsia"/>
          <w:b/>
          <w:bCs/>
        </w:rPr>
        <w:t xml:space="preserve">核心公式（必背）</w:t>
      </w:r>
      <w:r>
        <w:rPr>
          <w:rFonts w:hint="eastAsia"/>
        </w:rPr>
        <w:t xml:space="preserve">：</w:t>
      </w:r>
    </w:p>
    <w:p>
      <w:pPr>
        <w:pStyle w:val="Compact"/>
      </w:pPr>
      <m:oMathPara>
        <m:oMathParaPr>
          <m:jc m:val="center"/>
        </m:oMathParaPr>
        <m:oMath>
          <m:r>
            <m:t>N</m:t>
          </m:r>
          <m:r>
            <m:t>X</m:t>
          </m:r>
          <m:r>
            <m:rPr>
              <m:sty m:val="p"/>
            </m:rPr>
            <m:t>=</m:t>
          </m:r>
          <m:r>
            <m:t>出</m:t>
          </m:r>
          <m:r>
            <m:t>口</m:t>
          </m:r>
          <m:r>
            <m:rPr>
              <m:sty m:val="p"/>
            </m:rPr>
            <m:t>−</m:t>
          </m:r>
          <m:r>
            <m:t>进</m:t>
          </m:r>
          <m:r>
            <m:t>口</m:t>
          </m:r>
        </m:oMath>
      </m:oMathPara>
    </w:p>
    <w:p>
      <w:pPr>
        <w:numPr>
          <w:ilvl w:val="0"/>
          <w:numId w:val="1000"/>
        </w:numPr>
      </w:pPr>
    </w:p>
    <w:p>
      <w:pPr>
        <w:numPr>
          <w:ilvl w:val="0"/>
          <w:numId w:val="1002"/>
        </w:numPr>
      </w:pPr>
      <w:r>
        <w:rPr>
          <w:rFonts w:hint="eastAsia"/>
          <w:i/>
          <w:iCs/>
        </w:rPr>
        <w:t xml:space="preserve">作业</w:t>
      </w:r>
      <w:r>
        <w:rPr>
          <w:i/>
          <w:iCs/>
        </w:rPr>
        <w:t xml:space="preserve"> C10 </w:t>
      </w:r>
      <w:r>
        <w:rPr>
          <w:rFonts w:hint="eastAsia"/>
          <w:i/>
          <w:iCs/>
        </w:rPr>
        <w:t xml:space="preserve">考点重现</w:t>
      </w:r>
      <w:r>
        <w:rPr>
          <w:rFonts w:hint="eastAsia"/>
        </w:rPr>
        <w:t xml:space="preserve">：假设一国的出口为300，进口为260。计算净出口。</w:t>
      </w:r>
      <w:r>
        <w:t xml:space="preserve"> </w:t>
      </w:r>
    </w:p>
    <w:p>
      <w:pPr>
        <w:numPr>
          <w:ilvl w:val="1"/>
          <w:numId w:val="1003"/>
        </w:numPr>
      </w:pPr>
      <w:r>
        <w:rPr>
          <w:rFonts w:hint="eastAsia"/>
          <w:b/>
          <w:bCs/>
        </w:rPr>
        <w:t xml:space="preserve">解答</w:t>
      </w:r>
      <w:r>
        <w:rPr>
          <w:rFonts w:hint="eastAsia"/>
        </w:rPr>
        <w:t xml:space="preserve">：</w:t>
      </w:r>
      <w:r>
        <w:drawing>
          <wp:inline>
            <wp:extent cx="2552700" cy="330200"/>
            <wp:effectExtent b="0" l="0" r="0" t="0"/>
            <wp:docPr descr="" title="" id="10" name="Picture"/>
            <a:graphic>
              <a:graphicData uri="http://schemas.openxmlformats.org/drawingml/2006/picture">
                <pic:pic>
                  <pic:nvPicPr>
                    <pic:cNvPr descr="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" id="11" name="Picture"/>
                    <pic:cNvPicPr>
                      <a:picLocks noChangeArrowheads="1" noChangeAspect="1"/>
                    </pic:cNvPicPr>
                  </pic:nvPicPr>
                  <pic:blipFill>
                    <a:blip r:embed="rId9"/>
                    <a:stretch>
                      <a:fillRect/>
                    </a:stretch>
                  </pic:blipFill>
                  <pic:spPr bwMode="auto">
                    <a:xfrm>
                      <a:off x="0" y="0"/>
                      <a:ext cx="2552700" cy="330200"/>
                    </a:xfrm>
                    <a:prstGeom prst="rect">
                      <a:avLst/>
                    </a:prstGeom>
                    <a:noFill/>
                    <a:ln w="9525">
                      <a:noFill/>
                      <a:headEnd/>
                      <a:tailEnd/>
                    </a:ln>
                  </pic:spPr>
                </pic:pic>
              </a:graphicData>
            </a:graphic>
          </wp:inline>
        </w:drawing>
      </w:r>
      <w:r>
        <w:t xml:space="preserve">。</w:t>
      </w:r>
    </w:p>
    <w:p>
      <w:pPr>
        <w:pStyle w:val="FirstParagraph"/>
      </w:pPr>
      <w:r>
        <w:rPr>
          <w:rFonts w:hint="eastAsia"/>
        </w:rPr>
        <w:t xml:space="preserve">根据净出口的正负，贸易状况分为三种：</w:t>
      </w:r>
    </w:p>
    <w:p>
      <w:pPr>
        <w:numPr>
          <w:ilvl w:val="0"/>
          <w:numId w:val="1004"/>
        </w:numPr>
      </w:pPr>
      <w:r>
        <w:rPr>
          <w:rFonts w:hint="eastAsia"/>
          <w:b/>
          <w:bCs/>
        </w:rPr>
        <w:t xml:space="preserve">贸易盈余/顺差</w:t>
      </w:r>
      <w:r>
        <w:rPr>
          <w:b/>
          <w:bCs/>
        </w:rPr>
        <w:t xml:space="preserve"> (Trade surplus)</w:t>
      </w:r>
      <w:r>
        <w:rPr>
          <w:rFonts w:hint="eastAsia"/>
        </w:rPr>
        <w:t xml:space="preserve">：</w:t>
      </w:r>
      <m:oMath>
        <m:r>
          <m:t>N</m:t>
        </m:r>
        <m:r>
          <m:t>X</m:t>
        </m:r>
        <m:r>
          <m:rPr>
            <m:sty m:val="p"/>
          </m:rPr>
          <m:t>&gt;</m:t>
        </m:r>
        <m:r>
          <m:t>0</m:t>
        </m:r>
      </m:oMath>
      <w:r>
        <w:rPr>
          <w:rFonts w:hint="eastAsia"/>
        </w:rPr>
        <w:t xml:space="preserve">（出口</w:t>
      </w:r>
      <w:r>
        <w:t xml:space="preserve"> &gt; </w:t>
      </w:r>
      <w:r>
        <w:rPr>
          <w:rFonts w:hint="eastAsia"/>
        </w:rPr>
        <w:t xml:space="preserve">进口）</w:t>
      </w:r>
      <w:r>
        <w:t xml:space="preserve"> </w:t>
      </w:r>
    </w:p>
    <w:p>
      <w:pPr>
        <w:numPr>
          <w:ilvl w:val="0"/>
          <w:numId w:val="1004"/>
        </w:numPr>
      </w:pPr>
      <w:r>
        <w:rPr>
          <w:rFonts w:hint="eastAsia"/>
          <w:b/>
          <w:bCs/>
        </w:rPr>
        <w:t xml:space="preserve">贸易赤字/逆差</w:t>
      </w:r>
      <w:r>
        <w:rPr>
          <w:b/>
          <w:bCs/>
        </w:rPr>
        <w:t xml:space="preserve"> (Trade deficit)</w:t>
      </w:r>
      <w:r>
        <w:rPr>
          <w:rFonts w:hint="eastAsia"/>
        </w:rPr>
        <w:t xml:space="preserve">：</w:t>
      </w:r>
      <m:oMath>
        <m:r>
          <m:t>N</m:t>
        </m:r>
        <m:r>
          <m:t>X</m:t>
        </m:r>
        <m:r>
          <m:rPr>
            <m:sty m:val="p"/>
          </m:rPr>
          <m:t>&lt;</m:t>
        </m:r>
        <m:r>
          <m:t>0</m:t>
        </m:r>
      </m:oMath>
      <w:r>
        <w:rPr>
          <w:rFonts w:hint="eastAsia"/>
        </w:rPr>
        <w:t xml:space="preserve">（出口</w:t>
      </w:r>
      <w:r>
        <w:t xml:space="preserve"> &lt; </w:t>
      </w:r>
      <w:r>
        <w:rPr>
          <w:rFonts w:hint="eastAsia"/>
        </w:rPr>
        <w:t xml:space="preserve">进口）</w:t>
      </w:r>
      <w:r>
        <w:t xml:space="preserve"> </w:t>
      </w:r>
    </w:p>
    <w:p>
      <w:pPr>
        <w:numPr>
          <w:ilvl w:val="0"/>
          <w:numId w:val="1004"/>
        </w:numPr>
      </w:pPr>
      <w:r>
        <w:rPr>
          <w:rFonts w:hint="eastAsia"/>
          <w:b/>
          <w:bCs/>
        </w:rPr>
        <w:t xml:space="preserve">贸易平衡</w:t>
      </w:r>
      <w:r>
        <w:rPr>
          <w:b/>
          <w:bCs/>
        </w:rPr>
        <w:t xml:space="preserve"> (Balanced trade)</w:t>
      </w:r>
      <w:r>
        <w:rPr>
          <w:rFonts w:hint="eastAsia"/>
        </w:rPr>
        <w:t xml:space="preserve">：</w:t>
      </w:r>
      <m:oMath>
        <m:r>
          <m:t>N</m:t>
        </m:r>
        <m:r>
          <m:t>X</m:t>
        </m:r>
        <m:r>
          <m:rPr>
            <m:sty m:val="p"/>
          </m:rPr>
          <m:t>=</m:t>
        </m:r>
        <m:r>
          <m:t>0</m:t>
        </m:r>
      </m:oMath>
      <w:r>
        <w:rPr>
          <w:rFonts w:hint="eastAsia"/>
        </w:rPr>
        <w:t xml:space="preserve">（出口</w:t>
      </w:r>
      <w:r>
        <w:t xml:space="preserve"> = </w:t>
      </w:r>
      <w:r>
        <w:rPr>
          <w:rFonts w:hint="eastAsia"/>
        </w:rPr>
        <w:t xml:space="preserve">进口）</w:t>
      </w:r>
    </w:p>
    <w:bookmarkEnd w:id="12"/>
    <w:bookmarkStart w:id="13" w:name="X0e9b739f7811f1892313565ea729fecd76f98f0"/>
    <w:p>
      <w:pPr>
        <w:pStyle w:val="Heading4"/>
      </w:pPr>
      <w:r>
        <w:rPr>
          <w:b/>
          <w:bCs/>
        </w:rPr>
        <w:t xml:space="preserve">2. </w:t>
      </w:r>
      <w:r>
        <w:rPr>
          <w:rFonts w:hint="eastAsia"/>
          <w:b/>
          <w:bCs/>
        </w:rPr>
        <w:t xml:space="preserve">资本的流动：资本净流出</w:t>
      </w:r>
    </w:p>
    <w:p>
      <w:pPr>
        <w:pStyle w:val="FirstParagraph"/>
      </w:pPr>
      <w:r>
        <w:rPr>
          <w:rFonts w:hint="eastAsia"/>
          <w:b/>
          <w:bCs/>
        </w:rPr>
        <w:t xml:space="preserve">资本净流出</w:t>
      </w:r>
      <w:r>
        <w:rPr>
          <w:b/>
          <w:bCs/>
        </w:rPr>
        <w:t xml:space="preserve"> (Net Capital Outflow, </w:t>
      </w:r>
      <w:r>
        <w:rPr>
          <w:rFonts w:hint="eastAsia"/>
          <w:b/>
          <w:bCs/>
        </w:rPr>
        <w:t xml:space="preserve">简称</w:t>
      </w:r>
      <w:r>
        <w:rPr>
          <w:b/>
          <w:bCs/>
        </w:rPr>
        <w:t xml:space="preserve"> </w:t>
      </w:r>
      <m:oMath>
        <m:r>
          <m:t>N</m:t>
        </m:r>
        <m:r>
          <m:t>C</m:t>
        </m:r>
        <m:r>
          <m:t>O</m:t>
        </m:r>
      </m:oMath>
      <w:r>
        <w:rPr>
          <w:b/>
          <w:bCs/>
        </w:rPr>
        <w:t xml:space="preserve">)</w:t>
      </w:r>
      <w:r>
        <w:rPr>
          <w:rFonts w:hint="eastAsia"/>
        </w:rPr>
        <w:t xml:space="preserve">：国内居民购买的外国资产减去外国人购买的国内资产。也称为“国外净投资</w:t>
      </w:r>
      <w:r>
        <w:t xml:space="preserve"> (Net foreign investment)”。</w:t>
      </w:r>
    </w:p>
    <w:p>
      <w:pPr>
        <w:pStyle w:val="BodyText"/>
      </w:pPr>
      <w:r>
        <w:rPr>
          <w:i/>
          <w:iCs/>
        </w:rPr>
        <w:t xml:space="preserve">The purchase of foreign assets by domestic residents minus the purchase of domestic assets by foreigners.</w:t>
      </w:r>
    </w:p>
    <w:p>
      <w:pPr>
        <w:numPr>
          <w:ilvl w:val="0"/>
          <w:numId w:val="1005"/>
        </w:numPr>
      </w:pPr>
      <w:r>
        <w:rPr>
          <w:rFonts w:hint="eastAsia"/>
          <w:b/>
          <w:bCs/>
        </w:rPr>
        <w:t xml:space="preserve">资本流出</w:t>
      </w:r>
      <w:r>
        <w:rPr>
          <w:b/>
          <w:bCs/>
        </w:rPr>
        <w:t xml:space="preserve"> (NCO &gt; 0)</w:t>
      </w:r>
      <w:r>
        <w:rPr>
          <w:rFonts w:hint="eastAsia"/>
        </w:rPr>
        <w:t xml:space="preserve">：国内居民购买的外国资产</w:t>
      </w:r>
      <w:r>
        <w:rPr>
          <w:rFonts w:hint="eastAsia"/>
          <w:b/>
          <w:bCs/>
        </w:rPr>
        <w:t xml:space="preserve">多于</w:t>
      </w:r>
      <w:r>
        <w:rPr>
          <w:rFonts w:hint="eastAsia"/>
        </w:rPr>
        <w:t xml:space="preserve">外国人购买的国内资产（如中国人买美国国债）。</w:t>
      </w:r>
      <w:r>
        <w:t xml:space="preserve"> </w:t>
      </w:r>
    </w:p>
    <w:p>
      <w:pPr>
        <w:numPr>
          <w:ilvl w:val="0"/>
          <w:numId w:val="1005"/>
        </w:numPr>
      </w:pPr>
      <w:r>
        <w:rPr>
          <w:rFonts w:hint="eastAsia"/>
          <w:b/>
          <w:bCs/>
        </w:rPr>
        <w:t xml:space="preserve">资本流入</w:t>
      </w:r>
      <w:r>
        <w:rPr>
          <w:b/>
          <w:bCs/>
        </w:rPr>
        <w:t xml:space="preserve"> (NCO &lt; 0)</w:t>
      </w:r>
      <w:r>
        <w:rPr>
          <w:rFonts w:hint="eastAsia"/>
        </w:rPr>
        <w:t xml:space="preserve">：国内居民购买的外国资产</w:t>
      </w:r>
      <w:r>
        <w:rPr>
          <w:rFonts w:hint="eastAsia"/>
          <w:b/>
          <w:bCs/>
        </w:rPr>
        <w:t xml:space="preserve">少于</w:t>
      </w:r>
      <w:r>
        <w:rPr>
          <w:rFonts w:hint="eastAsia"/>
        </w:rPr>
        <w:t xml:space="preserve">外国人购买的国内资产（如美国人在中国建厂）。</w:t>
      </w:r>
    </w:p>
    <w:p>
      <w:pPr>
        <w:numPr>
          <w:ilvl w:val="0"/>
          <w:numId w:val="1005"/>
        </w:numPr>
      </w:pPr>
      <w:r>
        <w:rPr>
          <w:rFonts w:hint="eastAsia"/>
        </w:rPr>
        <w:t xml:space="preserve">国外直接投资(Foreign</w:t>
      </w:r>
      <w:r>
        <w:t xml:space="preserve"> direct investment, FDI)</w:t>
      </w:r>
    </w:p>
    <w:p>
      <w:pPr>
        <w:numPr>
          <w:ilvl w:val="0"/>
          <w:numId w:val="1005"/>
        </w:numPr>
      </w:pPr>
      <w:r>
        <w:rPr>
          <w:rFonts w:hint="eastAsia"/>
        </w:rPr>
        <w:t xml:space="preserve">国外有价证券投资(Foreign</w:t>
      </w:r>
      <w:r>
        <w:t xml:space="preserve"> securities investment)</w:t>
      </w:r>
    </w:p>
    <w:bookmarkEnd w:id="13"/>
    <w:bookmarkStart w:id="20" w:name="Xcbee74c00362b5052586c04404038394b5b0da2"/>
    <w:p>
      <w:pPr>
        <w:pStyle w:val="Heading4"/>
      </w:pPr>
      <w:r>
        <w:rPr>
          <w:b/>
          <w:bCs/>
        </w:rPr>
        <w:t xml:space="preserve">3. </w:t>
      </w:r>
      <w:r>
        <w:rPr>
          <w:rFonts w:hint="eastAsia"/>
          <w:b/>
          <w:bCs/>
        </w:rPr>
        <w:t xml:space="preserve">净出口与资本净流出的相等</w:t>
      </w:r>
      <w:r>
        <w:rPr>
          <w:b/>
          <w:bCs/>
        </w:rPr>
        <w:t xml:space="preserve"> </w:t>
      </w:r>
      <w:r>
        <w:rPr>
          <w:rFonts w:hint="eastAsia"/>
          <w:b/>
          <w:bCs/>
        </w:rPr>
        <w:t xml:space="preserve">🚨核心恒等式</w:t>
      </w:r>
    </w:p>
    <w:p>
      <w:pPr>
        <w:pStyle w:val="FirstParagraph"/>
      </w:pPr>
      <w:r>
        <w:rPr>
          <w:rFonts w:hint="eastAsia"/>
        </w:rPr>
        <w:t xml:space="preserve">在宏观经济中，以下恒等式必须永远成立：</w:t>
      </w:r>
    </w:p>
    <w:p>
      <w:pPr>
        <w:pStyle w:val="Compact"/>
      </w:pPr>
      <m:oMathPara>
        <m:oMathParaPr>
          <m:jc m:val="center"/>
        </m:oMathParaPr>
        <m:oMath>
          <m:r>
            <m:t>资</m:t>
          </m:r>
          <m:r>
            <m:t>本</m:t>
          </m:r>
          <m:r>
            <m:t>净</m:t>
          </m:r>
          <m:r>
            <m:t>流</m:t>
          </m:r>
          <m:r>
            <m:t>出</m:t>
          </m:r>
          <m:r>
            <m:t>N</m:t>
          </m:r>
          <m:r>
            <m:t>C</m:t>
          </m:r>
          <m:r>
            <m:t>O</m:t>
          </m:r>
          <m:r>
            <m:rPr>
              <m:sty m:val="p"/>
            </m:rPr>
            <m:t>=</m:t>
          </m:r>
          <m:r>
            <m:t>净</m:t>
          </m:r>
          <m:r>
            <m:t>出</m:t>
          </m:r>
          <m:r>
            <m:t>口</m:t>
          </m:r>
          <m:r>
            <m:t>N</m:t>
          </m:r>
          <m:r>
            <m:t>X</m:t>
          </m:r>
        </m:oMath>
      </m:oMathPara>
    </w:p>
    <w:p>
      <w:pPr>
        <w:numPr>
          <w:ilvl w:val="0"/>
          <w:numId w:val="1000"/>
        </w:numPr>
      </w:pPr>
    </w:p>
    <w:p>
      <w:pPr>
        <w:numPr>
          <w:ilvl w:val="0"/>
          <w:numId w:val="1006"/>
        </w:numPr>
      </w:pPr>
      <w:r>
        <w:rPr>
          <w:rFonts w:hint="eastAsia"/>
          <w:b/>
          <w:bCs/>
        </w:rPr>
        <w:t xml:space="preserve">原理解释</w:t>
      </w:r>
      <w:r>
        <w:rPr>
          <w:rFonts w:hint="eastAsia"/>
        </w:rPr>
        <w:t xml:space="preserve">：每一次国际交易都是物品/劳务与资产的交换。当一国出现贸易盈余（</w:t>
      </w:r>
      <w:r>
        <w:drawing>
          <wp:inline>
            <wp:extent cx="927100" cy="330200"/>
            <wp:effectExtent b="0" l="0" r="0" t="0"/>
            <wp:docPr descr="" title="" id="15" name="Picture"/>
            <a:graphic>
              <a:graphicData uri="http://schemas.openxmlformats.org/drawingml/2006/picture">
                <pic:pic>
                  <pic:nvPicPr>
                    <pic:cNvPr descr="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" id="16" name="Picture"/>
                    <pic:cNvPicPr>
                      <a:picLocks noChangeArrowheads="1" noChangeAspect="1"/>
                    </pic:cNvPicPr>
                  </pic:nvPicPr>
                  <pic:blipFill>
                    <a:blip r:embed="rId14"/>
                    <a:stretch>
                      <a:fillRect/>
                    </a:stretch>
                  </pic:blipFill>
                  <pic:spPr bwMode="auto">
                    <a:xfrm>
                      <a:off x="0" y="0"/>
                      <a:ext cx="927100" cy="330200"/>
                    </a:xfrm>
                    <a:prstGeom prst="rect">
                      <a:avLst/>
                    </a:prstGeom>
                    <a:noFill/>
                    <a:ln w="9525">
                      <a:noFill/>
                      <a:headEnd/>
                      <a:tailEnd/>
                    </a:ln>
                  </pic:spPr>
                </pic:pic>
              </a:graphicData>
            </a:graphic>
          </wp:inline>
        </w:drawing>
      </w:r>
      <w:r>
        <w:rPr>
          <w:rFonts w:hint="eastAsia"/>
        </w:rPr>
        <w:t xml:space="preserve">）时，它必然在用赚来的外汇购买外国资产（</w:t>
      </w:r>
      <w:r>
        <w:drawing>
          <wp:inline>
            <wp:extent cx="1079500" cy="330200"/>
            <wp:effectExtent b="0" l="0" r="0" t="0"/>
            <wp:docPr descr="" title="" id="18" name="Picture"/>
            <a:graphic>
              <a:graphicData uri="http://schemas.openxmlformats.org/drawingml/2006/picture">
                <pic:pic>
                  <pic:nvPicPr>
                    <pic:cNvPr descr="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" id="19" name="Picture"/>
                    <pic:cNvPicPr>
                      <a:picLocks noChangeArrowheads="1" noChangeAspect="1"/>
                    </pic:cNvPicPr>
                  </pic:nvPicPr>
                  <pic:blipFill>
                    <a:blip r:embed="rId17"/>
                    <a:stretch>
                      <a:fillRect/>
                    </a:stretch>
                  </pic:blipFill>
                  <pic:spPr bwMode="auto">
                    <a:xfrm>
                      <a:off x="0" y="0"/>
                      <a:ext cx="1079500" cy="330200"/>
                    </a:xfrm>
                    <a:prstGeom prst="rect">
                      <a:avLst/>
                    </a:prstGeom>
                    <a:noFill/>
                    <a:ln w="9525">
                      <a:noFill/>
                      <a:headEnd/>
                      <a:tailEnd/>
                    </a:ln>
                  </pic:spPr>
                </pic:pic>
              </a:graphicData>
            </a:graphic>
          </wp:inline>
        </w:drawing>
      </w:r>
      <w:r>
        <w:rPr>
          <w:rFonts w:hint="eastAsia"/>
        </w:rPr>
        <w:t xml:space="preserve">）。</w:t>
      </w:r>
    </w:p>
    <w:p>
      <w:pPr>
        <w:numPr>
          <w:ilvl w:val="0"/>
          <w:numId w:val="1006"/>
        </w:numPr>
      </w:pPr>
      <w:r>
        <w:rPr>
          <w:b/>
          <w:bCs/>
        </w:rPr>
        <w:t xml:space="preserve">NX</w:t>
      </w:r>
      <w:r>
        <w:rPr>
          <w:rFonts w:hint="eastAsia"/>
        </w:rPr>
        <w:t xml:space="preserve">等同于本国持有的外国净资产，同时也等同于资本净流出（NCO）</w:t>
      </w:r>
    </w:p>
    <w:p>
      <w:pPr>
        <w:numPr>
          <w:ilvl w:val="0"/>
          <w:numId w:val="1006"/>
        </w:numPr>
      </w:pPr>
      <w:r>
        <w:rPr>
          <w:rFonts w:hint="eastAsia"/>
        </w:rPr>
        <w:t xml:space="preserve">出口＞进口→本国净卖出商品，</w:t>
      </w:r>
      <w:r>
        <w:rPr>
          <w:rFonts w:hint="eastAsia"/>
          <w:b/>
          <w:bCs/>
        </w:rPr>
        <w:t xml:space="preserve">结余外汇</w:t>
      </w:r>
      <w:r>
        <w:rPr>
          <w:rFonts w:hint="eastAsia"/>
        </w:rPr>
        <w:t xml:space="preserve">；外汇不能凭空存放，最终只能三类用途，全部属于</w:t>
      </w:r>
      <w:r>
        <w:rPr>
          <w:rFonts w:hint="eastAsia"/>
          <w:b/>
          <w:bCs/>
        </w:rPr>
        <w:t xml:space="preserve">购入外国资产、资本净流出</w:t>
      </w:r>
    </w:p>
    <w:bookmarkEnd w:id="20"/>
    <w:bookmarkStart w:id="30" w:name="Xb71f2c83143d85fdfc7085282c46362277f2ad9"/>
    <w:p>
      <w:pPr>
        <w:pStyle w:val="Heading4"/>
      </w:pPr>
      <w:r>
        <w:rPr>
          <w:b/>
          <w:bCs/>
        </w:rPr>
        <w:t xml:space="preserve">4. </w:t>
      </w:r>
      <w:r>
        <w:rPr>
          <w:rFonts w:hint="eastAsia"/>
          <w:b/>
          <w:bCs/>
        </w:rPr>
        <w:t xml:space="preserve">储蓄、投资及其与国际流动的关系</w:t>
      </w:r>
    </w:p>
    <w:p>
      <w:pPr>
        <w:pStyle w:val="FirstParagraph"/>
      </w:pPr>
      <w:r>
        <w:rPr>
          <w:rFonts w:hint="eastAsia"/>
        </w:rPr>
        <w:t xml:space="preserve">回顾封闭经济中的公式</w:t>
      </w:r>
      <w:r>
        <w:t xml:space="preserve"> </w:t>
      </w:r>
      <m:oMath>
        <m:r>
          <m:t>Y</m:t>
        </m:r>
        <m:r>
          <m:rPr>
            <m:sty m:val="p"/>
          </m:rPr>
          <m:t>=</m:t>
        </m:r>
        <m:r>
          <m:t>C</m:t>
        </m:r>
        <m:r>
          <m:rPr>
            <m:sty m:val="p"/>
          </m:rPr>
          <m:t>+</m:t>
        </m:r>
        <m:r>
          <m:t>I</m:t>
        </m:r>
        <m:r>
          <m:rPr>
            <m:sty m:val="p"/>
          </m:rPr>
          <m:t>+</m:t>
        </m:r>
        <m:r>
          <m:t>G</m:t>
        </m:r>
        <m:r>
          <m:rPr>
            <m:sty m:val="p"/>
          </m:rPr>
          <m:t>+</m:t>
        </m:r>
        <m:r>
          <m:t>N</m:t>
        </m:r>
        <m:r>
          <m:t>X</m:t>
        </m:r>
      </m:oMath>
      <w:r>
        <w:t xml:space="preserve">。</w:t>
      </w:r>
    </w:p>
    <w:p>
      <w:pPr>
        <w:pStyle w:val="BodyText"/>
      </w:pPr>
      <w:r>
        <w:rPr>
          <w:rFonts w:hint="eastAsia"/>
        </w:rPr>
        <w:t xml:space="preserve">推导可得国民储蓄（</w:t>
      </w:r>
      <m:oMath>
        <m:r>
          <m:t>S</m:t>
        </m:r>
        <m:r>
          <m:rPr>
            <m:sty m:val="p"/>
          </m:rPr>
          <m:t>=</m:t>
        </m:r>
        <m:r>
          <m:t>Y</m:t>
        </m:r>
        <m:r>
          <m:rPr>
            <m:sty m:val="p"/>
          </m:rPr>
          <m:t>−</m:t>
        </m:r>
        <m:r>
          <m:t>C</m:t>
        </m:r>
        <m:r>
          <m:rPr>
            <m:sty m:val="p"/>
          </m:rPr>
          <m:t>−</m:t>
        </m:r>
        <m:r>
          <m:t>G</m:t>
        </m:r>
      </m:oMath>
      <w:r>
        <w:rPr>
          <w:rFonts w:hint="eastAsia"/>
        </w:rPr>
        <w:t xml:space="preserve">）在开放经济中的去向：</w:t>
      </w:r>
      <m:oMath>
        <m:r>
          <m:t>S</m:t>
        </m:r>
        <m:r>
          <m:rPr>
            <m:sty m:val="p"/>
          </m:rPr>
          <m:t>=</m:t>
        </m:r>
        <m:r>
          <m:t>I</m:t>
        </m:r>
        <m:r>
          <m:rPr>
            <m:sty m:val="p"/>
          </m:rPr>
          <m:t>+</m:t>
        </m:r>
        <m:r>
          <m:t>N</m:t>
        </m:r>
        <m:r>
          <m:t>X</m:t>
        </m:r>
      </m:oMath>
    </w:p>
    <w:p>
      <w:pPr>
        <w:pStyle w:val="BodyText"/>
      </w:pPr>
      <w:r>
        <w:rPr>
          <w:rFonts w:hint="eastAsia"/>
        </w:rPr>
        <w:t xml:space="preserve">因为</w:t>
      </w:r>
      <w:r>
        <w:t xml:space="preserve"> </w:t>
      </w:r>
      <m:oMath>
        <m:r>
          <m:t>N</m:t>
        </m:r>
        <m:r>
          <m:t>X</m:t>
        </m:r>
        <m:r>
          <m:rPr>
            <m:sty m:val="p"/>
          </m:rPr>
          <m:t>=</m:t>
        </m:r>
        <m:r>
          <m:t>N</m:t>
        </m:r>
        <m:r>
          <m:t>C</m:t>
        </m:r>
        <m:r>
          <m:t>O</m:t>
        </m:r>
      </m:oMath>
      <w:r>
        <w:rPr>
          <w:rFonts w:hint="eastAsia"/>
        </w:rPr>
        <w:t xml:space="preserve">，所以宏观经济的核心恒等式变为：</w:t>
      </w:r>
      <m:oMath>
        <m:r>
          <m:t>S</m:t>
        </m:r>
        <m:r>
          <m:rPr>
            <m:sty m:val="p"/>
          </m:rPr>
          <m:t>=</m:t>
        </m:r>
        <m:r>
          <m:t>I</m:t>
        </m:r>
        <m:r>
          <m:rPr>
            <m:sty m:val="p"/>
          </m:rPr>
          <m:t>+</m:t>
        </m:r>
        <m:r>
          <m:t>N</m:t>
        </m:r>
        <m:r>
          <m:t>C</m:t>
        </m:r>
        <m:r>
          <m:t>O</m:t>
        </m:r>
      </m:oMath>
    </w:p>
    <w:p>
      <w:pPr>
        <w:pStyle w:val="BodyText"/>
      </w:pPr>
      <w:r>
        <w:rPr>
          <w:rFonts w:hint="eastAsia"/>
          <w:b/>
          <w:bCs/>
        </w:rPr>
        <w:t xml:space="preserve">含义</w:t>
      </w:r>
      <w:r>
        <w:rPr>
          <w:rFonts w:hint="eastAsia"/>
        </w:rPr>
        <w:t xml:space="preserve">：一个开放经济的储蓄（</w:t>
      </w:r>
      <w:r>
        <w:drawing>
          <wp:inline>
            <wp:extent cx="177800" cy="330200"/>
            <wp:effectExtent b="0" l="0" r="0" t="0"/>
            <wp:docPr descr="" title="" id="22" name="Picture"/>
            <a:graphic>
              <a:graphicData uri="http://schemas.openxmlformats.org/drawingml/2006/picture">
                <pic:pic>
                  <pic:nvPicPr>
                    <pic:cNvPr descr="data:image/png;base64,iVBORw0KGgoAAAANSUhEUgAAAA4AAAAaCAYAAACHD21cAAABCklEQVR4Xu2SPQrCQBCFE8RCEK0iBPKfINiIkMpDaKGlp1AL0cY7WNpZeA+xsrRTBEEPINYW/ryRGMbRlFrlg8fCmze7s+wqSsr/UD3PK9u2vXAcZ4ZVJ9OyrLHv+yUZfoJgDcG967pV5g3h3aEJz8bglCJCS8MwAumjaQW1uB9Do9HO0icw5kDTtLz0n6DpmNSYOCYRjUN3IW2hCuyMzH2AYBu6smbSFXfOyexX6CRoxJovUF3mEgmCoICGedTck/XXCWvpE/D1qLEja4ppmk0UDtIn8AweaifaXNb4+6ncx++x8SF2tHI/JtrxhlA3DMMs8zfQmWffeP1L+loYrYHwFOorYoKUX/MA+WdDs4pZWIkAAAAASUVORK5CYII=" id="23" name="Picture"/>
                    <pic:cNvPicPr>
                      <a:picLocks noChangeArrowheads="1" noChangeAspect="1"/>
                    </pic:cNvPicPr>
                  </pic:nvPicPr>
                  <pic:blipFill>
                    <a:blip r:embed="rId21"/>
                    <a:stretch>
                      <a:fillRect/>
                    </a:stretch>
                  </pic:blipFill>
                  <pic:spPr bwMode="auto">
                    <a:xfrm>
                      <a:off x="0" y="0"/>
                      <a:ext cx="177800" cy="330200"/>
                    </a:xfrm>
                    <a:prstGeom prst="rect">
                      <a:avLst/>
                    </a:prstGeom>
                    <a:noFill/>
                    <a:ln w="9525">
                      <a:noFill/>
                      <a:headEnd/>
                      <a:tailEnd/>
                    </a:ln>
                  </pic:spPr>
                </pic:pic>
              </a:graphicData>
            </a:graphic>
          </wp:inline>
        </w:drawing>
      </w:r>
      <w:r>
        <w:rPr>
          <w:rFonts w:hint="eastAsia"/>
        </w:rPr>
        <w:t xml:space="preserve">）有两个去向：用于国内投资（</w:t>
      </w:r>
      <w:r>
        <w:drawing>
          <wp:inline>
            <wp:extent cx="139700" cy="330200"/>
            <wp:effectExtent b="0" l="0" r="0" t="0"/>
            <wp:docPr descr="" title="" id="25" name="Picture"/>
            <a:graphic>
              <a:graphicData uri="http://schemas.openxmlformats.org/drawingml/2006/picture">
                <pic:pic>
                  <pic:nvPicPr>
                    <pic:cNvPr descr="data:image/png;base64,iVBORw0KGgoAAAANSUhEUgAAAAsAAAAaCAYAAABhJqYYAAAAxUlEQVR4Xu2RPQrCQBCFV5JCtFEUgvubHEIrS/EYtt4hHsCT2HkEK+9gn0toI6hvYBX2BQX7fDAss+9jZzdRquMLZVmOpGg701oPaE8pY8wkhDDz3m+wPrHupccBfXY/QKhRN+fcnLMEa62B2KAOaHucJ2D0EuIdo7ecMTnEo9wXj5pymCACxIvIaHPOE2S0iHINzlrIo6LccNYC0jXKNWctovjAF1lxlgBhHOVTURRDzt9kVVUtIO1ExiPP6Nc/f3HHv7wAsCQp5bF3TAwAAAAASUVORK5CYII=" id="26" name="Picture"/>
                    <pic:cNvPicPr>
                      <a:picLocks noChangeArrowheads="1" noChangeAspect="1"/>
                    </pic:cNvPicPr>
                  </pic:nvPicPr>
                  <pic:blipFill>
                    <a:blip r:embed="rId24"/>
                    <a:stretch>
                      <a:fillRect/>
                    </a:stretch>
                  </pic:blipFill>
                  <pic:spPr bwMode="auto">
                    <a:xfrm>
                      <a:off x="0" y="0"/>
                      <a:ext cx="139700" cy="330200"/>
                    </a:xfrm>
                    <a:prstGeom prst="rect">
                      <a:avLst/>
                    </a:prstGeom>
                    <a:noFill/>
                    <a:ln w="9525">
                      <a:noFill/>
                      <a:headEnd/>
                      <a:tailEnd/>
                    </a:ln>
                  </pic:spPr>
                </pic:pic>
              </a:graphicData>
            </a:graphic>
          </wp:inline>
        </w:drawing>
      </w:r>
      <w:r>
        <w:rPr>
          <w:rFonts w:hint="eastAsia"/>
        </w:rPr>
        <w:t xml:space="preserve">）或用于购买外国资产的资本净流出（</w:t>
      </w:r>
      <w:r>
        <w:drawing>
          <wp:inline>
            <wp:extent cx="596900" cy="330200"/>
            <wp:effectExtent b="0" l="0" r="0" t="0"/>
            <wp:docPr descr="" title="" id="28" name="Picture"/>
            <a:graphic>
              <a:graphicData uri="http://schemas.openxmlformats.org/drawingml/2006/picture">
                <pic:pic>
                  <pic:nvPicPr>
                    <pic:cNvPr descr="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" id="29" name="Picture"/>
                    <pic:cNvPicPr>
                      <a:picLocks noChangeArrowheads="1" noChangeAspect="1"/>
                    </pic:cNvPicPr>
                  </pic:nvPicPr>
                  <pic:blipFill>
                    <a:blip r:embed="rId27"/>
                    <a:stretch>
                      <a:fillRect/>
                    </a:stretch>
                  </pic:blipFill>
                  <pic:spPr bwMode="auto">
                    <a:xfrm>
                      <a:off x="0" y="0"/>
                      <a:ext cx="596900" cy="330200"/>
                    </a:xfrm>
                    <a:prstGeom prst="rect">
                      <a:avLst/>
                    </a:prstGeom>
                    <a:noFill/>
                    <a:ln w="9525">
                      <a:noFill/>
                      <a:headEnd/>
                      <a:tailEnd/>
                    </a:ln>
                  </pic:spPr>
                </pic:pic>
              </a:graphicData>
            </a:graphic>
          </wp:inline>
        </w:drawing>
      </w:r>
      <w:r>
        <w:rPr>
          <w:rFonts w:hint="eastAsia"/>
        </w:rPr>
        <w:t xml:space="preserve">）。</w:t>
      </w:r>
    </w:p>
    <w:bookmarkEnd w:id="30"/>
    <w:bookmarkEnd w:id="31"/>
    <w:bookmarkStart w:id="46" w:name="X714a0b2f4174f3238e2ed7ce40250424192ab25"/>
    <w:p>
      <w:pPr>
        <w:pStyle w:val="Heading3"/>
      </w:pPr>
      <w:r>
        <w:rPr>
          <w:rFonts w:hint="eastAsia"/>
          <w:b/>
          <w:bCs/>
        </w:rPr>
        <w:t xml:space="preserve">二、国际交易的价格：真实汇率与名义汇率</w:t>
      </w:r>
      <w:r>
        <w:rPr>
          <w:b/>
          <w:bCs/>
        </w:rPr>
        <w:t xml:space="preserve"> (Real and Nominal </w:t>
      </w:r>
      <w:r>
        <w:rPr>
          <w:rFonts w:hint="eastAsia"/>
          <w:b/>
          <w:bCs/>
        </w:rPr>
        <w:t xml:space="preserve">了，了</w:t>
      </w:r>
      <w:r>
        <w:rPr>
          <w:b/>
          <w:bCs/>
        </w:rPr>
        <w:t xml:space="preserve"> 1Exchange Rates)</w:t>
      </w:r>
    </w:p>
    <w:bookmarkStart w:id="41" w:name="X27331ec4d3b4c83bd20150550871fa5faf02da5"/>
    <w:p>
      <w:pPr>
        <w:pStyle w:val="Heading4"/>
      </w:pPr>
      <w:r>
        <w:rPr>
          <w:b/>
          <w:bCs/>
        </w:rPr>
        <w:t xml:space="preserve">1. </w:t>
      </w:r>
      <w:r>
        <w:rPr>
          <w:rFonts w:hint="eastAsia"/>
          <w:b/>
          <w:bCs/>
        </w:rPr>
        <w:t xml:space="preserve">名义汇率</w:t>
      </w:r>
      <w:r>
        <w:rPr>
          <w:b/>
          <w:bCs/>
        </w:rPr>
        <w:t xml:space="preserve"> (Nominal Exchange Rate)</w:t>
      </w:r>
    </w:p>
    <w:p>
      <w:pPr>
        <w:pStyle w:val="FirstParagraph"/>
      </w:pPr>
      <w:r>
        <w:rPr>
          <w:rFonts w:hint="eastAsia"/>
          <w:b/>
          <w:bCs/>
        </w:rPr>
        <w:t xml:space="preserve">名义汇率</w:t>
      </w:r>
      <w:r>
        <w:rPr>
          <w:rFonts w:hint="eastAsia"/>
        </w:rPr>
        <w:t xml:space="preserve">：一个人可以用一国通货交换另一国通货的比率。通常用“1单位本国货币能换多少单位外国货币”来表示（例如</w:t>
      </w:r>
      <w:r>
        <w:t xml:space="preserve"> </w:t>
      </w:r>
      <w:r>
        <w:drawing>
          <wp:inline>
            <wp:extent cx="127000" cy="317500"/>
            <wp:effectExtent b="0" l="0" r="0" t="0"/>
            <wp:docPr descr="" title="" id="33" name="Picture"/>
            <a:graphic>
              <a:graphicData uri="http://schemas.openxmlformats.org/drawingml/2006/picture">
                <pic:pic>
                  <pic:nvPicPr>
                    <pic:cNvPr descr="data:image/png;base64,iVBORw0KGgoAAAANSUhEUgAAAAoAAAAZCAYAAAAIcL+IAAAAq0lEQVR4XmNgGAVDBBgbG7MqKCgEyMrKmqDLwYG8vPxcIP4DxEuB+A6GYqBgMBD/VVRUNEMT3wo0nQNZ4D/IJKAJOnJyciFA9gGQRpAzkPQxsEAV/gUqegSk9wBpXyUlJX5kRQyioqI8UIWtKBLoQFxcnBukEGhKOboc0H0KQIoRLgBUeB2IX8H4QE/pAfn7gOok4IpAAOgeNaDgKaDkE6g7nwL5kSiKRiQAADx9KIpOZyQHAAAAAElFTkSuQmCC" id="34" name="Picture"/>
                    <pic:cNvPicPr>
                      <a:picLocks noChangeArrowheads="1" noChangeAspect="1"/>
                    </pic:cNvPicPr>
                  </pic:nvPicPr>
                  <pic:blipFill>
                    <a:blip r:embed="rId32"/>
                    <a:stretch>
                      <a:fillRect/>
                    </a:stretch>
                  </pic:blipFill>
                  <pic:spPr bwMode="auto">
                    <a:xfrm>
                      <a:off x="0" y="0"/>
                      <a:ext cx="127000" cy="317500"/>
                    </a:xfrm>
                    <a:prstGeom prst="rect">
                      <a:avLst/>
                    </a:prstGeom>
                    <a:noFill/>
                    <a:ln w="9525">
                      <a:noFill/>
                      <a:headEnd/>
                      <a:tailEnd/>
                    </a:ln>
                  </pic:spPr>
                </pic:pic>
              </a:graphicData>
            </a:graphic>
          </wp:inline>
        </w:drawing>
      </w:r>
      <w:r>
        <w:t xml:space="preserve"> </w:t>
      </w:r>
      <w:r>
        <w:t xml:space="preserve">= </w:t>
      </w:r>
      <w:r>
        <w:rPr>
          <w:rFonts w:hint="eastAsia"/>
        </w:rPr>
        <w:t xml:space="preserve">日元/1美元）。</w:t>
      </w:r>
    </w:p>
    <w:p>
      <w:pPr>
        <w:pStyle w:val="BodyText"/>
      </w:pPr>
      <w:r>
        <w:rPr>
          <w:i/>
          <w:iCs/>
        </w:rPr>
        <w:t xml:space="preserve">The rate at which a person can trade the currency of one country for the currency of another.</w:t>
      </w:r>
    </w:p>
    <w:p>
      <w:pPr>
        <w:pStyle w:val="BodyText"/>
      </w:pPr>
      <w:r>
        <w:rPr>
          <w:rFonts w:hint="eastAsia"/>
        </w:rPr>
        <w:t xml:space="preserve">汇率：我们用每一单位国内通货可以兑换的外国通货来表示汇率</w:t>
      </w:r>
    </w:p>
    <w:p>
      <w:pPr>
        <w:pStyle w:val="BodyText"/>
      </w:pPr>
      <w:r>
        <w:rPr>
          <w:rFonts w:hint="eastAsia"/>
          <w:b/>
          <w:bCs/>
        </w:rPr>
        <w:t xml:space="preserve">【🚨必考作业重点：汇率变动对进出口的影响】</w:t>
      </w:r>
      <w:r>
        <w:t xml:space="preserve"> </w:t>
      </w:r>
      <w:r>
        <w:rPr>
          <w:rFonts w:hint="eastAsia"/>
          <w:i/>
          <w:iCs/>
        </w:rPr>
        <w:t xml:space="preserve">(对应作业单选题</w:t>
      </w:r>
      <w:r>
        <w:rPr>
          <w:i/>
          <w:iCs/>
        </w:rPr>
        <w:t xml:space="preserve"> </w:t>
      </w:r>
      <w:r>
        <w:rPr>
          <w:rFonts w:hint="eastAsia"/>
          <w:i/>
          <w:iCs/>
        </w:rPr>
        <w:t xml:space="preserve">MC23，计算题</w:t>
      </w:r>
      <w:r>
        <w:rPr>
          <w:i/>
          <w:iCs/>
        </w:rPr>
        <w:t xml:space="preserve"> C10 </w:t>
      </w:r>
      <w:r>
        <w:rPr>
          <w:rFonts w:hint="eastAsia"/>
          <w:i/>
          <w:iCs/>
        </w:rPr>
        <w:t xml:space="preserve">第二问)</w:t>
      </w:r>
    </w:p>
    <w:p>
      <w:pPr>
        <w:pStyle w:val="BodyText"/>
      </w:pPr>
      <w:r>
        <w:rPr>
          <w:rFonts w:hint="eastAsia"/>
        </w:rPr>
        <w:t xml:space="preserve">这是本章最爱考的逻辑推断题，请务必死记硬背！</w:t>
      </w:r>
    </w:p>
    <w:p>
      <w:pPr>
        <w:numPr>
          <w:ilvl w:val="0"/>
          <w:numId w:val="1007"/>
        </w:numPr>
      </w:pPr>
      <w:r>
        <w:rPr>
          <w:rFonts w:hint="eastAsia"/>
          <w:b/>
          <w:bCs/>
        </w:rPr>
        <w:t xml:space="preserve">升值</w:t>
      </w:r>
      <w:r>
        <w:rPr>
          <w:b/>
          <w:bCs/>
        </w:rPr>
        <w:t xml:space="preserve"> (Appreciation)</w:t>
      </w:r>
      <w:r>
        <w:rPr>
          <w:rFonts w:hint="eastAsia"/>
        </w:rPr>
        <w:t xml:space="preserve">：一国货币能够买到的外国通货量增加（货币走强）。</w:t>
      </w:r>
    </w:p>
    <w:p>
      <w:pPr>
        <w:numPr>
          <w:ilvl w:val="0"/>
          <w:numId w:val="1007"/>
        </w:numPr>
      </w:pPr>
      <w:r>
        <w:rPr>
          <w:b/>
          <w:bCs/>
        </w:rPr>
        <w:t xml:space="preserve">Appreciation</w:t>
      </w:r>
      <w:r>
        <w:t xml:space="preserve">: The amount of foreign currency that one country's domestic currency can purchase rises (the currency strengthens).</w:t>
      </w:r>
      <w:r>
        <w:t xml:space="preserve"> </w:t>
      </w:r>
    </w:p>
    <w:p>
      <w:pPr>
        <w:numPr>
          <w:ilvl w:val="0"/>
          <w:numId w:val="1007"/>
        </w:numPr>
      </w:pPr>
      <w:r>
        <w:rPr>
          <w:rFonts w:hint="eastAsia"/>
          <w:b/>
          <w:bCs/>
        </w:rPr>
        <w:t xml:space="preserve">贬值</w:t>
      </w:r>
      <w:r>
        <w:rPr>
          <w:b/>
          <w:bCs/>
        </w:rPr>
        <w:t xml:space="preserve"> (Depreciation)</w:t>
      </w:r>
      <w:r>
        <w:rPr>
          <w:rFonts w:hint="eastAsia"/>
        </w:rPr>
        <w:t xml:space="preserve">：一国货币能够买到的外国通货量减少（货币走弱）。</w:t>
      </w:r>
      <w:r>
        <w:t xml:space="preserve"> </w:t>
      </w:r>
    </w:p>
    <w:p>
      <w:pPr>
        <w:numPr>
          <w:ilvl w:val="0"/>
          <w:numId w:val="1007"/>
        </w:numPr>
      </w:pPr>
      <w:r>
        <w:rPr>
          <w:rFonts w:hint="eastAsia"/>
          <w:b/>
          <w:bCs/>
        </w:rPr>
        <w:t xml:space="preserve">考点直击</w:t>
      </w:r>
      <w:r>
        <w:rPr>
          <w:rFonts w:hint="eastAsia"/>
        </w:rPr>
        <w:t xml:space="preserve">：如果本国货币</w:t>
      </w:r>
      <w:r>
        <w:rPr>
          <w:rFonts w:hint="eastAsia"/>
          <w:b/>
          <w:bCs/>
        </w:rPr>
        <w:t xml:space="preserve">升值</w:t>
      </w:r>
      <w:r>
        <w:rPr>
          <w:b/>
          <w:bCs/>
        </w:rPr>
        <w:t xml:space="preserve"> (Appreciates)</w:t>
      </w:r>
      <w:r>
        <w:rPr>
          <w:rFonts w:hint="eastAsia"/>
        </w:rPr>
        <w:t xml:space="preserve">，其他条件不变，出口和进口会怎样变化？</w:t>
      </w:r>
      <w:r>
        <w:t xml:space="preserve"> </w:t>
      </w:r>
    </w:p>
    <w:p>
      <w:pPr>
        <w:numPr>
          <w:ilvl w:val="0"/>
          <w:numId w:val="1007"/>
        </w:numPr>
      </w:pPr>
      <w:r>
        <w:rPr>
          <w:rFonts w:hint="eastAsia"/>
          <w:b/>
          <w:bCs/>
        </w:rPr>
        <w:t xml:space="preserve">标准答案</w:t>
      </w:r>
      <w:r>
        <w:rPr>
          <w:rFonts w:hint="eastAsia"/>
        </w:rPr>
        <w:t xml:space="preserve">：</w:t>
      </w:r>
      <w:r>
        <w:rPr>
          <w:rFonts w:hint="eastAsia"/>
          <w:b/>
          <w:bCs/>
        </w:rPr>
        <w:t xml:space="preserve">出口下降，进口上升</w:t>
      </w:r>
      <w:r>
        <w:rPr>
          <w:b/>
          <w:bCs/>
        </w:rPr>
        <w:t xml:space="preserve"> </w:t>
      </w:r>
      <w:r>
        <w:drawing>
          <wp:inline>
            <wp:extent cx="266700" cy="317500"/>
            <wp:effectExtent b="0" l="0" r="0" t="0"/>
            <wp:docPr descr="" title="" id="36" name="Picture"/>
            <a:graphic>
              <a:graphicData uri="http://schemas.openxmlformats.org/drawingml/2006/picture">
                <pic:pic>
                  <pic:nvPicPr>
                    <pic:cNvPr descr="data:image/png;base64,iVBORw0KGgoAAAANSUhEUgAAABUAAAAZCAYAAADe1WXtAAAAe0lEQVR4XmNgGAWjYBQQD+Tl5VvRxSgGCgoKHkpKSvzo4hQDoGsvKioqyqOLUwSAhs4C4j3o4hQBcXFxbqChi6WlpWXQ5cAAKDkNajNJWE5ObgGQ/gXEfehmkgUIupQcADTwClUjCpScgIYGoYtTBORplPgV0MVGwRAEAD4FHi3jE3MMAAAAAElFTkSuQmCC" id="37" name="Picture"/>
                    <pic:cNvPicPr>
                      <a:picLocks noChangeArrowheads="1" noChangeAspect="1"/>
                    </pic:cNvPicPr>
                  </pic:nvPicPr>
                  <pic:blipFill>
                    <a:blip r:embed="rId35"/>
                    <a:stretch>
                      <a:fillRect/>
                    </a:stretch>
                  </pic:blipFill>
                  <pic:spPr bwMode="auto">
                    <a:xfrm>
                      <a:off x="0" y="0"/>
                      <a:ext cx="266700" cy="317500"/>
                    </a:xfrm>
                    <a:prstGeom prst="rect">
                      <a:avLst/>
                    </a:prstGeom>
                    <a:noFill/>
                    <a:ln w="9525">
                      <a:noFill/>
                      <a:headEnd/>
                      <a:tailEnd/>
                    </a:ln>
                  </pic:spPr>
                </pic:pic>
              </a:graphicData>
            </a:graphic>
          </wp:inline>
        </w:drawing>
      </w:r>
      <w:r>
        <w:rPr>
          <w:b/>
          <w:bCs/>
        </w:rPr>
        <w:t xml:space="preserve"> </w:t>
      </w:r>
      <w:r>
        <w:rPr>
          <w:rFonts w:hint="eastAsia"/>
          <w:b/>
          <w:bCs/>
        </w:rPr>
        <w:t xml:space="preserve">净出口下降</w:t>
      </w:r>
      <w:r>
        <w:rPr>
          <w:rFonts w:hint="eastAsia"/>
        </w:rPr>
        <w:t xml:space="preserve">。因为本国货币升值会导致国内商品在国外变贵了，而外国商品在国内变便宜了！</w:t>
      </w:r>
      <w:r>
        <w:t xml:space="preserve"> </w:t>
      </w:r>
    </w:p>
    <w:p>
      <w:pPr>
        <w:numPr>
          <w:ilvl w:val="1"/>
          <w:numId w:val="1008"/>
        </w:numPr>
      </w:pPr>
      <w:r>
        <w:rPr>
          <w:rFonts w:hint="eastAsia"/>
          <w:i/>
          <w:iCs/>
        </w:rPr>
        <w:t xml:space="preserve">作业</w:t>
      </w:r>
      <w:r>
        <w:rPr>
          <w:i/>
          <w:iCs/>
        </w:rPr>
        <w:t xml:space="preserve"> MC23 </w:t>
      </w:r>
      <w:r>
        <w:rPr>
          <w:rFonts w:hint="eastAsia"/>
          <w:i/>
          <w:iCs/>
        </w:rPr>
        <w:t xml:space="preserve">考点重现</w:t>
      </w:r>
      <w:r>
        <w:rPr>
          <w:rFonts w:hint="eastAsia"/>
        </w:rPr>
        <w:t xml:space="preserve">：一国货币升值，其出口往往会：</w:t>
      </w:r>
      <w:r>
        <w:rPr>
          <w:b/>
          <w:bCs/>
        </w:rPr>
        <w:t xml:space="preserve">(B) </w:t>
      </w:r>
      <w:r>
        <w:rPr>
          <w:rFonts w:hint="eastAsia"/>
          <w:b/>
          <w:bCs/>
        </w:rPr>
        <w:t xml:space="preserve">下降，因为国内商品在国外变贵了</w:t>
      </w:r>
      <w:r>
        <w:rPr>
          <w:b/>
          <w:bCs/>
        </w:rPr>
        <w:t xml:space="preserve"> (Fall, because domestic goods become more expensive abroad)</w:t>
      </w:r>
      <w:r>
        <w:t xml:space="preserve">。</w:t>
      </w:r>
      <w:r>
        <w:t xml:space="preserve"> </w:t>
      </w:r>
    </w:p>
    <w:p>
      <w:pPr>
        <w:numPr>
          <w:ilvl w:val="1"/>
          <w:numId w:val="1008"/>
        </w:numPr>
      </w:pPr>
      <w:r>
        <w:rPr>
          <w:rFonts w:hint="eastAsia"/>
          <w:i/>
          <w:iCs/>
        </w:rPr>
        <w:t xml:space="preserve">作业</w:t>
      </w:r>
      <w:r>
        <w:rPr>
          <w:i/>
          <w:iCs/>
        </w:rPr>
        <w:t xml:space="preserve"> C10 </w:t>
      </w:r>
      <w:r>
        <w:rPr>
          <w:rFonts w:hint="eastAsia"/>
          <w:i/>
          <w:iCs/>
        </w:rPr>
        <w:t xml:space="preserve">第二问考点重现</w:t>
      </w:r>
      <w:r>
        <w:rPr>
          <w:rFonts w:hint="eastAsia"/>
        </w:rPr>
        <w:t xml:space="preserve">：如果本国货币升值，进口升至290，出口降至280，新净出口是多少？</w:t>
      </w:r>
      <w:r>
        <w:rPr>
          <w:rFonts w:hint="eastAsia"/>
          <w:b/>
          <w:bCs/>
        </w:rPr>
        <w:t xml:space="preserve">解答</w:t>
      </w:r>
      <w:r>
        <w:rPr>
          <w:rFonts w:hint="eastAsia"/>
        </w:rPr>
        <w:t xml:space="preserve">：新</w:t>
      </w:r>
      <w:r>
        <w:t xml:space="preserve"> </w:t>
      </w:r>
      <w:r>
        <w:drawing>
          <wp:inline>
            <wp:extent cx="2755900" cy="330200"/>
            <wp:effectExtent b="0" l="0" r="0" t="0"/>
            <wp:docPr descr="" title="" id="39" name="Picture"/>
            <a:graphic>
              <a:graphicData uri="http://schemas.openxmlformats.org/drawingml/2006/picture">
                <pic:pic>
                  <pic:nvPicPr>
                    <pic:cNvPr descr="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" id="40" name="Picture"/>
                    <pic:cNvPicPr>
                      <a:picLocks noChangeArrowheads="1" noChangeAspect="1"/>
                    </pic:cNvPicPr>
                  </pic:nvPicPr>
                  <pic:blipFill>
                    <a:blip r:embed="rId38"/>
                    <a:stretch>
                      <a:fillRect/>
                    </a:stretch>
                  </pic:blipFill>
                  <pic:spPr bwMode="auto">
                    <a:xfrm>
                      <a:off x="0" y="0"/>
                      <a:ext cx="2755900" cy="330200"/>
                    </a:xfrm>
                    <a:prstGeom prst="rect">
                      <a:avLst/>
                    </a:prstGeom>
                    <a:noFill/>
                    <a:ln w="9525">
                      <a:noFill/>
                      <a:headEnd/>
                      <a:tailEnd/>
                    </a:ln>
                  </pic:spPr>
                </pic:pic>
              </a:graphicData>
            </a:graphic>
          </wp:inline>
        </w:drawing>
      </w:r>
      <w:r>
        <w:t xml:space="preserve">。</w:t>
      </w:r>
    </w:p>
    <w:bookmarkEnd w:id="41"/>
    <w:bookmarkStart w:id="45" w:name="Xdebd03bda11a65c2b1834746c8b0c6edcb290ce"/>
    <w:p>
      <w:pPr>
        <w:pStyle w:val="Heading4"/>
      </w:pPr>
      <w:r>
        <w:rPr>
          <w:b/>
          <w:bCs/>
        </w:rPr>
        <w:t xml:space="preserve">2. </w:t>
      </w:r>
      <w:r>
        <w:rPr>
          <w:rFonts w:hint="eastAsia"/>
          <w:b/>
          <w:bCs/>
        </w:rPr>
        <w:t xml:space="preserve">真实汇率</w:t>
      </w:r>
      <w:r>
        <w:rPr>
          <w:b/>
          <w:bCs/>
        </w:rPr>
        <w:t xml:space="preserve"> (Real Exchange Rate) </w:t>
      </w:r>
      <w:r>
        <w:rPr>
          <w:rFonts w:hint="eastAsia"/>
          <w:b/>
          <w:bCs/>
        </w:rPr>
        <w:t xml:space="preserve">🚨核心计算</w:t>
      </w:r>
    </w:p>
    <w:p>
      <w:pPr>
        <w:pStyle w:val="FirstParagraph"/>
      </w:pPr>
      <w:r>
        <w:rPr>
          <w:rFonts w:hint="eastAsia"/>
          <w:b/>
          <w:bCs/>
        </w:rPr>
        <w:t xml:space="preserve">真实汇率</w:t>
      </w:r>
      <w:r>
        <w:rPr>
          <w:rFonts w:hint="eastAsia"/>
        </w:rPr>
        <w:t xml:space="preserve">：一个人可以用一国的物品与劳务交换另一国的物品与劳务的比率。它衡量的是</w:t>
      </w:r>
      <w:r>
        <w:rPr>
          <w:rFonts w:hint="eastAsia"/>
          <w:b/>
          <w:bCs/>
        </w:rPr>
        <w:t xml:space="preserve">购买力</w:t>
      </w:r>
      <w:r>
        <w:t xml:space="preserve">。</w:t>
      </w:r>
    </w:p>
    <w:p>
      <w:pPr>
        <w:pStyle w:val="BodyText"/>
      </w:pPr>
      <w:r>
        <w:rPr>
          <w:i/>
          <w:iCs/>
        </w:rPr>
        <w:t xml:space="preserve">The rate at which a person can trade the goods and services of one country for the goods and services of another.</w:t>
      </w:r>
    </w:p>
    <w:p>
      <w:pPr>
        <w:pStyle w:val="BodyText"/>
      </w:pPr>
      <w:r>
        <w:rPr>
          <w:rFonts w:hint="eastAsia"/>
          <w:b/>
          <w:bCs/>
        </w:rPr>
        <w:t xml:space="preserve">核心公式（必须默写）</w:t>
      </w:r>
      <w:r>
        <w:rPr>
          <w:rFonts w:hint="eastAsia"/>
        </w:rPr>
        <w:t xml:space="preserve">：</w:t>
      </w:r>
    </w:p>
    <w:p>
      <w:pPr>
        <w:pStyle w:val="BodyText"/>
      </w:pPr>
      <m:oMathPara>
        <m:oMathParaPr>
          <m:jc m:val="center"/>
        </m:oMathParaPr>
        <m:oMath>
          <m:r>
            <m:t>真</m:t>
          </m:r>
          <m:r>
            <m:t>实</m:t>
          </m:r>
          <m:r>
            <m:t>汇</m:t>
          </m:r>
          <m:r>
            <m:t>率</m:t>
          </m:r>
          <m:r>
            <m:rPr>
              <m:sty m:val="p"/>
            </m:rPr>
            <m:t>=</m:t>
          </m:r>
          <m:r>
            <m:rPr>
              <m:sty m:val="p"/>
            </m:rPr>
            <m:t>(</m:t>
          </m:r>
          <m:r>
            <m:t>𝒆</m:t>
          </m:r>
          <m:r>
            <m:rPr>
              <m:sty m:val="p"/>
            </m:rPr>
            <m:t>×</m:t>
          </m:r>
          <m:r>
            <m:t>𝑷</m:t>
          </m:r>
          <m:r>
            <m:rPr>
              <m:sty m:val="p"/>
            </m:rPr>
            <m:t>)</m:t>
          </m:r>
          <m:r>
            <m:rPr>
              <m:sty m:val="p"/>
            </m:rPr>
            <m:t>/</m:t>
          </m:r>
          <m:sSup>
            <m:e>
              <m:r>
                <m:t>𝑷</m:t>
              </m:r>
            </m:e>
            <m:sup>
              <m:r>
                <m:rPr>
                  <m:sty m:val="p"/>
                </m:rPr>
                <m:t>∗</m:t>
              </m:r>
            </m:sup>
          </m:sSup>
        </m:oMath>
      </m:oMathPara>
    </w:p>
    <w:p>
      <w:pPr>
        <w:pStyle w:val="FirstParagraph"/>
      </w:pPr>
      <w:r>
        <w:rPr>
          <w:rFonts w:hint="eastAsia"/>
          <w:i/>
          <w:iCs/>
        </w:rPr>
        <w:t xml:space="preserve">(即：真实汇率</w:t>
      </w:r>
      <w:r>
        <w:rPr>
          <w:i/>
          <w:iCs/>
        </w:rPr>
        <w:t xml:space="preserve"> = </w:t>
      </w:r>
      <w:r>
        <w:rPr>
          <w:rFonts w:hint="eastAsia"/>
          <w:i/>
          <w:iCs/>
        </w:rPr>
        <w:t xml:space="preserve">用外国货币衡量的国内物品价格</w:t>
      </w:r>
      <w:r>
        <w:rPr>
          <w:i/>
          <w:iCs/>
        </w:rPr>
        <w:t xml:space="preserve"> / </w:t>
      </w:r>
      <w:r>
        <w:rPr>
          <w:rFonts w:hint="eastAsia"/>
          <w:i/>
          <w:iCs/>
        </w:rPr>
        <w:t xml:space="preserve">外国物品的外国货币价格)</w:t>
      </w:r>
    </w:p>
    <w:p>
      <w:pPr>
        <w:numPr>
          <w:ilvl w:val="0"/>
          <w:numId w:val="1009"/>
        </w:numPr>
      </w:pPr>
      <w:r>
        <w:rPr>
          <w:rFonts w:hint="eastAsia"/>
          <w:b/>
          <w:bCs/>
        </w:rPr>
        <w:t xml:space="preserve">经济学意义</w:t>
      </w:r>
      <w:r>
        <w:rPr>
          <w:rFonts w:hint="eastAsia"/>
        </w:rPr>
        <w:t xml:space="preserve">：真实汇率是决定一国出口和进口数额的关键指标。真实汇率下降（本国物品变得相对便宜），会增加净出口。</w:t>
      </w:r>
    </w:p>
    <w:p>
      <w:pPr>
        <w:numPr>
          <w:ilvl w:val="0"/>
          <w:numId w:val="1009"/>
        </w:numPr>
      </w:pPr>
      <w:r>
        <w:drawing>
          <wp:inline>
            <wp:extent cx="5334000" cy="2527166"/>
            <wp:effectExtent b="0" l="0" r="0" t="0"/>
            <wp:docPr descr="" title="fig:" id="43" name="Picture"/>
            <a:graphic>
              <a:graphicData uri="http://schemas.openxmlformats.org/drawingml/2006/picture">
                <pic:pic>
                  <pic:nvPicPr>
                    <pic:cNvPr descr="C:\Users\lenovo\AppData\Roaming\Typora\typora-user-images\image-20260531025251549.png" id="44" name="Picture"/>
                    <pic:cNvPicPr>
                      <a:picLocks noChangeArrowheads="1" noChangeAspect="1"/>
                    </pic:cNvPicPr>
                  </pic:nvPicPr>
                  <pic:blipFill>
                    <a:blip r:embed="rId42"/>
                    <a:stretch>
                      <a:fillRect/>
                    </a:stretch>
                  </pic:blipFill>
                  <pic:spPr bwMode="auto">
                    <a:xfrm>
                      <a:off x="0" y="0"/>
                      <a:ext cx="5334000" cy="2527166"/>
                    </a:xfrm>
                    <a:prstGeom prst="rect">
                      <a:avLst/>
                    </a:prstGeom>
                    <a:noFill/>
                    <a:ln w="9525">
                      <a:noFill/>
                      <a:headEnd/>
                      <a:tailEnd/>
                    </a:ln>
                  </pic:spPr>
                </pic:pic>
              </a:graphicData>
            </a:graphic>
          </wp:inline>
        </w:drawing>
      </w:r>
    </w:p>
    <w:bookmarkEnd w:id="45"/>
    <w:bookmarkEnd w:id="46"/>
    <w:bookmarkStart w:id="53" w:name="X334d4ad773ad9a228eae659160de9bc57dc14a4"/>
    <w:p>
      <w:pPr>
        <w:pStyle w:val="Heading3"/>
      </w:pPr>
      <w:r>
        <w:rPr>
          <w:rFonts w:hint="eastAsia"/>
          <w:b/>
          <w:bCs/>
        </w:rPr>
        <w:t xml:space="preserve">三、第一种汇率决定理论：购买力平价</w:t>
      </w:r>
      <w:r>
        <w:rPr>
          <w:b/>
          <w:bCs/>
        </w:rPr>
        <w:t xml:space="preserve"> (Purchasing-Power Parity, PPP)</w:t>
      </w:r>
    </w:p>
    <w:bookmarkStart w:id="47" w:name="X523c0ffe749d6ab56f86a409d43c3589bf26b95"/>
    <w:p>
      <w:pPr>
        <w:pStyle w:val="Heading4"/>
      </w:pPr>
      <w:r>
        <w:rPr>
          <w:b/>
          <w:bCs/>
        </w:rPr>
        <w:t xml:space="preserve">1. </w:t>
      </w:r>
      <w:r>
        <w:rPr>
          <w:rFonts w:hint="eastAsia"/>
          <w:b/>
          <w:bCs/>
        </w:rPr>
        <w:t xml:space="preserve">真实汇率</w:t>
      </w:r>
      <w:r>
        <w:rPr>
          <w:b/>
          <w:bCs/>
        </w:rPr>
        <w:t xml:space="preserve"> (Real Exchange Rate)</w:t>
      </w:r>
      <w:r>
        <w:rPr>
          <w:b/>
          <w:bCs/>
        </w:rPr>
        <w:t xml:space="preserve"> </w:t>
      </w:r>
    </w:p>
    <w:p>
      <w:pPr>
        <w:pStyle w:val="FirstParagraph"/>
      </w:pPr>
      <w:r>
        <w:rPr>
          <w:rFonts w:hint="eastAsia"/>
          <w:b/>
          <w:bCs/>
        </w:rPr>
        <w:t xml:space="preserve">一价定律</w:t>
      </w:r>
      <w:r>
        <w:rPr>
          <w:rFonts w:hint="eastAsia"/>
        </w:rPr>
        <w:t xml:space="preserve">：一种物品在所有地方都应该按同样的绝对价格出售。如果不这样，就会出现</w:t>
      </w:r>
      <w:r>
        <w:rPr>
          <w:rFonts w:hint="eastAsia"/>
          <w:b/>
          <w:bCs/>
        </w:rPr>
        <w:t xml:space="preserve">套利</w:t>
      </w:r>
      <w:r>
        <w:rPr>
          <w:b/>
          <w:bCs/>
        </w:rPr>
        <w:t xml:space="preserve"> (Arbitrage)</w:t>
      </w:r>
      <w:r>
        <w:t xml:space="preserve"> </w:t>
      </w:r>
      <w:r>
        <w:rPr>
          <w:rFonts w:hint="eastAsia"/>
        </w:rPr>
        <w:t xml:space="preserve">行为，最终使价格趋于一致。A</w:t>
      </w:r>
      <w:r>
        <w:t xml:space="preserve"> good should be sold at the same absolute price everywhere. If this is not the case, arbitrage activities will emerge and eventually drive prices toward uniformity.</w:t>
      </w:r>
    </w:p>
    <w:bookmarkEnd w:id="47"/>
    <w:bookmarkStart w:id="48" w:name="X8f0fb82bade43924dfd1d0857c297c694780e47"/>
    <w:p>
      <w:pPr>
        <w:pStyle w:val="Heading4"/>
      </w:pPr>
      <w:r>
        <w:rPr>
          <w:b/>
          <w:bCs/>
        </w:rPr>
        <w:t xml:space="preserve">2. </w:t>
      </w:r>
      <w:r>
        <w:rPr>
          <w:rFonts w:hint="eastAsia"/>
          <w:b/>
          <w:bCs/>
        </w:rPr>
        <w:t xml:space="preserve">购买力平价理论</w:t>
      </w:r>
      <w:r>
        <w:rPr>
          <w:b/>
          <w:bCs/>
        </w:rPr>
        <w:t xml:space="preserve"> (Purchasing-Power Parity)</w:t>
      </w:r>
    </w:p>
    <w:p>
      <w:pPr>
        <w:pStyle w:val="FirstParagraph"/>
      </w:pPr>
      <w:r>
        <w:rPr>
          <w:rFonts w:hint="eastAsia"/>
          <w:b/>
          <w:bCs/>
        </w:rPr>
        <w:t xml:space="preserve">购买力平价</w:t>
      </w:r>
      <w:r>
        <w:rPr>
          <w:b/>
          <w:bCs/>
        </w:rPr>
        <w:t xml:space="preserve"> (PPP)</w:t>
      </w:r>
      <w:r>
        <w:rPr>
          <w:rFonts w:hint="eastAsia"/>
        </w:rPr>
        <w:t xml:space="preserve">：一种认为任何一单位通货应该能在所有国家买到等量物品的汇率理论。</w:t>
      </w:r>
    </w:p>
    <w:p>
      <w:pPr>
        <w:pStyle w:val="BodyText"/>
      </w:pPr>
      <w:r>
        <w:rPr>
          <w:i/>
          <w:iCs/>
        </w:rPr>
        <w:t xml:space="preserve">A theory of exchange rates whereby a unit of any given currency should be able to buy the same quantity of goods in all countries.</w:t>
      </w:r>
    </w:p>
    <w:p>
      <w:pPr>
        <w:numPr>
          <w:ilvl w:val="0"/>
          <w:numId w:val="1010"/>
        </w:numPr>
      </w:pPr>
      <w:r>
        <w:rPr>
          <w:b/>
          <w:bCs/>
        </w:rPr>
        <w:t xml:space="preserve">PPP </w:t>
      </w:r>
      <w:r>
        <w:rPr>
          <w:rFonts w:hint="eastAsia"/>
          <w:b/>
          <w:bCs/>
        </w:rPr>
        <w:t xml:space="preserve">的数学表达</w:t>
      </w:r>
      <w:r>
        <w:rPr>
          <w:rFonts w:hint="eastAsia"/>
        </w:rPr>
        <w:t xml:space="preserve">：根据</w:t>
      </w:r>
      <w:r>
        <w:t xml:space="preserve"> </w:t>
      </w:r>
      <w:r>
        <w:rPr>
          <w:rFonts w:hint="eastAsia"/>
        </w:rPr>
        <w:t xml:space="preserve">PPP，真实汇率应该始终等于</w:t>
      </w:r>
      <w:r>
        <w:t xml:space="preserve"> 1。</w:t>
      </w:r>
      <w:r>
        <w:t xml:space="preserve"> </w:t>
      </w:r>
      <w:r>
        <w:br/>
      </w:r>
      <w:r>
        <w:rPr>
          <w:rFonts w:hint="eastAsia"/>
        </w:rPr>
        <w:t xml:space="preserve">通过移项可得，</w:t>
      </w:r>
      <w:r>
        <w:rPr>
          <w:rFonts w:hint="eastAsia"/>
          <w:b/>
          <w:bCs/>
        </w:rPr>
        <w:t xml:space="preserve">名义汇率由两国的物价水平（或通货膨胀率）决定</w:t>
      </w:r>
      <w:r>
        <w:rPr>
          <w:rFonts w:hint="eastAsia"/>
        </w:rPr>
        <w:t xml:space="preserve">：</w:t>
      </w:r>
      <w:r>
        <w:t xml:space="preserve"> </w:t>
      </w:r>
    </w:p>
    <w:p>
      <w:pPr>
        <w:pStyle w:val="Compact"/>
      </w:pPr>
      <m:oMathPara>
        <m:oMathParaPr>
          <m:jc m:val="center"/>
        </m:oMathParaPr>
        <m:oMath>
          <m:r>
            <m:t>𝒆</m:t>
          </m:r>
          <m:r>
            <m:rPr>
              <m:sty m:val="p"/>
            </m:rPr>
            <m:t>×</m:t>
          </m:r>
          <m:r>
            <m:t>𝑷</m:t>
          </m:r>
          <m:r>
            <m:rPr>
              <m:sty m:val="p"/>
            </m:rPr>
            <m:t>=</m:t>
          </m:r>
          <m:sSup>
            <m:e>
              <m:r>
                <m:t>𝑷</m:t>
              </m:r>
            </m:e>
            <m:sup>
              <m:r>
                <m:rPr>
                  <m:sty m:val="p"/>
                </m:rPr>
                <m:t>∗</m:t>
              </m:r>
            </m:sup>
          </m:sSup>
        </m:oMath>
      </m:oMathPara>
    </w:p>
    <w:p>
      <w:pPr>
        <w:numPr>
          <w:ilvl w:val="0"/>
          <w:numId w:val="1010"/>
        </w:numPr>
      </w:pPr>
      <w:r>
        <w:rPr>
          <w:rFonts w:hint="eastAsia"/>
          <w:b/>
          <w:bCs/>
        </w:rPr>
        <w:t xml:space="preserve">推论</w:t>
      </w:r>
      <w:r>
        <w:rPr>
          <w:rFonts w:hint="eastAsia"/>
        </w:rPr>
        <w:t xml:space="preserve">：如果一国发生恶性通货膨胀（P</w:t>
      </w:r>
      <w:r>
        <w:t xml:space="preserve"> </w:t>
      </w:r>
      <w:r>
        <w:rPr>
          <w:rFonts w:hint="eastAsia"/>
        </w:rPr>
        <w:t xml:space="preserve">上升很快），那么该国的名义汇率（e）将会下降，</w:t>
      </w:r>
      <w:r>
        <w:rPr>
          <w:rFonts w:hint="eastAsia"/>
          <w:b/>
          <w:bCs/>
        </w:rPr>
        <w:t xml:space="preserve">该国货币将大幅贬值</w:t>
      </w:r>
      <w:r>
        <w:t xml:space="preserve">。</w:t>
      </w:r>
    </w:p>
    <w:p>
      <w:pPr>
        <w:pStyle w:val="FirstParagraph"/>
      </w:pPr>
      <w:r>
        <w:t xml:space="preserve">``</w:t>
      </w:r>
    </w:p>
    <w:bookmarkEnd w:id="48"/>
    <w:bookmarkStart w:id="52" w:name="Xdba386d06c26e1efa45c55369918d15ea591d15"/>
    <w:p>
      <w:pPr>
        <w:pStyle w:val="Heading4"/>
      </w:pPr>
      <w:r>
        <w:rPr>
          <w:b/>
          <w:bCs/>
        </w:rPr>
        <w:t xml:space="preserve">3. </w:t>
      </w:r>
      <w:r>
        <w:rPr>
          <w:rFonts w:hint="eastAsia"/>
          <w:b/>
          <w:bCs/>
        </w:rPr>
        <w:t xml:space="preserve">购买力平价理论的局限性</w:t>
      </w:r>
      <w:r>
        <w:rPr>
          <w:b/>
          <w:bCs/>
        </w:rPr>
        <w:t xml:space="preserve"> (Limitations of PPP)</w:t>
      </w:r>
    </w:p>
    <w:p>
      <w:pPr>
        <w:pStyle w:val="FirstParagraph"/>
      </w:pPr>
      <w:r>
        <w:rPr>
          <w:rFonts w:hint="eastAsia"/>
        </w:rPr>
        <w:t xml:space="preserve">名义汇率并不总是精确反映两个国家之间物价水平的比率，原因有二（简答题常考）：</w:t>
      </w:r>
    </w:p>
    <w:p>
      <w:pPr>
        <w:numPr>
          <w:ilvl w:val="0"/>
          <w:numId w:val="1011"/>
        </w:numPr>
      </w:pPr>
      <w:r>
        <w:rPr>
          <w:rFonts w:hint="eastAsia"/>
          <w:b/>
          <w:bCs/>
        </w:rPr>
        <w:t xml:space="preserve">许多物品是不容易进行国际贸易的</w:t>
      </w:r>
      <w:r>
        <w:rPr>
          <w:b/>
          <w:bCs/>
        </w:rPr>
        <w:t xml:space="preserve"> (Many goods are not easily tradable)</w:t>
      </w:r>
      <w:r>
        <w:rPr>
          <w:rFonts w:hint="eastAsia"/>
        </w:rPr>
        <w:t xml:space="preserve">。例如理发服务，无法跨国套利。</w:t>
      </w:r>
      <w:r>
        <w:t xml:space="preserve"> </w:t>
      </w:r>
    </w:p>
    <w:p>
      <w:pPr>
        <w:numPr>
          <w:ilvl w:val="0"/>
          <w:numId w:val="1011"/>
        </w:numPr>
      </w:pPr>
      <w:r>
        <w:rPr>
          <w:rFonts w:hint="eastAsia"/>
          <w:b/>
          <w:bCs/>
        </w:rPr>
        <w:t xml:space="preserve">即使是可贸易物品，当它们在不同国家生产时，也并不总是完全替代品</w:t>
      </w:r>
      <w:r>
        <w:rPr>
          <w:b/>
          <w:bCs/>
        </w:rPr>
        <w:t xml:space="preserve"> (Tradable goods are not always perfect substitutes)</w:t>
      </w:r>
      <w:r>
        <w:rPr>
          <w:rFonts w:hint="eastAsia"/>
        </w:rPr>
        <w:t xml:space="preserve">。例如德国的丰田车和美国的福特车，存在品牌偏好差异，价格不必完全相等。</w:t>
      </w:r>
    </w:p>
    <w:p>
      <w:pPr>
        <w:pStyle w:val="FirstParagraph"/>
      </w:pPr>
      <w:r>
        <w:drawing>
          <wp:inline>
            <wp:extent cx="5334000" cy="2566614"/>
            <wp:effectExtent b="0" l="0" r="0" t="0"/>
            <wp:docPr descr="" title="fig:" id="50" name="Picture"/>
            <a:graphic>
              <a:graphicData uri="http://schemas.openxmlformats.org/drawingml/2006/picture">
                <pic:pic>
                  <pic:nvPicPr>
                    <pic:cNvPr descr="C:\Users\lenovo\AppData\Roaming\Typora\typora-user-images\image-20260531025834871.png" id="51" name="Picture"/>
                    <pic:cNvPicPr>
                      <a:picLocks noChangeArrowheads="1" noChangeAspect="1"/>
                    </pic:cNvPicPr>
                  </pic:nvPicPr>
                  <pic:blipFill>
                    <a:blip r:embed="rId49"/>
                    <a:stretch>
                      <a:fillRect/>
                    </a:stretch>
                  </pic:blipFill>
                  <pic:spPr bwMode="auto">
                    <a:xfrm>
                      <a:off x="0" y="0"/>
                      <a:ext cx="5334000" cy="2566614"/>
                    </a:xfrm>
                    <a:prstGeom prst="rect">
                      <a:avLst/>
                    </a:prstGeom>
                    <a:noFill/>
                    <a:ln w="9525">
                      <a:noFill/>
                      <a:headEnd/>
                      <a:tailEnd/>
                    </a:ln>
                  </pic:spPr>
                </pic:pic>
              </a:graphicData>
            </a:graphic>
          </wp:inline>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bookmarkEnd w:id="52"/>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24" Target="media/rId24.png" /><Relationship Type="http://schemas.openxmlformats.org/officeDocument/2006/relationships/image" Id="rId35" Target="media/rId35.png" /><Relationship Type="http://schemas.openxmlformats.org/officeDocument/2006/relationships/image" Id="rId27" Target="media/rId27.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2026-06-02T07:21:19Z</dcterms:created>
  <dcterms:modified xsi:type="dcterms:W3CDTF">2026-06-02T07:21:19Z</dcterms:modified>
</cp:coreProperties>
</file>

<file path=docProps/custom.xml><?xml version="1.0" encoding="utf-8"?>
<Properties xmlns="http://schemas.openxmlformats.org/officeDocument/2006/custom-properties" xmlns:vt="http://schemas.openxmlformats.org/officeDocument/2006/docPropsVTypes"/>
</file>