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C700D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请结合自身经历阐述学习社会心理学的意义或收获。</w:t>
      </w:r>
    </w:p>
    <w:p w14:paraId="087EDED5">
      <w:pPr>
        <w:numPr>
          <w:numId w:val="0"/>
        </w:numPr>
        <w:ind w:firstLine="420" w:firstLineChars="0"/>
        <w:rPr>
          <w:rFonts w:hint="default" w:eastAsia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学习社会心理学对我而言，像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学习另一个方向的</w:t>
      </w:r>
      <w:r>
        <w:rPr>
          <w:rFonts w:ascii="宋体" w:hAnsi="宋体" w:eastAsia="宋体" w:cs="宋体"/>
          <w:sz w:val="24"/>
          <w:szCs w:val="24"/>
        </w:rPr>
        <w:t>社会运行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规律</w:t>
      </w:r>
      <w:r>
        <w:rPr>
          <w:rFonts w:ascii="宋体" w:hAnsi="宋体" w:eastAsia="宋体" w:cs="宋体"/>
          <w:sz w:val="24"/>
          <w:szCs w:val="24"/>
        </w:rPr>
        <w:t>。过去我常常在人群中感到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奇怪</w:t>
      </w:r>
      <w:r>
        <w:rPr>
          <w:rFonts w:ascii="宋体" w:hAnsi="宋体" w:eastAsia="宋体" w:cs="宋体"/>
          <w:sz w:val="24"/>
          <w:szCs w:val="24"/>
        </w:rPr>
        <w:t>，不理解某些集体行为或他人反应。这门课让我明白，我的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一些想法本质上是解构与自我解构</w:t>
      </w:r>
      <w:r>
        <w:rPr>
          <w:rFonts w:ascii="宋体" w:hAnsi="宋体" w:eastAsia="宋体" w:cs="宋体"/>
          <w:sz w:val="24"/>
          <w:szCs w:val="24"/>
        </w:rPr>
        <w:t>。它没有直接解决我的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甚至带来了更多的疑惑，</w:t>
      </w:r>
      <w:r>
        <w:rPr>
          <w:rFonts w:ascii="宋体" w:hAnsi="宋体" w:eastAsia="宋体" w:cs="宋体"/>
          <w:sz w:val="24"/>
          <w:szCs w:val="24"/>
        </w:rPr>
        <w:t>但提供了一种冷静的、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清晰</w:t>
      </w:r>
      <w:r>
        <w:rPr>
          <w:rFonts w:ascii="宋体" w:hAnsi="宋体" w:eastAsia="宋体" w:cs="宋体"/>
          <w:sz w:val="24"/>
          <w:szCs w:val="24"/>
        </w:rPr>
        <w:t>的框架，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让我可以</w:t>
      </w:r>
      <w:r>
        <w:rPr>
          <w:rFonts w:ascii="宋体" w:hAnsi="宋体" w:eastAsia="宋体" w:cs="宋体"/>
          <w:sz w:val="24"/>
          <w:szCs w:val="24"/>
        </w:rPr>
        <w:t>去理解自己和他人的行为逻辑，将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抽象</w:t>
      </w:r>
      <w:r>
        <w:rPr>
          <w:rFonts w:ascii="宋体" w:hAnsi="宋体" w:eastAsia="宋体" w:cs="宋体"/>
          <w:sz w:val="24"/>
          <w:szCs w:val="24"/>
        </w:rPr>
        <w:t>的情绪体验转化为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具象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符号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让我可以从不同的侧面认知世界。</w:t>
      </w:r>
    </w:p>
    <w:p w14:paraId="4367A48F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为了让他人对自己有一个良好的印象，如何进行自我表演？</w:t>
      </w:r>
    </w:p>
    <w:p w14:paraId="1487051A">
      <w:pPr>
        <w:numPr>
          <w:numId w:val="0"/>
        </w:numPr>
        <w:ind w:leftChars="0" w:firstLine="420" w:firstLineChars="0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根据戈夫曼的戏剧理论，想要给他人留下良好印象，关键是有意识地管理好“前台”表演。这需要像准备一个角色一样，从着装、语气到措辞进行整体设计，确保与你想塑造的形象一致。同时，要精心控制信息的流露，适度进行“印象管理”，比如巧妙展示自己的长处或善意，但避免显得刻意。更重要的是，要注意“后台”的保密，别让那些准备不足或与前台形象冲突的细节暴露出来。整个过程需要根据观众的反应灵活调整表演，就像演员与观众互动一样。</w:t>
      </w:r>
      <w:bookmarkStart w:id="0" w:name="_GoBack"/>
      <w:bookmarkEnd w:id="0"/>
    </w:p>
    <w:p w14:paraId="7795C376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根据Weiner的归因理论，如何对一个学生考试不及格进行归因？</w:t>
      </w:r>
    </w:p>
    <w:p w14:paraId="55F7D593">
      <w:pPr>
        <w:numPr>
          <w:numId w:val="0"/>
        </w:numPr>
        <w:ind w:leftChars="0" w:firstLine="420" w:firstLineChars="0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根据韦纳的归因理论，对一个学生考试不及格可以从三个维度进行归因：首先是</w:t>
      </w:r>
      <w:r>
        <w:rPr>
          <w:rFonts w:ascii="宋体" w:hAnsi="宋体" w:eastAsia="宋体" w:cs="宋体"/>
          <w:b/>
          <w:bCs/>
          <w:sz w:val="24"/>
          <w:szCs w:val="24"/>
        </w:rPr>
        <w:t>内外源</w:t>
      </w:r>
      <w:r>
        <w:rPr>
          <w:rFonts w:ascii="宋体" w:hAnsi="宋体" w:eastAsia="宋体" w:cs="宋体"/>
          <w:sz w:val="24"/>
          <w:szCs w:val="24"/>
        </w:rPr>
        <w:t>，即原因是出于内部（如不努力、能力差）还是外部（如题目太难、运气不好）；其次是</w:t>
      </w:r>
      <w:r>
        <w:rPr>
          <w:rFonts w:ascii="宋体" w:hAnsi="宋体" w:eastAsia="宋体" w:cs="宋体"/>
          <w:b/>
          <w:bCs/>
          <w:sz w:val="24"/>
          <w:szCs w:val="24"/>
        </w:rPr>
        <w:t>稳定性</w:t>
      </w:r>
      <w:r>
        <w:rPr>
          <w:rFonts w:ascii="宋体" w:hAnsi="宋体" w:eastAsia="宋体" w:cs="宋体"/>
          <w:sz w:val="24"/>
          <w:szCs w:val="24"/>
        </w:rPr>
        <w:t>，即原因是稳定的（如能力）还是不稳定的（如努力、运气）；最后是</w:t>
      </w:r>
      <w:r>
        <w:rPr>
          <w:rFonts w:ascii="宋体" w:hAnsi="宋体" w:eastAsia="宋体" w:cs="宋体"/>
          <w:b/>
          <w:bCs/>
          <w:sz w:val="24"/>
          <w:szCs w:val="24"/>
        </w:rPr>
        <w:t>可控性</w:t>
      </w:r>
      <w:r>
        <w:rPr>
          <w:rFonts w:ascii="宋体" w:hAnsi="宋体" w:eastAsia="宋体" w:cs="宋体"/>
          <w:sz w:val="24"/>
          <w:szCs w:val="24"/>
        </w:rPr>
        <w:t>，即原因是否是个体可以控制的（如努力）。例如，若归因于不稳定、内部且可控的因素（如努力不足），可能预测其未来行为会改变；若归因于稳定、内部且不可控的因素（如能力差），则可能导致习得性无助。</w:t>
      </w:r>
    </w:p>
    <w:p w14:paraId="33483187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请结合对去个体化现象的理解谈谈如何预防群体性事件的发生。</w:t>
      </w:r>
    </w:p>
    <w:p w14:paraId="4C131DCA">
      <w:pPr>
        <w:numPr>
          <w:numId w:val="0"/>
        </w:numPr>
        <w:ind w:leftChars="0" w:firstLine="420" w:firstLineChars="0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去个体化现象指个体在群体中因匿名性和自我意识减弱，导致行为约束降低，更容易做出冲动或违反常规的行为。预防群体性事件，关键在于减少引发去个体化的条件：一方面可以通过加强个体身份识别（如照明、制服编号）、增强责任意识与自我觉察来对抗匿名性；另一方面，需要建立清晰的行为规范与及时有效的权威干预，避免情绪在群体中传染升级。从根本上说，营造公开、理性、法治的公共参与环境，让个体意见能以有序方式表达，是预防的关键。</w:t>
      </w:r>
    </w:p>
    <w:p w14:paraId="5507E981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根据态度的学习理论，如何培养孩子良好的学习习惯？</w:t>
      </w:r>
    </w:p>
    <w:p w14:paraId="29C688A2">
      <w:pPr>
        <w:numPr>
          <w:numId w:val="0"/>
        </w:numPr>
        <w:ind w:leftChars="0" w:firstLine="420" w:firstLineChars="0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根据态度的学习理论，培养孩子良好的学习习惯，重在通过关联与强化来塑造积极态度。首先，可利用经典条件反射，将学习环境与愉悦体验（如温馨的书房、家长的鼓励）反复联结，使孩子对学习本身产生积极情绪。其次，通过操作性条件反射，及时对孩子的专注、按时完成作业等具体习惯给予正强化（如表扬、奖励），消除分心等行为的强化源。此外，利用观察学习，家长和老师以身作则展示良好的学习行为，并提供积极的榜样供孩子模仿，从而内化习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BAE4C"/>
    <w:multiLevelType w:val="singleLevel"/>
    <w:tmpl w:val="0D1BAE4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B55672"/>
    <w:rsid w:val="00B55672"/>
    <w:rsid w:val="00D20E19"/>
    <w:rsid w:val="00D8521B"/>
    <w:rsid w:val="00DB1055"/>
    <w:rsid w:val="10995C23"/>
    <w:rsid w:val="495C6E3B"/>
    <w:rsid w:val="4AA5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137</Words>
  <Characters>142</Characters>
  <Lines>1</Lines>
  <Paragraphs>1</Paragraphs>
  <TotalTime>18</TotalTime>
  <ScaleCrop>false</ScaleCrop>
  <LinksUpToDate>false</LinksUpToDate>
  <CharactersWithSpaces>142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2024-11-24T08:44:00Z</dcterms:created>
  <dc:creator>ADMIN</dc:creator>
  <cp:lastModifiedBy>CananA</cp:lastModifiedBy>
  <dcterms:modified xsi:type="dcterms:W3CDTF">2025-12-01T10:44:06Z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eyJoZGlkIjoiN2M3MmNmZTM2ODM2MGFmMjBlYTE1ZTFhZTM0MmNmNGEiLCJ1c2VySWQiOiIxNTM1ODE2NzA0In0=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E3D521CAE4CA4A47B3710F75B9F71CFB_12</vt:lpwstr>
  </property>
</Properties>
</file>