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DEE55">
      <w:pPr>
        <w:jc w:val="center"/>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对教学制度的一些思考</w:t>
      </w:r>
    </w:p>
    <w:p w14:paraId="103E3BAF">
      <w:pPr>
        <w:jc w:val="center"/>
        <w:rPr>
          <w:rFonts w:hint="eastAsia" w:asciiTheme="majorEastAsia" w:hAnsiTheme="majorEastAsia" w:eastAsiaTheme="majorEastAsia" w:cstheme="majorEastAsia"/>
          <w:b w:val="0"/>
          <w:bCs w:val="0"/>
          <w:sz w:val="24"/>
          <w:szCs w:val="24"/>
          <w:lang w:val="en-US" w:eastAsia="zh-CN"/>
        </w:rPr>
      </w:pPr>
      <w:r>
        <w:rPr>
          <w:rFonts w:hint="eastAsia" w:asciiTheme="majorEastAsia" w:hAnsiTheme="majorEastAsia" w:eastAsiaTheme="majorEastAsia" w:cstheme="majorEastAsia"/>
          <w:b w:val="0"/>
          <w:bCs w:val="0"/>
          <w:sz w:val="24"/>
          <w:szCs w:val="24"/>
          <w:lang w:val="en-US" w:eastAsia="zh-CN"/>
        </w:rPr>
        <w:t>尤晟喧</w:t>
      </w:r>
    </w:p>
    <w:p w14:paraId="5CC09AE5">
      <w:pPr>
        <w:jc w:val="center"/>
        <w:rPr>
          <w:rFonts w:hint="eastAsia" w:asciiTheme="majorEastAsia" w:hAnsiTheme="majorEastAsia" w:eastAsiaTheme="majorEastAsia" w:cstheme="majorEastAsia"/>
          <w:b w:val="0"/>
          <w:bCs w:val="0"/>
          <w:sz w:val="24"/>
          <w:szCs w:val="24"/>
          <w:lang w:val="en-US" w:eastAsia="zh-CN"/>
        </w:rPr>
      </w:pPr>
      <w:bookmarkStart w:id="0" w:name="_GoBack"/>
      <w:bookmarkEnd w:id="0"/>
    </w:p>
    <w:p w14:paraId="453A1353">
      <w:pPr>
        <w:jc w:val="center"/>
        <w:rPr>
          <w:rFonts w:hint="eastAsia" w:asciiTheme="majorEastAsia" w:hAnsiTheme="majorEastAsia" w:eastAsiaTheme="majorEastAsia" w:cstheme="majorEastAsia"/>
          <w:b w:val="0"/>
          <w:bCs w:val="0"/>
          <w:sz w:val="24"/>
          <w:szCs w:val="24"/>
          <w:lang w:val="en-US" w:eastAsia="zh-CN"/>
        </w:rPr>
      </w:pPr>
      <w:r>
        <w:rPr>
          <w:rFonts w:hint="eastAsia" w:asciiTheme="majorEastAsia" w:hAnsiTheme="majorEastAsia" w:eastAsiaTheme="majorEastAsia" w:cstheme="majorEastAsia"/>
          <w:b w:val="0"/>
          <w:bCs w:val="0"/>
          <w:sz w:val="24"/>
          <w:szCs w:val="24"/>
          <w:lang w:val="en-US" w:eastAsia="zh-CN"/>
        </w:rPr>
        <w:t>（学号：R32314014   学院：纽约石溪学院   专业：数字媒体技术）</w:t>
      </w:r>
    </w:p>
    <w:p w14:paraId="0C3D47EF">
      <w:pPr>
        <w:jc w:val="center"/>
        <w:rPr>
          <w:rFonts w:hint="eastAsia" w:asciiTheme="majorEastAsia" w:hAnsiTheme="majorEastAsia" w:eastAsiaTheme="majorEastAsia" w:cstheme="majorEastAsia"/>
          <w:b w:val="0"/>
          <w:bCs w:val="0"/>
          <w:sz w:val="24"/>
          <w:szCs w:val="24"/>
          <w:lang w:val="en-US" w:eastAsia="zh-CN"/>
        </w:rPr>
      </w:pPr>
    </w:p>
    <w:p w14:paraId="1D042090">
      <w:pPr>
        <w:ind w:firstLine="420" w:firstLineChars="0"/>
        <w:jc w:val="both"/>
        <w:rPr>
          <w:rFonts w:hint="eastAsia" w:asciiTheme="majorEastAsia" w:hAnsiTheme="majorEastAsia" w:eastAsiaTheme="majorEastAsia" w:cstheme="majorEastAsia"/>
          <w:b w:val="0"/>
          <w:bCs w:val="0"/>
          <w:sz w:val="24"/>
          <w:szCs w:val="24"/>
          <w:lang w:val="en-US" w:eastAsia="zh-CN"/>
        </w:rPr>
      </w:pPr>
      <w:r>
        <w:rPr>
          <w:rFonts w:hint="eastAsia" w:asciiTheme="majorEastAsia" w:hAnsiTheme="majorEastAsia" w:eastAsiaTheme="majorEastAsia" w:cstheme="majorEastAsia"/>
          <w:b w:val="0"/>
          <w:bCs w:val="0"/>
          <w:sz w:val="24"/>
          <w:szCs w:val="24"/>
          <w:lang w:val="en-US" w:eastAsia="zh-CN"/>
        </w:rPr>
        <w:t>“</w:t>
      </w:r>
      <w:r>
        <w:rPr>
          <w:rFonts w:hint="default" w:asciiTheme="majorEastAsia" w:hAnsiTheme="majorEastAsia" w:eastAsiaTheme="majorEastAsia" w:cstheme="majorEastAsia"/>
          <w:b w:val="0"/>
          <w:bCs w:val="0"/>
          <w:sz w:val="24"/>
          <w:szCs w:val="24"/>
          <w:lang w:val="en-US" w:eastAsia="zh-CN"/>
        </w:rPr>
        <w:t>1964年3月10日，毛泽东阅北京铁路二中校长魏莲一关于减轻中学生负担问题的来信，批示：“现在学校课程太多，对学生压力太大。讲授又不甚得法。考试方法以学生为敌人，举行突然袭击。这三项都是不利于培养青年们在德、智、体诸方面生动活泼地主动地得到发展的。”1964年2月13日，毛泽东在春节座谈会上说：“旧教学制度摧残人才，摧残青年，我很不赞成。学制可以缩短。现在课程多，害死人，使中小学生、大学生天天处于紧张状态。课程可以砍掉一半。学生成天看书，并不好，可以参加一些生产劳动和必要的社会活动。学生要有娱乐、游泳、打球、课外自由阅读的时间。”“现在的考试，用对付敌人的办法，搞突然袭击，出一些怪题、偏题，整学生。这是一种考八股文的方法，我不赞成，要完全改变。</w:t>
      </w:r>
      <w:r>
        <w:rPr>
          <w:rFonts w:hint="eastAsia" w:asciiTheme="majorEastAsia" w:hAnsiTheme="majorEastAsia" w:eastAsiaTheme="majorEastAsia" w:cstheme="majorEastAsia"/>
          <w:b w:val="0"/>
          <w:bCs w:val="0"/>
          <w:sz w:val="24"/>
          <w:szCs w:val="24"/>
          <w:lang w:val="en-US" w:eastAsia="zh-CN"/>
        </w:rPr>
        <w:t>”</w:t>
      </w:r>
    </w:p>
    <w:p w14:paraId="1F9C248E">
      <w:pPr>
        <w:ind w:firstLine="420" w:firstLineChars="0"/>
        <w:jc w:val="both"/>
        <w:rPr>
          <w:rFonts w:hint="default" w:asciiTheme="majorEastAsia" w:hAnsiTheme="majorEastAsia" w:eastAsiaTheme="majorEastAsia" w:cstheme="majorEastAsia"/>
          <w:b w:val="0"/>
          <w:bCs w:val="0"/>
          <w:sz w:val="24"/>
          <w:szCs w:val="24"/>
          <w:lang w:val="en-US" w:eastAsia="zh-CN"/>
        </w:rPr>
      </w:pPr>
    </w:p>
    <w:p w14:paraId="20B09614">
      <w:pPr>
        <w:keepNext w:val="0"/>
        <w:keepLines w:val="0"/>
        <w:pageBreakBefore w:val="0"/>
        <w:widowControl w:val="0"/>
        <w:kinsoku/>
        <w:wordWrap/>
        <w:overflowPunct/>
        <w:topLinePunct w:val="0"/>
        <w:autoSpaceDE/>
        <w:autoSpaceDN/>
        <w:bidi w:val="0"/>
        <w:adjustRightInd/>
        <w:snapToGrid/>
        <w:spacing w:line="25" w:lineRule="atLeast"/>
        <w:ind w:firstLine="420" w:firstLineChars="0"/>
        <w:jc w:val="both"/>
        <w:textAlignment w:val="auto"/>
        <w:rPr>
          <w:rFonts w:hint="eastAsia" w:ascii="宋体" w:hAnsi="宋体" w:eastAsia="宋体" w:cs="宋体"/>
          <w:sz w:val="21"/>
          <w:szCs w:val="21"/>
          <w:lang w:eastAsia="zh-CN"/>
        </w:rPr>
      </w:pPr>
      <w:r>
        <w:rPr>
          <w:rFonts w:ascii="宋体" w:hAnsi="宋体" w:eastAsia="宋体" w:cs="宋体"/>
          <w:sz w:val="21"/>
          <w:szCs w:val="21"/>
        </w:rPr>
        <w:t>毛泽东的这一批示，主要是针对当时学校教育中存在的问题。他深刻感受到了学生过重的学业负担、不合理的课程设置和考试方法对学生全面发展的制约。这些问题不仅影响了学生的身心健康，也与他所倡导的德、智、体全面发展的教育理念相悖。因此，他提出了减轻学生负担、改革课程和考试制度的要求，以促进青年们在多个方面得到更生动活泼、主动的发展</w:t>
      </w:r>
      <w:r>
        <w:rPr>
          <w:rFonts w:hint="eastAsia" w:ascii="宋体" w:hAnsi="宋体" w:eastAsia="宋体" w:cs="宋体"/>
          <w:sz w:val="21"/>
          <w:szCs w:val="21"/>
          <w:lang w:eastAsia="zh-CN"/>
        </w:rPr>
        <w:t>。</w:t>
      </w:r>
    </w:p>
    <w:p w14:paraId="25C8668E">
      <w:pPr>
        <w:keepNext w:val="0"/>
        <w:keepLines w:val="0"/>
        <w:pageBreakBefore w:val="0"/>
        <w:widowControl w:val="0"/>
        <w:kinsoku/>
        <w:wordWrap/>
        <w:overflowPunct/>
        <w:topLinePunct w:val="0"/>
        <w:autoSpaceDE/>
        <w:autoSpaceDN/>
        <w:bidi w:val="0"/>
        <w:adjustRightInd/>
        <w:snapToGrid/>
        <w:spacing w:beforeAutospacing="0" w:afterAutospacing="0" w:line="25" w:lineRule="atLeast"/>
        <w:ind w:firstLine="420" w:firstLineChars="0"/>
        <w:jc w:val="left"/>
        <w:textAlignment w:val="auto"/>
        <w:rPr>
          <w:sz w:val="21"/>
          <w:szCs w:val="21"/>
        </w:rPr>
      </w:pPr>
      <w:r>
        <w:rPr>
          <w:sz w:val="21"/>
          <w:szCs w:val="21"/>
        </w:rPr>
        <w:t>毛泽东的这一批示，折射出了他对教育的深刻洞察和远见卓识。他强调了教育的目的不仅仅是传授知识，更重要的是培养学生的综合素质，使他们成为有道德、有智慧、有体力的全面人才。他认为，现有的教育体制和方法是不利于这一目标实现的，需要进行深刻的改革。</w:t>
      </w:r>
    </w:p>
    <w:p w14:paraId="76846D2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ind w:firstLine="420" w:firstLineChars="0"/>
        <w:jc w:val="left"/>
        <w:textAlignment w:val="auto"/>
        <w:rPr>
          <w:rFonts w:hint="eastAsia"/>
          <w:sz w:val="21"/>
          <w:szCs w:val="21"/>
          <w:lang w:val="en-US" w:eastAsia="zh-CN"/>
        </w:rPr>
      </w:pPr>
      <w:r>
        <w:rPr>
          <w:sz w:val="21"/>
          <w:szCs w:val="21"/>
        </w:rPr>
        <w:t>在世界观方面，毛泽东体现了对人的主体性和能动性的重视。他反对将学生视为被动接受知识的容器，而是强调学生应该在学习过程中发挥主观能动性，积极参与实践活动，通过亲身体验来获取知识和技能</w:t>
      </w:r>
      <w:r>
        <w:rPr>
          <w:rFonts w:hint="eastAsia"/>
          <w:sz w:val="21"/>
          <w:szCs w:val="21"/>
          <w:lang w:eastAsia="zh-CN"/>
        </w:rPr>
        <w:t>。</w:t>
      </w:r>
      <w:r>
        <w:rPr>
          <w:rFonts w:hint="eastAsia"/>
          <w:sz w:val="21"/>
          <w:szCs w:val="21"/>
          <w:lang w:val="en-US" w:eastAsia="zh-CN"/>
        </w:rPr>
        <w:t xml:space="preserve"> </w:t>
      </w:r>
    </w:p>
    <w:p w14:paraId="2696895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ind w:firstLine="420" w:firstLineChars="0"/>
        <w:jc w:val="left"/>
        <w:textAlignment w:val="auto"/>
        <w:rPr>
          <w:sz w:val="21"/>
          <w:szCs w:val="21"/>
        </w:rPr>
      </w:pPr>
      <w:r>
        <w:rPr>
          <w:sz w:val="21"/>
          <w:szCs w:val="21"/>
        </w:rPr>
        <w:t>在价值观方面，毛泽东强调了教育的人文关怀和社会责任感。他关注学生的身心健康和全面发展，反对过度追求升学率和考试成绩而忽视学生的实际需求和个性差异。同时，他也倡导教育要与生产劳动和社会活动相结合，使学生在实践中学会运用所学知识解决实际问题。</w:t>
      </w:r>
    </w:p>
    <w:p w14:paraId="043D670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ind w:firstLine="420" w:firstLineChars="0"/>
        <w:jc w:val="left"/>
        <w:textAlignment w:val="auto"/>
        <w:rPr>
          <w:sz w:val="21"/>
          <w:szCs w:val="21"/>
        </w:rPr>
      </w:pPr>
      <w:r>
        <w:rPr>
          <w:sz w:val="21"/>
          <w:szCs w:val="21"/>
        </w:rPr>
        <w:t>在时代观方面，毛泽东的这一批示反映了他对当代社会教育问题的敏锐洞察和对未来发展趋势的前瞻性思考。他的改革主张不仅是对当时教育现状的批判和反思，也为后来的教育改革提供了重要的思想启示和指导方向。</w:t>
      </w:r>
    </w:p>
    <w:p w14:paraId="3CE0F6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ind w:firstLine="420" w:firstLineChars="0"/>
        <w:jc w:val="left"/>
        <w:textAlignment w:val="auto"/>
        <w:rPr>
          <w:rFonts w:ascii="宋体" w:hAnsi="宋体" w:eastAsia="宋体" w:cs="宋体"/>
          <w:sz w:val="21"/>
          <w:szCs w:val="21"/>
        </w:rPr>
      </w:pPr>
      <w:r>
        <w:rPr>
          <w:rFonts w:ascii="宋体" w:hAnsi="宋体" w:eastAsia="宋体" w:cs="宋体"/>
          <w:sz w:val="21"/>
          <w:szCs w:val="21"/>
        </w:rPr>
        <w:t>毛泽东的批示提醒我们，教育不仅仅是知识的灌输，更是对孩子全面发展的关注和支持。我们应该反思现有的教育模式和方法，努力创造一个更加宽松、自由、富有创造性的学习环境，让孩子们在快乐中成长，在游戏中学习，在实践中探索世界。这样才能真正实现德、智、体的全面发展，培养出既有知识又有能力、既懂书本又懂生活的时代新人。</w:t>
      </w:r>
    </w:p>
    <w:p w14:paraId="2811A97C">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righ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指导老师</w:t>
      </w:r>
      <w:r>
        <w:rPr>
          <w:rFonts w:hint="eastAsia" w:ascii="宋体" w:hAnsi="宋体" w:eastAsia="宋体" w:cs="宋体"/>
          <w:sz w:val="21"/>
          <w:szCs w:val="21"/>
        </w:rPr>
        <w:t>：</w:t>
      </w:r>
      <w:r>
        <w:rPr>
          <w:rFonts w:hint="eastAsia" w:ascii="宋体" w:hAnsi="宋体" w:eastAsia="宋体" w:cs="宋体"/>
          <w:sz w:val="21"/>
          <w:szCs w:val="21"/>
          <w:lang w:val="en-US" w:eastAsia="zh-CN"/>
        </w:rPr>
        <w:t>田天亮</w:t>
      </w:r>
    </w:p>
    <w:p w14:paraId="7EC68694">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righ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手机号</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18006668998</w:t>
      </w:r>
    </w:p>
    <w:p w14:paraId="7492BB4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ind w:firstLine="420" w:firstLineChars="0"/>
        <w:jc w:val="right"/>
        <w:textAlignment w:val="auto"/>
        <w:rPr>
          <w:rFonts w:hint="default" w:ascii="宋体" w:hAnsi="宋体" w:eastAsia="宋体" w:cs="宋体"/>
          <w:sz w:val="21"/>
          <w:szCs w:val="21"/>
          <w:lang w:val="en-US"/>
        </w:rPr>
      </w:pPr>
      <w:r>
        <w:rPr>
          <w:rFonts w:hint="eastAsia" w:ascii="宋体" w:hAnsi="宋体" w:eastAsia="宋体" w:cs="宋体"/>
          <w:sz w:val="21"/>
          <w:szCs w:val="21"/>
          <w:lang w:val="en-US" w:eastAsia="zh-CN"/>
        </w:rPr>
        <w:t xml:space="preserve">                                        QQ号：1309815098</w:t>
      </w:r>
    </w:p>
    <w:p w14:paraId="742A0A69">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eastAsia"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A6699"/>
    <w:rsid w:val="682A6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2024-12-13T09:41:00Z</dcterms:created>
  <dc:creator>CananA</dc:creator>
  <cp:lastModifiedBy>CananA</cp:lastModifiedBy>
  <dcterms:modified xsi:type="dcterms:W3CDTF">2024-12-13T09:51:31Z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39A3436A67BF4E02991038E0ABCE55A3_11</vt:lpwstr>
  </property>
</Properties>
</file>