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D687C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VC  Virtual Circuit  虚电路  第5章</w:t>
      </w:r>
    </w:p>
    <w:p w14:paraId="676E3C34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  <w:t>DV  Distance Vector  距离矢量（路由）  第5章</w:t>
      </w:r>
    </w:p>
    <w:p w14:paraId="0B088AF5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LS  Link State  链路状态（路由）  第5章</w:t>
      </w:r>
    </w:p>
    <w:p w14:paraId="61C79A57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LSP  Link State Packet  链路状态分组  第5章</w:t>
      </w:r>
    </w:p>
    <w:p w14:paraId="4178E46E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MANET  Mobile Ad hoc NETwork  移动自组织网络  第5章</w:t>
      </w:r>
    </w:p>
    <w:p w14:paraId="55E02E38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AODV  Ad hoc On-demand Distance Vector  Ad hoc按需距离矢量（路由协议）  第5章</w:t>
      </w:r>
    </w:p>
    <w:p w14:paraId="145A0784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  <w:lang w:val="en-US" w:eastAsia="zh-CN"/>
        </w:rPr>
        <w:t xml:space="preserve">ECN </w:t>
      </w:r>
      <w:r>
        <w:rPr>
          <w:rFonts w:hint="default" w:ascii="宋体" w:hAnsi="宋体" w:eastAsia="宋体" w:cs="宋体"/>
          <w:b/>
          <w:bCs/>
          <w:sz w:val="21"/>
          <w:szCs w:val="21"/>
          <w:highlight w:val="yellow"/>
          <w:lang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  <w:lang w:val="en-US" w:eastAsia="zh-CN"/>
        </w:rPr>
        <w:t>Explicit Congestion Notification 显式标记 第</w:t>
      </w:r>
      <w:r>
        <w:rPr>
          <w:rFonts w:hint="default" w:ascii="宋体" w:hAnsi="宋体" w:eastAsia="宋体" w:cs="宋体"/>
          <w:b/>
          <w:bCs/>
          <w:sz w:val="21"/>
          <w:szCs w:val="21"/>
          <w:highlight w:val="yellow"/>
          <w:lang w:eastAsia="zh-CN"/>
        </w:rPr>
        <w:t>5</w:t>
      </w: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  <w:lang w:val="en-US" w:eastAsia="zh-CN"/>
        </w:rPr>
        <w:t>章</w:t>
      </w: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  <w:t>RED  Random Early Detection  随机早期检测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第5章</w:t>
      </w:r>
    </w:p>
    <w:p w14:paraId="7D74C133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5CDF1F61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 xml:space="preserve">ECE  ECN Echo </w:t>
      </w:r>
      <w:r>
        <w:rPr>
          <w:rFonts w:ascii="宋体" w:hAnsi="宋体" w:eastAsia="宋体" w:cs="宋体"/>
          <w:b/>
          <w:bCs/>
          <w:sz w:val="21"/>
          <w:szCs w:val="21"/>
        </w:rPr>
        <w:t>显式拥塞通知回显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 第五章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QoS  Quality of Service  服务质量  第5章</w:t>
      </w:r>
    </w:p>
    <w:p w14:paraId="76C3B090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  <w:t>IP  Internet Protocol  互联网协议  第5章</w:t>
      </w:r>
    </w:p>
    <w:p w14:paraId="4C598CD5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IPv4  Internet Protocol version 4  互联网协议第4版  第5章</w:t>
      </w:r>
    </w:p>
    <w:p w14:paraId="227C9F6C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IPv6  Internet Protocol version 6  互联网协议第6版  第5章</w:t>
      </w:r>
    </w:p>
    <w:p w14:paraId="21FCB61F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M</w:t>
      </w: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  <w:t>TU  Maximum Transmission Unit  最大传输单元  第5章</w:t>
      </w:r>
    </w:p>
    <w:p w14:paraId="76E38C77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  <w:u w:val="single"/>
        </w:rPr>
        <w:t>Path MTU</w:t>
      </w: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  <w:t xml:space="preserve">  Path Maximum Transmission Unit  路径最大传输单元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第5章</w:t>
      </w:r>
    </w:p>
    <w:p w14:paraId="12909CD5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NAT  Network Address Translation  网络地址转换  第5章</w:t>
      </w:r>
    </w:p>
    <w:p w14:paraId="50DD448F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ICMP  Internet Control Message Protocol  互联网控制报文协议  第5章</w:t>
      </w:r>
    </w:p>
    <w:p w14:paraId="539C1018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ARP  Address Resolution Protocol  地址解析协议  第5章</w:t>
      </w:r>
    </w:p>
    <w:p w14:paraId="25224302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DHCP  Dynamic Host Configuration Protocol  动态主机配置协议  第5章</w:t>
      </w:r>
    </w:p>
    <w:p w14:paraId="2E7178D9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MPLS  Multi-Protocol Label Switching  多协议标签交换  第5章</w:t>
      </w:r>
    </w:p>
    <w:p w14:paraId="5235DD7F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OSPF  Open Shortest Path First  开放最短路径优先  第5章</w:t>
      </w:r>
    </w:p>
    <w:p w14:paraId="777F219B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BGP  Border Gateway Protocol  边界网关协议  第5章</w:t>
      </w:r>
    </w:p>
    <w:p w14:paraId="63393AA8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EGP  Exterior Gateway Protocol  外部网关协议  第5章</w:t>
      </w:r>
    </w:p>
    <w:p w14:paraId="258C28E8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RPF  Reverse Path Forwarding  反向路径转发  第5章</w:t>
      </w:r>
    </w:p>
    <w:p w14:paraId="0D0A1903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  <w:t>AIMD  Additive Increase Multiplicative Decrease  加性增、乘性减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第5、6章</w:t>
      </w:r>
    </w:p>
    <w:p w14:paraId="4AED38D7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AIAD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Additive Increase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Additive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Decrease</w:t>
      </w:r>
    </w:p>
    <w:p w14:paraId="2BB4B5FD">
      <w:pPr>
        <w:snapToGrid/>
        <w:spacing w:after="0" w:afterAutospacing="0" w:line="360" w:lineRule="auto"/>
        <w:jc w:val="left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MIMD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Multiplicative Increase Multiplicative Decrease</w:t>
      </w:r>
    </w:p>
    <w:p w14:paraId="4390B3C3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MIAD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Multiplicative Increase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Additive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Decrease</w:t>
      </w:r>
    </w:p>
    <w:p w14:paraId="3E259F6A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576E3B91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R</w:t>
      </w:r>
      <w:bookmarkStart w:id="0" w:name="_GoBack"/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  <w:t xml:space="preserve">TT  Round-Trip Time  往返时间 </w:t>
      </w:r>
      <w:bookmarkEnd w:id="0"/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第6章</w:t>
      </w:r>
    </w:p>
    <w:p w14:paraId="3AEFFB59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RTO  Retransmission Timeout  重传超时  第6章</w:t>
      </w:r>
    </w:p>
    <w:p w14:paraId="238A5EB9">
      <w:pPr>
        <w:snapToGrid/>
        <w:spacing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TPDU  Transport Protocol Data Unit  传输协议数据单元  第6章</w:t>
      </w:r>
    </w:p>
    <w:p w14:paraId="0E60AD6F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UDP  User Datagram Protocol  用户数据报协议  第6章</w:t>
      </w:r>
    </w:p>
    <w:p w14:paraId="2DEA4714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TCP  Transmission Control Protocol  传输控制协议  第6章</w:t>
      </w:r>
    </w:p>
    <w:p w14:paraId="0FB5963F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SACK  Selective ACKnowledgement  选择性确认  第6章</w:t>
      </w:r>
    </w:p>
    <w:p w14:paraId="4451A968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ECN  Explicit Congestion Notification  显式拥塞通知  第6章</w:t>
      </w:r>
    </w:p>
    <w:p w14:paraId="0BDCCF4E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  <w:t>DNS  Domain Name System  域名系统  第7章</w:t>
      </w:r>
    </w:p>
    <w:p w14:paraId="3109929E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A  IPv4 Address Record  IPv4地址记录  第7章</w:t>
      </w:r>
    </w:p>
    <w:p w14:paraId="574A827A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AAAA  IPv6 Address Record  IPv6地址记录  第7章</w:t>
      </w:r>
    </w:p>
    <w:p w14:paraId="607C5C4F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MX  Mail Exchange Record  邮件交换记录  第7章</w:t>
      </w:r>
    </w:p>
    <w:p w14:paraId="1DEE224F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NS  Name Server Record  名称服务器记录  第7章</w:t>
      </w:r>
    </w:p>
    <w:p w14:paraId="53A701D8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ICANN  Internet Corporation for Assigned Names and Numbers  互联网名称与数字地址分配机构  第7章</w:t>
      </w:r>
    </w:p>
    <w:p w14:paraId="1A1E6C43">
      <w:pPr>
        <w:snapToGrid/>
        <w:spacing w:beforeAutospacing="0" w:after="0" w:afterAutospacing="0"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173"/>
    <w:rsid w:val="00183455"/>
    <w:rsid w:val="00263356"/>
    <w:rsid w:val="002B6173"/>
    <w:rsid w:val="00467EBB"/>
    <w:rsid w:val="008A1083"/>
    <w:rsid w:val="00A051AA"/>
    <w:rsid w:val="00B0484C"/>
    <w:rsid w:val="49463A0A"/>
    <w:rsid w:val="60F4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2B2EB-2990-4878-8962-D93D3ADE4E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544</Words>
  <Characters>1468</Characters>
  <Lines>11</Lines>
  <Paragraphs>3</Paragraphs>
  <TotalTime>52</TotalTime>
  <ScaleCrop>false</ScaleCrop>
  <LinksUpToDate>false</LinksUpToDate>
  <CharactersWithSpaces>1792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2026-01-15T14:32:00Z</dcterms:created>
  <dc:creator>廖霁松</dc:creator>
  <cp:lastModifiedBy>CananA</cp:lastModifiedBy>
  <dcterms:modified xsi:type="dcterms:W3CDTF">2026-01-16T03:32:58Z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eyJoZGlkIjoiN2M3MmNmZTM2ODM2MGFmMjBlYTE1ZTFhZTM0MmNmNGEiLCJ1c2VySWQiOiIxNTM1ODE2NzA0In0=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DF5D159BE4B84C3AA72F2EE950816C51_12</vt:lpwstr>
  </property>
</Properties>
</file>