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 Corpus Reconciliation</w:t>
      </w:r>
    </w:p>
    <w:p>
      <w:pPr>
        <w:spacing w:after="240"/>
      </w:pPr>
      <w:r>
        <w:rPr>
          <w:color w:val="666666"/>
          <w:sz w:val="28"/>
          <w:szCs w:val="28"/>
        </w:rPr>
        <w:t xml:space="preserve">Phase 0 — Inventory &amp; Proposed Reconciliation Rules</w:t>
      </w:r>
    </w:p>
    <w:p>
      <w:pPr>
        <w:spacing w:after="80"/>
      </w:pPr>
      <w:r>
        <w:rPr>
          <w:b/>
          <w:bCs/>
        </w:rPr>
        <w:t xml:space="preserve">Date: </w:t>
      </w:r>
      <w:r>
        <w:t xml:space="preserve">2026-08-23</w:t>
      </w:r>
    </w:p>
    <w:p>
      <w:pPr>
        <w:spacing w:after="80"/>
      </w:pPr>
      <w:r>
        <w:rPr>
          <w:b/>
          <w:bCs/>
        </w:rPr>
        <w:t xml:space="preserve">Prepared for: </w:t>
      </w:r>
      <w:r>
        <w:t xml:space="preserve">Sheldon Wheeler, sole operator/architect, OpenClaw</w:t>
      </w:r>
    </w:p>
    <w:p>
      <w:pPr>
        <w:spacing w:after="80"/>
      </w:pPr>
      <w:r>
        <w:rPr>
          <w:b/>
          <w:bCs/>
        </w:rPr>
        <w:t xml:space="preserve">Related governance: </w:t>
      </w:r>
      <w:r>
        <w:t xml:space="preserve">ADR-014 (Claude Code scope), ADR-039 §5.6 (project-knowledge refresh cadence), ADR-042 (files this problem, status OPEN — see Section 5)</w:t>
      </w:r>
    </w:p>
    <w:p>
      <w:pPr>
        <w:spacing w:after="80"/>
      </w:pPr>
      <w:r>
        <w:rPr>
          <w:b/>
          <w:bCs/>
        </w:rPr>
        <w:t xml:space="preserve">Companion file: </w:t>
      </w:r>
      <w:r>
        <w:t xml:space="preserve">ADR_Corpus_Inventory_2026-08-23.xlsx — full 42-row ADR-by-ADR table</w:t>
      </w:r>
    </w:p>
    <w:p>
      <w:pPr>
        <w:spacing w:after="80"/>
      </w:pPr>
      <w:r>
        <w:rPr>
          <w:b/>
          <w:bCs/>
        </w:rPr>
        <w:t xml:space="preserve">Status: </w:t>
      </w:r>
      <w:r>
        <w:t xml:space="preserve">Originally delivered as inventory and proposed rules only (Sections 1-8, unchanged below). Most Section 6 items were then executed the same day per operator direction — see Section 9 (Execution Log) for what actually happened.</w:t>
      </w:r>
    </w:p>
    <w:p>
      <w:pPr>
        <w:pStyle w:val="Heading1"/>
        <w:spacing w:after="160" w:before="320"/>
      </w:pPr>
      <w:r>
        <w:t xml:space="preserve">1. Purpose and Scope</w:t>
      </w:r>
    </w:p>
    <w:p>
      <w:pPr>
        <w:spacing w:after="160"/>
      </w:pPr>
      <w:r>
        <w:t xml:space="preserve">Establish ~/openclaw (disk and Git) as the single source of truth for the ADR corpus that this repository's own code and changelog actively cite. This document inventories where that corpus currently lives, flags every conflict and gap found, and proposes reconciliation rules for review — it does not execute any reconciliation.</w:t>
      </w:r>
    </w:p>
    <w:p>
      <w:pPr>
        <w:spacing w:after="160"/>
      </w:pPr>
      <w:r>
        <w:t xml:space="preserve">Scope is deliberately narrowed to two sources:</w:t>
      </w:r>
    </w:p>
    <w:p>
      <w:pPr>
        <w:pStyle w:val="ListParagraph"/>
        <w:numPr>
          <w:ilvl w:val="0"/>
          <w:numId w:val="1"/>
        </w:numPr>
        <w:spacing w:after="80"/>
      </w:pPr>
      <w:r>
        <w:t xml:space="preserve">~/openclaw — disk and Git, the operational system this Claude Code session works in.</w:t>
      </w:r>
    </w:p>
    <w:p>
      <w:pPr>
        <w:pStyle w:val="ListParagraph"/>
        <w:numPr>
          <w:ilvl w:val="0"/>
          <w:numId w:val="1"/>
        </w:numPr>
        <w:spacing w:after="80"/>
      </w:pPr>
      <w:r>
        <w:t xml:space="preserve">The "Mac Mini" Claude.ai Project — confirmed this session to be the project whose custom instructions, memory, and 47-file knowledge base actually mirror this repository (federal_policy_brief pipeline, FastAPI/Postgres/ChromaDB, ADR-001 through ADR-042 numbering).</w:t>
      </w:r>
    </w:p>
    <w:p>
      <w:pPr>
        <w:spacing w:after="160"/>
      </w:pPr>
      <w:r>
        <w:t xml:space="preserve">A third source, the "AI Build" Claude.ai Project, was investigated and ruled out — see Section 4.2. It is not part of this reconciliation.</w:t>
      </w:r>
    </w:p>
    <w:p>
      <w:pPr>
        <w:pStyle w:val="Heading1"/>
        <w:spacing w:after="160" w:before="320"/>
      </w:pPr>
      <w:r>
        <w:t xml:space="preserve">2. Methodology</w:t>
      </w:r>
    </w:p>
    <w:p>
      <w:pPr>
        <w:pStyle w:val="ListParagraph"/>
        <w:numPr>
          <w:ilvl w:val="0"/>
          <w:numId w:val="2"/>
        </w:numPr>
        <w:spacing w:after="80"/>
      </w:pPr>
      <w:r>
        <w:t xml:space="preserve">Enumerated every physical ADR_*.docx file in ~/openclaw and checked whether each opens as valid OOXML.</w:t>
      </w:r>
    </w:p>
    <w:p>
      <w:pPr>
        <w:pStyle w:val="ListParagraph"/>
        <w:numPr>
          <w:ilvl w:val="0"/>
          <w:numId w:val="2"/>
        </w:numPr>
        <w:spacing w:after="80"/>
      </w:pPr>
      <w:r>
        <w:t xml:space="preserve">Searched all code, changelog, and schema files for every "ADR-NNN" citation (word-boundary match), excluding session narrative files (NEXT_SESSION_OPENER.md, SESSION_SUMMARY files) and the untracked old_skeleton/ legacy directory (dead code, already flagged for cleanup in CURRENT_STATE.md).</w:t>
      </w:r>
    </w:p>
    <w:p>
      <w:pPr>
        <w:pStyle w:val="ListParagraph"/>
        <w:numPr>
          <w:ilvl w:val="0"/>
          <w:numId w:val="2"/>
        </w:numPr>
        <w:spacing w:after="80"/>
      </w:pPr>
      <w:r>
        <w:t xml:space="preserve">Compared that list against the "Mac Mini" project's captured knowledge-base file listing (saved by the operator as a complete HTML page on 2026-08-22, extracted to text).</w:t>
      </w:r>
    </w:p>
    <w:p>
      <w:pPr>
        <w:pStyle w:val="ListParagraph"/>
        <w:numPr>
          <w:ilvl w:val="0"/>
          <w:numId w:val="2"/>
        </w:numPr>
        <w:spacing w:after="80"/>
      </w:pPr>
      <w:r>
        <w:t xml:space="preserve">Compared it separately against a fresh capture of the "AI Build" project (saved 2026-08-23) to resolve the identity question left open overnight.</w:t>
      </w:r>
    </w:p>
    <w:p>
      <w:pPr>
        <w:pStyle w:val="ListParagraph"/>
        <w:numPr>
          <w:ilvl w:val="0"/>
          <w:numId w:val="2"/>
        </w:numPr>
        <w:spacing w:after="80"/>
      </w:pPr>
      <w:r>
        <w:t xml:space="preserve">Extracted the opening text of every local ADR .docx (where readable) to confirm actual titles and status rather than relying on filenames or memory.</w:t>
      </w:r>
    </w:p>
    <w:p>
      <w:pPr>
        <w:pStyle w:val="Heading1"/>
        <w:spacing w:after="160" w:before="320"/>
      </w:pPr>
      <w:r>
        <w:t xml:space="preserve">3. Key Findings</w:t>
      </w:r>
    </w:p>
    <w:p>
      <w:pPr>
        <w:pStyle w:val="Heading2"/>
        <w:spacing w:after="120" w:before="240"/>
      </w:pPr>
      <w:r>
        <w:t xml:space="preserve">3.1 Five ADR files are broken, not one</w:t>
      </w:r>
    </w:p>
    <w:p>
      <w:pPr>
        <w:spacing w:after="160"/>
      </w:pPr>
      <w:r>
        <w:t xml:space="preserve">ADR_033.docx, ADR_034.docx, ADR_035.docx, ADR_036.docx, and ADR_037.docx are all plain text saved with a .docx extension — not valid OOXML. Last night's search only caught ADR-036. All five open fine as plain text and their content is intact and readable; they simply fail in any tool expecting a real Word file (unzip, pandoc, python-docx, Word itself).</w:t>
      </w:r>
    </w:p>
    <w:p>
      <w:pPr>
        <w:spacing w:after="160"/>
      </w:pPr>
      <w:r>
        <w:rPr>
          <w:b w:val="false"/>
          <w:bCs w:val="false"/>
        </w:rPr>
        <w:t xml:space="preserve">ADR-035 is the highest-priority of the five to fix: it is cited in 15 places across live code, the heaviest usage of any broken file.</w:t>
      </w:r>
    </w:p>
    <w:p>
      <w:pPr>
        <w:pStyle w:val="Heading2"/>
        <w:spacing w:after="120" w:before="240"/>
      </w:pPr>
      <w:r>
        <w:t xml:space="preserve">3.2 ADR-042 misidentifies its own subject</w:t>
      </w:r>
    </w:p>
    <w:p>
      <w:pPr>
        <w:spacing w:after="160"/>
      </w:pPr>
      <w:r>
        <w:t xml:space="preserve">ADR-042 (the document that formally opened this reconciliation problem) states in its own Problem Statement that the missing ADRs "were authored over several months in a Claude.ai Project named 'AI Build.'" This session captured AI Build directly and found it to be an unrelated, dormant, pre-prototype project — a multi-tenant SaaS SNAP compliance platform concept, last updated March 27, 2026, with only three knowledge-base files, none of them ADR-NNN numbered, no code written.</w:t>
      </w:r>
    </w:p>
    <w:p>
      <w:pPr>
        <w:spacing w:after="160"/>
      </w:pPr>
      <w:r>
        <w:t xml:space="preserve">The project that actually matches — same product, same ADR-NNN numbering, updated 8 hours before this session began — is "Mac Mini," not "AI Build." Both projects use "OpenClaw" as an informal working name for different products, which is the most likely source of the original mix-up.</w:t>
      </w:r>
    </w:p>
    <w:p>
      <w:pPr>
        <w:spacing w:after="160"/>
      </w:pPr>
      <w:r>
        <w:t xml:space="preserve">Because ADR-042 is a formal, OPEN governance record, this factual error is flagged here rather than silently corrected. See Section 6 for the proposed fix.</w:t>
      </w:r>
    </w:p>
    <w:p>
      <w:pPr>
        <w:pStyle w:val="Heading2"/>
        <w:spacing w:after="120" w:before="240"/>
      </w:pPr>
      <w:r>
        <w:t xml:space="preserve">3.3 Two previously unknown gaps surfaced</w:t>
      </w:r>
    </w:p>
    <w:p>
      <w:pPr>
        <w:spacing w:after="160"/>
      </w:pPr>
      <w:r>
        <w:t xml:space="preserve">ADR-018 is cited twice in schema.sql (an "irreversibility_score" column) and was not part of last night's 12-number gap list at all — it was not previously known to be missing.</w:t>
      </w:r>
    </w:p>
    <w:p>
      <w:pPr>
        <w:spacing w:after="160"/>
      </w:pPr>
      <w:r>
        <w:t xml:space="preserve">ADR-017 and ADR-022 are re-confirmed as the two highest-priority true gaps: both are actively cited in live code (app/persona_router.py; schema.sql and tool_registry_seed.sql, respectively) with zero content or even a title fragment recovered anywhere, including last night's direct in-project text search.</w:t>
      </w:r>
    </w:p>
    <w:p>
      <w:pPr>
        <w:pStyle w:val="Heading2"/>
        <w:spacing w:after="120" w:before="240"/>
      </w:pPr>
      <w:r>
        <w:t xml:space="preserve">3.4 ADR-032's identity is now better supported</w:t>
      </w:r>
    </w:p>
    <w:p>
      <w:pPr>
        <w:spacing w:after="160"/>
      </w:pPr>
      <w:r>
        <w:t xml:space="preserve">Two independent local documents — ADR-033 and ADR-036, both read directly this session — each cite "ADR-032" by name as the NIST 800-53 alignment reference. This corroborates last night's single-source hypothesis (ADR-036's reference list alone) that the unlabeled Mac_Mini_NIST_800_53_Compliance.docx is ADR-032. The document itself still never self-identifies with that number.</w:t>
      </w:r>
    </w:p>
    <w:p>
      <w:pPr>
        <w:pStyle w:val="Heading2"/>
        <w:spacing w:after="120" w:before="240"/>
      </w:pPr>
      <w:r>
        <w:t xml:space="preserve">3.5 old_skeleton/ is a separate, already-known issue</w:t>
      </w:r>
    </w:p>
    <w:p>
      <w:pPr>
        <w:spacing w:after="160"/>
      </w:pPr>
      <w:r>
        <w:t xml:space="preserve">An untracked, pre-Git legacy directory (old_skeleton/) references ADR-011, ADR-012, and ADR-016 — none of which appear anywhere else. It is not part of live governance: it is not in Git, and it is already flagged in CURRENT_STATE.md for "Bucket 4" disk cleanup. Excluded from all counts above; noted here only so it isn't mistaken for a new discovery later.</w:t>
      </w:r>
    </w:p>
    <w:p>
      <w:pPr>
        <w:pStyle w:val="Heading2"/>
        <w:spacing w:after="120" w:before="240"/>
      </w:pPr>
      <w:r>
        <w:t xml:space="preserve">3.6 ADR-041's trigger condition has lapsed</w:t>
      </w:r>
    </w:p>
    <w:p>
      <w:pPr>
        <w:spacing w:after="160"/>
      </w:pPr>
      <w:r>
        <w:t xml:space="preserve">ADR-041 (OPEN, third-party memory injection evaluation) triggers on "Anthropic response to ticket 215474340039847 OR 2026-05-31, whichever first." The May 31 date has already passed. Worth a status check independent of this reconciliation.</w:t>
      </w:r>
    </w:p>
    <w:p>
      <w:pPr>
        <w:pStyle w:val="Heading1"/>
        <w:spacing w:after="160" w:before="320"/>
      </w:pPr>
      <w:r>
        <w:t xml:space="preserve">4. What Was Ruled Out</w:t>
      </w:r>
    </w:p>
    <w:p>
      <w:pPr>
        <w:pStyle w:val="Heading2"/>
        <w:spacing w:after="120" w:before="240"/>
      </w:pPr>
      <w:r>
        <w:t xml:space="preserve">4.1 Nothing new on ADR-017 / ADR-022</w:t>
      </w:r>
    </w:p>
    <w:p>
      <w:pPr>
        <w:spacing w:after="160"/>
      </w:pPr>
      <w:r>
        <w:t xml:space="preserve">No new fragments for either number turned up in this session's sources. They remain completely unrecovered.</w:t>
      </w:r>
    </w:p>
    <w:p>
      <w:pPr>
        <w:pStyle w:val="Heading2"/>
        <w:spacing w:after="120" w:before="240"/>
      </w:pPr>
      <w:r>
        <w:t xml:space="preserve">4.2 "AI Build" is not a reconciliation source</w:t>
      </w:r>
    </w:p>
    <w:p>
      <w:pPr>
        <w:spacing w:after="160"/>
      </w:pPr>
      <w:r>
        <w:t xml:space="preserve">Captured directly from claude.ai this session (operator-saved HTML page, 2026-08-23). Its instructions describe a distinct, pre-prototype multi-tenant SaaS platform for SNAP compliance decision support (Eligibility/QC/QA/State Manager/Hearings Prep/Overpayments Prep agents, a ten-layer knowledge base, RAG architecture) — conceptually related to Sheldon's compliance domain but architecturally and operationally separate from the ~/openclaw system. Its own ADR document is versioned (ADR_OpenClaw_v1_3.docx, v1.2/v1.3), not numbered in the ADR-NNN sequence, and its knowledge base holds only three files total.</w:t>
      </w:r>
    </w:p>
    <w:p>
      <w:pPr>
        <w:spacing w:after="160"/>
      </w:pPr>
      <w:r>
        <w:t xml:space="preserve">One thread worth confirming, not assuming: AI Build's idea #3 — "SaaS development of a daily Executive Brief for HHS Commissioner level incl web scrape" — reads like the conceptual ancestor of the federal_policy_brief pipeline now live in ~/openclaw. If that lineage is real, AI Build is historically interesting but still not an ADR reconciliation source.</w:t>
      </w:r>
    </w:p>
    <w:p>
      <w:pPr>
        <w:pStyle w:val="Heading1"/>
        <w:spacing w:after="160" w:before="320"/>
      </w:pPr>
      <w:r>
        <w:t xml:space="preserve">5. Proposed Reconciliation Rules</w:t>
      </w:r>
    </w:p>
    <w:p>
      <w:pPr>
        <w:spacing w:after="160"/>
      </w:pPr>
      <w:r>
        <w:t xml:space="preserve">For review and approval before any reconciliation work begins:</w:t>
      </w:r>
    </w:p>
    <w:p>
      <w:pPr>
        <w:pStyle w:val="ListParagraph"/>
        <w:numPr>
          <w:ilvl w:val="0"/>
          <w:numId w:val="2"/>
        </w:numPr>
        <w:spacing w:after="80"/>
      </w:pPr>
      <w:r>
        <w:t xml:space="preserve">Disk and Git (~/openclaw) are canonical whenever a document exists there. The Mac Mini project's knowledge base is a mirror, not a co-equal source — this matches the standing rule already stated in that project's own instructions ("Disk and Git are canonical. Project knowledge is a one-way mirror only — never authoritative.").</w:t>
      </w:r>
    </w:p>
    <w:p>
      <w:pPr>
        <w:pStyle w:val="ListParagraph"/>
        <w:numPr>
          <w:ilvl w:val="0"/>
          <w:numId w:val="2"/>
        </w:numPr>
        <w:spacing w:after="80"/>
      </w:pPr>
      <w:r>
        <w:t xml:space="preserve">Where a document exists only in the Mac Mini knowledge base (not on disk), promote it to disk under its canonical ADR_NNN.docx name before treating it as current — do not cite project-knowledge content directly as if it were the record.</w:t>
      </w:r>
    </w:p>
    <w:p>
      <w:pPr>
        <w:pStyle w:val="ListParagraph"/>
        <w:numPr>
          <w:ilvl w:val="0"/>
          <w:numId w:val="2"/>
        </w:numPr>
        <w:spacing w:after="80"/>
      </w:pPr>
      <w:r>
        <w:t xml:space="preserve">Where the same ADR has diverging filenames between disk and the Mac Mini KB (ADR-033: ADR_033.docx vs. ADR_033_Session10_3.docx; ADR-035: ADR 035.docx with a space), do a content diff before assuming either is current — a filename difference may indicate an unmerged draft.</w:t>
      </w:r>
    </w:p>
    <w:p>
      <w:pPr>
        <w:pStyle w:val="ListParagraph"/>
        <w:numPr>
          <w:ilvl w:val="0"/>
          <w:numId w:val="2"/>
        </w:numPr>
        <w:spacing w:after="80"/>
      </w:pPr>
      <w:r>
        <w:t xml:space="preserve">Fix the five broken-format files (033–037) by converting the existing readable plain text into real OOXML — this is a mechanical format fix, not a content decision, and does not require waiting for the full reconciliation project.</w:t>
      </w:r>
    </w:p>
    <w:p>
      <w:pPr>
        <w:pStyle w:val="ListParagraph"/>
        <w:numPr>
          <w:ilvl w:val="0"/>
          <w:numId w:val="2"/>
        </w:numPr>
        <w:spacing w:after="80"/>
      </w:pPr>
      <w:r>
        <w:t xml:space="preserve">Correct ADR-042's Problem Statement to name the Mac Mini project instead of AI Build, since the current text is factually wrong and could mislead a future session that trusts it at face value.</w:t>
      </w:r>
    </w:p>
    <w:p>
      <w:pPr>
        <w:pStyle w:val="ListParagraph"/>
        <w:numPr>
          <w:ilvl w:val="0"/>
          <w:numId w:val="2"/>
        </w:numPr>
        <w:spacing w:after="80"/>
      </w:pPr>
      <w:r>
        <w:t xml:space="preserve">For the fully-gapped ADRs (001, 004, 006–010, 013, 015 — no evidence anywhere) and the two true unrecovered gaps (017, 022) and the new gap (018): treat these as open questions for Sheldon rather than reconstructing them the way ADR-014 was reconstructed. ADR-014 had two independent sources that agreed word-for-word; none of these do.</w:t>
      </w:r>
    </w:p>
    <w:p>
      <w:pPr>
        <w:pStyle w:val="ListParagraph"/>
        <w:numPr>
          <w:ilvl w:val="0"/>
          <w:numId w:val="2"/>
        </w:numPr>
        <w:spacing w:after="80"/>
      </w:pPr>
      <w:r>
        <w:t xml:space="preserve">For the partial-recovery set (12 ADRs with only a title or fragment via cross-reference), hold off building stub documents until it's clear no fuller source exists — building a stub now risks it being immediately obsoleted by a real document, the same reasoning applied last night.</w:t>
      </w:r>
    </w:p>
    <w:p>
      <w:pPr>
        <w:pStyle w:val="Heading1"/>
        <w:spacing w:after="160" w:before="320"/>
      </w:pPr>
      <w:r>
        <w:t xml:space="preserve">6. Prioritized Action Items (Proposed, Not Yet Executed)</w:t>
      </w:r>
    </w:p>
    <w:p>
      <w:pPr>
        <w:spacing w:after="160"/>
      </w:pPr>
      <w:r>
        <w:t xml:space="preserve">In rough priority order — none of these have been done as part of this pass:</w:t>
      </w:r>
    </w:p>
    <w:p>
      <w:pPr>
        <w:pStyle w:val="ListParagraph"/>
        <w:numPr>
          <w:ilvl w:val="0"/>
          <w:numId w:val="2"/>
        </w:numPr>
        <w:spacing w:after="80"/>
      </w:pPr>
      <w:r>
        <w:t xml:space="preserve">Fix ADR-035's file format first (highest live-code usage among the broken files), then 034, 033, 037, 036.</w:t>
      </w:r>
    </w:p>
    <w:p>
      <w:pPr>
        <w:pStyle w:val="ListParagraph"/>
        <w:numPr>
          <w:ilvl w:val="0"/>
          <w:numId w:val="2"/>
        </w:numPr>
        <w:spacing w:after="80"/>
      </w:pPr>
      <w:r>
        <w:t xml:space="preserve">Correct ADR-042's title and Problem Statement to name "Mac Mini" instead of "AI Build."</w:t>
      </w:r>
    </w:p>
    <w:p>
      <w:pPr>
        <w:pStyle w:val="ListParagraph"/>
        <w:numPr>
          <w:ilvl w:val="0"/>
          <w:numId w:val="2"/>
        </w:numPr>
        <w:spacing w:after="80"/>
      </w:pPr>
      <w:r>
        <w:t xml:space="preserve">Investigate ADR-018 specifically — new finding, not previously scoped.</w:t>
      </w:r>
    </w:p>
    <w:p>
      <w:pPr>
        <w:pStyle w:val="ListParagraph"/>
        <w:numPr>
          <w:ilvl w:val="0"/>
          <w:numId w:val="2"/>
        </w:numPr>
        <w:spacing w:after="80"/>
      </w:pPr>
      <w:r>
        <w:t xml:space="preserve">Confirm ADR-032's identity with the operator and, if confirmed, promote Mac_Mini_NIST_800_53_Compliance.docx to ADR_032.docx.</w:t>
      </w:r>
    </w:p>
    <w:p>
      <w:pPr>
        <w:pStyle w:val="ListParagraph"/>
        <w:numPr>
          <w:ilvl w:val="0"/>
          <w:numId w:val="2"/>
        </w:numPr>
        <w:spacing w:after="80"/>
      </w:pPr>
      <w:r>
        <w:t xml:space="preserve">Content-diff the two filename-mismatched documents (ADR-033, ADR-035) between disk and the Mac Mini KB.</w:t>
      </w:r>
    </w:p>
    <w:p>
      <w:pPr>
        <w:pStyle w:val="ListParagraph"/>
        <w:numPr>
          <w:ilvl w:val="0"/>
          <w:numId w:val="2"/>
        </w:numPr>
        <w:spacing w:after="80"/>
      </w:pPr>
      <w:r>
        <w:t xml:space="preserve">Re-check ADR-041's status given its trigger date has passed.</w:t>
      </w:r>
    </w:p>
    <w:p>
      <w:pPr>
        <w:pStyle w:val="ListParagraph"/>
        <w:numPr>
          <w:ilvl w:val="0"/>
          <w:numId w:val="2"/>
        </w:numPr>
        <w:spacing w:after="80"/>
      </w:pPr>
      <w:r>
        <w:t xml:space="preserve">Decide, ADR by ADR, whether the 12 partial-recovery gaps get stub documents or stay open pending a fuller source.</w:t>
      </w:r>
    </w:p>
    <w:p>
      <w:pPr>
        <w:pStyle w:val="Heading1"/>
        <w:spacing w:after="160" w:before="320"/>
      </w:pPr>
      <w:r>
        <w:t xml:space="preserve">7. What This Pass Deliberately Did Not Do</w:t>
      </w:r>
    </w:p>
    <w:p>
      <w:pPr>
        <w:spacing w:after="160"/>
      </w:pPr>
      <w:r>
        <w:t xml:space="preserve">Per the agreed scope (inventory and reconciliation plan only), this pass did not:</w:t>
      </w:r>
    </w:p>
    <w:p>
      <w:pPr>
        <w:pStyle w:val="ListParagraph"/>
        <w:numPr>
          <w:ilvl w:val="0"/>
          <w:numId w:val="1"/>
        </w:numPr>
        <w:spacing w:after="80"/>
      </w:pPr>
      <w:r>
        <w:t xml:space="preserve">Edit, rename, or convert any ADR file.</w:t>
      </w:r>
    </w:p>
    <w:p>
      <w:pPr>
        <w:pStyle w:val="ListParagraph"/>
        <w:numPr>
          <w:ilvl w:val="0"/>
          <w:numId w:val="1"/>
        </w:numPr>
        <w:spacing w:after="80"/>
      </w:pPr>
      <w:r>
        <w:t xml:space="preserve">Amend ADR-042 or any other governance document.</w:t>
      </w:r>
    </w:p>
    <w:p>
      <w:pPr>
        <w:pStyle w:val="ListParagraph"/>
        <w:numPr>
          <w:ilvl w:val="0"/>
          <w:numId w:val="1"/>
        </w:numPr>
        <w:spacing w:after="80"/>
      </w:pPr>
      <w:r>
        <w:t xml:space="preserve">Promote the NIST document to ADR_032.docx.</w:t>
      </w:r>
    </w:p>
    <w:p>
      <w:pPr>
        <w:pStyle w:val="ListParagraph"/>
        <w:numPr>
          <w:ilvl w:val="0"/>
          <w:numId w:val="1"/>
        </w:numPr>
        <w:spacing w:after="80"/>
      </w:pPr>
      <w:r>
        <w:t xml:space="preserve">Build stub documents for any partially-recovered ADR.</w:t>
      </w:r>
    </w:p>
    <w:p>
      <w:pPr>
        <w:pStyle w:val="ListParagraph"/>
        <w:numPr>
          <w:ilvl w:val="0"/>
          <w:numId w:val="1"/>
        </w:numPr>
        <w:spacing w:after="80"/>
      </w:pPr>
      <w:r>
        <w:t xml:space="preserve">Upload anything to, or otherwise modify, either Claude.ai project.</w:t>
      </w:r>
    </w:p>
    <w:p>
      <w:pPr>
        <w:spacing w:after="160"/>
      </w:pPr>
      <w:r>
        <w:t xml:space="preserve">All of the above are proposals in Section 6, pending review.</w:t>
      </w:r>
    </w:p>
    <w:p>
      <w:pPr>
        <w:pStyle w:val="Heading1"/>
        <w:spacing w:after="160" w:before="320"/>
      </w:pPr>
      <w:r>
        <w:t xml:space="preserve">8. Open Questions for Sheldon</w:t>
      </w:r>
    </w:p>
    <w:p>
      <w:pPr>
        <w:pStyle w:val="ListParagraph"/>
        <w:numPr>
          <w:ilvl w:val="0"/>
          <w:numId w:val="2"/>
        </w:numPr>
        <w:spacing w:after="80"/>
      </w:pPr>
      <w:r>
        <w:t xml:space="preserve">Confirm or correct the proposed rule set in Section 5 before any of it is acted on.</w:t>
      </w:r>
    </w:p>
    <w:p>
      <w:pPr>
        <w:pStyle w:val="ListParagraph"/>
        <w:numPr>
          <w:ilvl w:val="0"/>
          <w:numId w:val="2"/>
        </w:numPr>
        <w:spacing w:after="80"/>
      </w:pPr>
      <w:r>
        <w:t xml:space="preserve">Is the AI Build → federal_policy_brief lineage (Section 4.2) real, or coincidental?</w:t>
      </w:r>
    </w:p>
    <w:p>
      <w:pPr>
        <w:pStyle w:val="ListParagraph"/>
        <w:numPr>
          <w:ilvl w:val="0"/>
          <w:numId w:val="2"/>
        </w:numPr>
        <w:spacing w:after="80"/>
      </w:pPr>
      <w:r>
        <w:t xml:space="preserve">For the fully-gapped ADR numbers (001, 004, 006–010, 013, 015): do these represent real decisions made outside any captured system (paper notes, a since-deleted project, memory only), or were these numbers simply never used?</w:t>
      </w:r>
    </w:p>
    <w:p>
      <w:pPr>
        <w:pStyle w:val="ListParagraph"/>
        <w:numPr>
          <w:ilvl w:val="0"/>
          <w:numId w:val="2"/>
        </w:numPr>
        <w:spacing w:after="80"/>
      </w:pPr>
      <w:r>
        <w:t xml:space="preserve">Should AI Build and Mac Mini be renamed on claude.ai to stop the “OpenClaw” naming collision from recurring in future sessions?</w:t>
      </w:r>
    </w:p>
    <w:p>
      <w:pPr>
        <w:pStyle w:val="Heading1"/>
        <w:spacing w:after="160" w:before="320"/>
      </w:pPr>
      <w:r>
        <w:t xml:space="preserve">9. Execution Log (2026-08-23, same day)</w:t>
      </w:r>
    </w:p>
    <w:p>
      <w:pPr>
        <w:spacing w:after="160"/>
      </w:pPr>
      <w:r>
        <w:t xml:space="preserve">Per operator direction, most Section 6 action items were executed the same day this plan was first delivered. This section is an addendum — Sections 1–8 above remain the original plan as proposed; nothing above was retroactively edited to look pre-decided.</w:t>
      </w:r>
    </w:p>
    <w:p>
      <w:pPr>
        <w:pStyle w:val="ListParagraph"/>
        <w:numPr>
          <w:ilvl w:val="0"/>
          <w:numId w:val="2"/>
        </w:numPr>
        <w:spacing w:after="80"/>
      </w:pPr>
      <w:r>
        <w:t xml:space="preserve">DONE — Fixed all five broken ADR files (033–037): converted from plain text to real OOXML, verified token-for-token against the originals. Backups at ADR_NNN.docx.bak.plaintext-format.</w:t>
      </w:r>
    </w:p>
    <w:p>
      <w:pPr>
        <w:pStyle w:val="ListParagraph"/>
        <w:numPr>
          <w:ilvl w:val="0"/>
          <w:numId w:val="2"/>
        </w:numPr>
        <w:spacing w:after="80"/>
      </w:pPr>
      <w:r>
        <w:t xml:space="preserve">DONE — Corrected ADR-042: every “AI Build” reference changed to “Mac Mini,” with a new dated Section 9 (Amendment Log) inside ADR-042 itself documenting the correction and its evidence. Backup at ADR_042.docx.bak.pre-amendment-2026-08-23.</w:t>
      </w:r>
    </w:p>
    <w:p>
      <w:pPr>
        <w:pStyle w:val="ListParagraph"/>
        <w:numPr>
          <w:ilvl w:val="0"/>
          <w:numId w:val="2"/>
        </w:numPr>
        <w:spacing w:after="80"/>
      </w:pPr>
      <w:r>
        <w:t xml:space="preserve">DONE — Investigated ADR-018: found a real, substantive fragment (a 0–100 tool/action irreversibility_score scale with concrete calibration points) in tool_registry_seed.sql and schema.sql. A bonus fragment for ADR-022 (output-schema validation / prompt-injection flagging) also surfaced. Both logged in the inventory spreadsheet.</w:t>
      </w:r>
    </w:p>
    <w:p>
      <w:pPr>
        <w:pStyle w:val="ListParagraph"/>
        <w:numPr>
          <w:ilvl w:val="0"/>
          <w:numId w:val="2"/>
        </w:numPr>
        <w:spacing w:after="80"/>
      </w:pPr>
      <w:r>
        <w:t xml:space="preserve">DONE, per operator confirmation — ADR-032 identity confirmed. Mac_Mini_NIST_800_53_Compliance.docx promoted to ADR_032.docx, with an identification note added at the top of the document (the source text still does not self-identify as ADR-032).</w:t>
      </w:r>
    </w:p>
    <w:p>
      <w:pPr>
        <w:pStyle w:val="ListParagraph"/>
        <w:numPr>
          <w:ilvl w:val="0"/>
          <w:numId w:val="2"/>
        </w:numPr>
        <w:spacing w:after="80"/>
      </w:pPr>
      <w:r>
        <w:t xml:space="preserve">NOT DONE, operator could not locate the files — content-diff of ADR-033/ADR-035 against their differently-named Mac Mini KB counterparts. Remains an open item if those files are ever exported.</w:t>
      </w:r>
    </w:p>
    <w:p>
      <w:pPr>
        <w:pStyle w:val="ListParagraph"/>
        <w:numPr>
          <w:ilvl w:val="0"/>
          <w:numId w:val="2"/>
        </w:numPr>
        <w:spacing w:after="80"/>
      </w:pPr>
      <w:r>
        <w:t xml:space="preserve">NOT PURSUED, operator's explicit call — ADR-041's lapsed trigger (the underlying Anthropic ticket). Operator confirmed it never got resolved and is not worth chasing further. ADR-041 itself was left unedited — its status remains OPEN and its evaluation decision (Claude-mem / Ember / status quo / custom-built) was out of scope for this reconciliation pass.</w:t>
      </w:r>
    </w:p>
    <w:p>
      <w:pPr>
        <w:pStyle w:val="ListParagraph"/>
        <w:numPr>
          <w:ilvl w:val="0"/>
          <w:numId w:val="2"/>
        </w:numPr>
        <w:spacing w:after="80"/>
      </w:pPr>
      <w:r>
        <w:t xml:space="preserve">DONE, per operator direction — Stub documents built for all 12 partial-recovery ADRs (002, 003, 005, 019, 020, 021, 023, 024, 027, 028, 029, 030). Each stub is explicitly marked as a stub (not an original), with “What Is Known” / “What Is NOT Known” / “Sources” sections citing the exact file and line for every claim — no fragment was embellished beyond what was actually found.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 Corpus Reconciliation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2026-08-23T12:16:03.556Z</dcterms:created>
  <dcterms:modified xsi:type="dcterms:W3CDTF">2026-08-23T12:16:03.557Z</dcterms:modified>
</cp:coreProperties>
</file>

<file path=docProps/custom.xml><?xml version="1.0" encoding="utf-8"?>
<Properties xmlns="http://schemas.openxmlformats.org/officeDocument/2006/custom-properties" xmlns:vt="http://schemas.openxmlformats.org/officeDocument/2006/docPropsVTypes"/>
</file>