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Backup Solution Planning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916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API compatibility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Data Sources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1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Access to Data Sources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2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Authentication and Authorization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Database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  <w:t xml:space="preserve">WebEOC, </w:t>
      </w:r>
      <w:r>
        <w:rPr>
          <w:highlight w:val="none"/>
        </w:rPr>
        <w:t xml:space="preserve">ARCGIS, </w:t>
      </w:r>
      <w:r>
        <w:rPr>
          <w:highlight w:val="none"/>
        </w:rPr>
        <w:t xml:space="preserve">NGB COP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Waypoint placement (amount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Dashboard information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Leaflet, Windy, FlightRadar24, BreezoMeter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Layers, Filters, Toggles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>
        <w:rPr>
          <w:highlight w:val="none"/>
        </w:rPr>
      </w:r>
    </w:p>
    <w:p>
      <w:pPr>
        <w:pStyle w:val="916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(Locked sources of data)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Systems + Equipment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PAAS/</w:t>
      </w:r>
      <w:r>
        <w:rPr>
          <w:highlight w:val="none"/>
        </w:rPr>
        <w:t xml:space="preserve">Hosting</w:t>
      </w:r>
      <w:r>
        <w:rPr>
          <w:highlight w:val="none"/>
        </w:rPr>
        <w:t xml:space="preserve">, Domain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Equipment handling (Specifications)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Security: DDoS, API-key provider</w:t>
      </w:r>
      <w:r>
        <w:rPr>
          <w:highlight w:val="none"/>
        </w:rPr>
        <w:t xml:space="preserve">, encryption</w:t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Regulations with sensitive data storage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Update Delays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6: Data for ML &amp; Waypoints based on high/possible risk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Importing multiple datasets</w:t>
      </w:r>
      <w:r>
        <w:rPr>
          <w:highlight w:val="none"/>
        </w:rPr>
      </w:r>
    </w:p>
    <w:p>
      <w:pPr>
        <w:pStyle w:val="916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Learning time for multiple cycles</w:t>
      </w:r>
      <w:r>
        <w:rPr>
          <w:highlight w:val="none"/>
        </w:rPr>
      </w:r>
    </w:p>
    <w:p>
      <w:pPr>
        <w:pStyle w:val="916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Multiple iterations/models for data output</w:t>
      </w:r>
      <w:r>
        <w:rPr>
          <w:highlight w:val="none"/>
        </w:rPr>
      </w:r>
    </w:p>
    <w:p>
      <w:pPr>
        <w:pStyle w:val="916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LLM and ML methods for consideration</w:t>
      </w:r>
      <w:r>
        <w:rPr>
          <w:highlight w:val="none"/>
        </w:rPr>
      </w:r>
    </w:p>
    <w:p>
      <w:pPr>
        <w:pStyle w:val="916"/>
        <w:numPr>
          <w:ilvl w:val="0"/>
          <w:numId w:val="1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Integrate into a API for dashboard as chatbot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Main Solution Planning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  <w:t xml:space="preserve">WebEOC, </w:t>
      </w:r>
      <w:r>
        <w:rPr>
          <w:highlight w:val="none"/>
        </w:rPr>
        <w:t xml:space="preserve">ARCGIS, </w:t>
      </w:r>
      <w:r>
        <w:rPr>
          <w:highlight w:val="none"/>
        </w:rPr>
        <w:t xml:space="preserve">NGB COP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  <w:t xml:space="preserve">, Learning System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Windy, FlightRadar24, BreezoMeter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Features, Filtering</w:t>
      </w:r>
      <w:r>
        <w:rPr>
          <w:highlight w:val="none"/>
        </w:rPr>
        <w:t xml:space="preserve">, </w:t>
      </w:r>
      <w:r>
        <w:rPr>
          <w:highlight w:val="none"/>
        </w:rPr>
        <w:t xml:space="preserve">Layers, Filters, Toggles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10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(Locked sources of data)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Data for ML &amp; Waypoints based on high/possible risk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Outcome: Map with points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2"/>
    <w:next w:val="912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2"/>
    <w:next w:val="912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2"/>
    <w:next w:val="912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2"/>
    <w:next w:val="912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2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2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2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2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1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2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3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4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5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6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7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8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09">
    <w:name w:val="Placeholder Text"/>
    <w:basedOn w:val="862"/>
    <w:uiPriority w:val="99"/>
    <w:semiHidden/>
    <w:pPr>
      <w:pBdr/>
      <w:spacing/>
      <w:ind/>
    </w:pPr>
    <w:rPr>
      <w:color w:val="666666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2025-07-11T21:47:33Z</dcterms:modified>
</cp:coreProperties>
</file>