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0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803"/>
      </w:tblGrid>
      <w:tr w:rsidR="00EA20D6" w14:paraId="68E5C22C" w14:textId="77777777" w:rsidTr="00EA20D6">
        <w:trPr>
          <w:trHeight w:val="3119"/>
        </w:trPr>
        <w:tc>
          <w:tcPr>
            <w:tcW w:w="8803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09"/>
              <w:gridCol w:w="1944"/>
            </w:tblGrid>
            <w:tr w:rsidR="00EA20D6" w14:paraId="0948BB7B" w14:textId="77777777" w:rsidTr="00632825">
              <w:trPr>
                <w:trHeight w:val="248"/>
              </w:trPr>
              <w:tc>
                <w:tcPr>
                  <w:tcW w:w="1409" w:type="dxa"/>
                </w:tcPr>
                <w:p w14:paraId="2FFE1965" w14:textId="77777777" w:rsidR="00EA20D6" w:rsidRDefault="00EA20D6" w:rsidP="00632825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42210EFC" w14:textId="77777777" w:rsidR="00EA20D6" w:rsidRDefault="00EA20D6" w:rsidP="00632825">
                  <w:pPr>
                    <w:rPr>
                      <w:b/>
                    </w:rPr>
                  </w:pPr>
                </w:p>
              </w:tc>
            </w:tr>
            <w:tr w:rsidR="00EA20D6" w14:paraId="3388EA6F" w14:textId="77777777" w:rsidTr="00632825">
              <w:trPr>
                <w:trHeight w:val="341"/>
              </w:trPr>
              <w:tc>
                <w:tcPr>
                  <w:tcW w:w="1409" w:type="dxa"/>
                </w:tcPr>
                <w:p w14:paraId="464D20AB" w14:textId="77777777" w:rsidR="00EA20D6" w:rsidRDefault="00EA20D6" w:rsidP="00632825">
                  <w:pPr>
                    <w:jc w:val="distribute"/>
                    <w:rPr>
                      <w:b/>
                    </w:rPr>
                  </w:pPr>
                  <w:proofErr w:type="spellStart"/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  <w:proofErr w:type="spellEnd"/>
                </w:p>
              </w:tc>
              <w:tc>
                <w:tcPr>
                  <w:tcW w:w="1944" w:type="dxa"/>
                </w:tcPr>
                <w:p w14:paraId="17EB28CC" w14:textId="77777777" w:rsidR="00EA20D6" w:rsidRDefault="00EA20D6" w:rsidP="00632825">
                  <w:pPr>
                    <w:rPr>
                      <w:b/>
                    </w:rPr>
                  </w:pPr>
                </w:p>
              </w:tc>
            </w:tr>
            <w:tr w:rsidR="00EA20D6" w14:paraId="28DD0D99" w14:textId="77777777" w:rsidTr="00632825">
              <w:trPr>
                <w:trHeight w:val="262"/>
              </w:trPr>
              <w:tc>
                <w:tcPr>
                  <w:tcW w:w="1409" w:type="dxa"/>
                </w:tcPr>
                <w:p w14:paraId="26967360" w14:textId="77777777" w:rsidR="00EA20D6" w:rsidRDefault="00EA20D6" w:rsidP="00632825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74D4F58D" w14:textId="77777777" w:rsidR="00EA20D6" w:rsidRDefault="00EA20D6" w:rsidP="00632825">
                  <w:pPr>
                    <w:rPr>
                      <w:b/>
                    </w:rPr>
                  </w:pPr>
                </w:p>
              </w:tc>
            </w:tr>
          </w:tbl>
          <w:p w14:paraId="435F654C" w14:textId="182A0E46" w:rsidR="00EA20D6" w:rsidRDefault="00EA20D6" w:rsidP="00632825">
            <w:pPr>
              <w:ind w:right="100"/>
              <w:jc w:val="right"/>
              <w:rPr>
                <w:rFonts w:cs="Arial" w:hint="eastAsia"/>
                <w:b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ABDE3C0" wp14:editId="10DD899B">
                  <wp:extent cx="1089660" cy="236220"/>
                  <wp:effectExtent l="0" t="0" r="0" b="0"/>
                  <wp:docPr id="14249321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DEFB9" w14:textId="77777777" w:rsidR="00EA20D6" w:rsidRDefault="00EA20D6" w:rsidP="00632825">
            <w:pPr>
              <w:ind w:right="100"/>
              <w:jc w:val="right"/>
              <w:rPr>
                <w:rFonts w:cs="Arial" w:hint="eastAsia"/>
                <w:b/>
                <w:szCs w:val="21"/>
              </w:rPr>
            </w:pPr>
          </w:p>
          <w:p w14:paraId="3AA26140" w14:textId="77777777" w:rsidR="00EA20D6" w:rsidRDefault="00EA20D6" w:rsidP="00632825">
            <w:pPr>
              <w:ind w:right="100"/>
              <w:jc w:val="right"/>
              <w:rPr>
                <w:rFonts w:cs="Arial" w:hint="eastAsia"/>
                <w:b/>
                <w:szCs w:val="21"/>
              </w:rPr>
            </w:pPr>
          </w:p>
          <w:p w14:paraId="0279B450" w14:textId="77777777" w:rsidR="00EA20D6" w:rsidRDefault="00EA20D6" w:rsidP="00632825">
            <w:pPr>
              <w:ind w:right="100"/>
              <w:jc w:val="right"/>
              <w:rPr>
                <w:rFonts w:cs="Arial" w:hint="eastAsia"/>
                <w:b/>
                <w:szCs w:val="21"/>
              </w:rPr>
            </w:pPr>
          </w:p>
          <w:p w14:paraId="1E1BE532" w14:textId="77777777" w:rsidR="00EA20D6" w:rsidRPr="00EA20D6" w:rsidRDefault="00EA20D6" w:rsidP="00632825">
            <w:pPr>
              <w:ind w:right="100"/>
              <w:rPr>
                <w:rFonts w:eastAsia="宋体" w:cs="Arial" w:hint="eastAsia"/>
                <w:b/>
                <w:szCs w:val="21"/>
                <w:lang w:eastAsia="zh-CN"/>
              </w:rPr>
            </w:pPr>
          </w:p>
          <w:p w14:paraId="0848B8CA" w14:textId="79F142B5" w:rsidR="00EA20D6" w:rsidRPr="00EA20D6" w:rsidRDefault="00EA20D6" w:rsidP="00EA20D6">
            <w:pPr>
              <w:pStyle w:val="aa"/>
              <w:rPr>
                <w:rFonts w:eastAsia="宋体" w:hint="eastAsia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项目编号</w:t>
            </w:r>
            <w:r>
              <w:rPr>
                <w:rFonts w:hint="eastAsia"/>
                <w:sz w:val="24"/>
                <w:lang w:eastAsia="zh-CN"/>
              </w:rPr>
              <w:t>:</w:t>
            </w:r>
            <w:r>
              <w:rPr>
                <w:sz w:val="24"/>
                <w:lang w:eastAsia="zh-CN"/>
              </w:rPr>
              <w:t>HD</w:t>
            </w:r>
            <w:r>
              <w:rPr>
                <w:rFonts w:hint="eastAsia"/>
                <w:sz w:val="24"/>
                <w:lang w:eastAsia="zh-CN"/>
              </w:rPr>
              <w:t>20221101VS</w:t>
            </w:r>
            <w:r>
              <w:rPr>
                <w:sz w:val="24"/>
                <w:lang w:eastAsia="zh-CN"/>
              </w:rPr>
              <w:t>00</w:t>
            </w:r>
            <w:r>
              <w:rPr>
                <w:rFonts w:hint="eastAsia"/>
                <w:sz w:val="24"/>
                <w:lang w:eastAsia="zh-CN"/>
              </w:rPr>
              <w:t>1</w:t>
            </w:r>
          </w:p>
        </w:tc>
      </w:tr>
    </w:tbl>
    <w:p w14:paraId="076E9ECA" w14:textId="39CE5FFC" w:rsidR="00EA20D6" w:rsidRPr="00EA20D6" w:rsidRDefault="00EA20D6" w:rsidP="00EA20D6">
      <w:pPr>
        <w:pStyle w:val="aa"/>
        <w:jc w:val="center"/>
        <w:rPr>
          <w:rFonts w:eastAsia="宋体"/>
          <w:color w:val="000000" w:themeColor="text1"/>
          <w:lang w:eastAsia="zh-CN"/>
        </w:rPr>
      </w:pPr>
      <w:r w:rsidRPr="00EA20D6">
        <w:rPr>
          <w:rFonts w:eastAsia="宋体" w:hAnsi="Times New Roman"/>
          <w:b w:val="0"/>
          <w:bCs/>
          <w:color w:val="000000" w:themeColor="text1"/>
          <w:sz w:val="44"/>
          <w:szCs w:val="48"/>
          <w:lang w:eastAsia="zh-CN"/>
        </w:rPr>
        <w:t>智能法律合同审查与生成系统</w:t>
      </w:r>
    </w:p>
    <w:p w14:paraId="100E85CA" w14:textId="4C50C759" w:rsidR="00231316" w:rsidRPr="00EA20D6" w:rsidRDefault="00EA20D6" w:rsidP="00EA20D6">
      <w:pPr>
        <w:pStyle w:val="aa"/>
        <w:jc w:val="center"/>
        <w:rPr>
          <w:rFonts w:eastAsia="宋体" w:hAnsi="Times New Roman"/>
          <w:b w:val="0"/>
          <w:bCs/>
          <w:color w:val="000000" w:themeColor="text1"/>
          <w:sz w:val="44"/>
          <w:szCs w:val="48"/>
          <w:lang w:eastAsia="zh-CN"/>
        </w:rPr>
      </w:pPr>
      <w:r w:rsidRPr="00EA20D6">
        <w:rPr>
          <w:rFonts w:eastAsia="宋体" w:hAnsi="Times New Roman" w:hint="eastAsia"/>
          <w:b w:val="0"/>
          <w:bCs/>
          <w:color w:val="000000" w:themeColor="text1"/>
          <w:sz w:val="44"/>
          <w:szCs w:val="48"/>
          <w:lang w:eastAsia="zh-CN"/>
        </w:rPr>
        <w:t xml:space="preserve">      -</w:t>
      </w:r>
      <w:r w:rsidR="00000000" w:rsidRPr="00EA20D6">
        <w:rPr>
          <w:rFonts w:eastAsia="宋体" w:hAnsi="Times New Roman"/>
          <w:b w:val="0"/>
          <w:bCs/>
          <w:color w:val="000000" w:themeColor="text1"/>
          <w:sz w:val="44"/>
          <w:szCs w:val="48"/>
          <w:lang w:eastAsia="zh-CN"/>
        </w:rPr>
        <w:t>配置管理计划书</w:t>
      </w:r>
    </w:p>
    <w:p w14:paraId="182F4418" w14:textId="4F763ADA" w:rsidR="00231316" w:rsidRPr="00EA20D6" w:rsidRDefault="00231316" w:rsidP="00EA20D6">
      <w:pPr>
        <w:pStyle w:val="ac"/>
        <w:jc w:val="center"/>
        <w:rPr>
          <w:rFonts w:eastAsia="宋体" w:hint="eastAsia"/>
          <w:lang w:eastAsia="zh-CN"/>
        </w:rPr>
      </w:pPr>
    </w:p>
    <w:p w14:paraId="6853F88D" w14:textId="63C99283" w:rsidR="00231316" w:rsidRPr="00EA20D6" w:rsidRDefault="00000000" w:rsidP="00EA20D6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  <w:r w:rsidRPr="00EA20D6">
        <w:rPr>
          <w:rFonts w:ascii="宋体" w:eastAsia="宋体" w:hAnsi="宋体"/>
          <w:sz w:val="28"/>
          <w:szCs w:val="28"/>
          <w:lang w:eastAsia="zh-CN"/>
        </w:rPr>
        <w:t>项目组：陈俊福、郭家亨、查文翔</w:t>
      </w:r>
      <w:r w:rsidRPr="00EA20D6">
        <w:rPr>
          <w:rFonts w:ascii="宋体" w:eastAsia="宋体" w:hAnsi="宋体"/>
          <w:sz w:val="28"/>
          <w:szCs w:val="28"/>
          <w:lang w:eastAsia="zh-CN"/>
        </w:rPr>
        <w:br/>
        <w:t>编制日期：2026年9月8日</w:t>
      </w:r>
    </w:p>
    <w:p w14:paraId="78731D06" w14:textId="77777777" w:rsidR="00231316" w:rsidRPr="00EA20D6" w:rsidRDefault="00000000">
      <w:pPr>
        <w:pStyle w:val="21"/>
      </w:pPr>
      <w:proofErr w:type="spellStart"/>
      <w:r w:rsidRPr="00EA20D6">
        <w:t>文档信息与修订记录</w:t>
      </w:r>
      <w:proofErr w:type="spellEnd"/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1162"/>
        <w:gridCol w:w="5812"/>
      </w:tblGrid>
      <w:tr w:rsidR="00231316" w14:paraId="0CCB7C9A" w14:textId="77777777" w:rsidTr="00EA20D6">
        <w:tc>
          <w:tcPr>
            <w:tcW w:w="2324" w:type="dxa"/>
          </w:tcPr>
          <w:p w14:paraId="732D6D48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日期</w:t>
            </w:r>
          </w:p>
        </w:tc>
        <w:tc>
          <w:tcPr>
            <w:tcW w:w="1162" w:type="dxa"/>
          </w:tcPr>
          <w:p w14:paraId="30C657F9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版本</w:t>
            </w:r>
          </w:p>
        </w:tc>
        <w:tc>
          <w:tcPr>
            <w:tcW w:w="5812" w:type="dxa"/>
          </w:tcPr>
          <w:p w14:paraId="4429A5D4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修订说明</w:t>
            </w:r>
          </w:p>
        </w:tc>
      </w:tr>
      <w:tr w:rsidR="00231316" w14:paraId="42CDA7A9" w14:textId="77777777" w:rsidTr="00EA20D6">
        <w:tc>
          <w:tcPr>
            <w:tcW w:w="2324" w:type="dxa"/>
          </w:tcPr>
          <w:p w14:paraId="7577D777" w14:textId="77777777" w:rsidR="00231316" w:rsidRDefault="00000000">
            <w:pPr>
              <w:pStyle w:val="TableBody"/>
            </w:pPr>
            <w:r>
              <w:t>2026-09-08</w:t>
            </w:r>
          </w:p>
        </w:tc>
        <w:tc>
          <w:tcPr>
            <w:tcW w:w="1162" w:type="dxa"/>
          </w:tcPr>
          <w:p w14:paraId="1191E0ED" w14:textId="77777777" w:rsidR="00231316" w:rsidRDefault="00000000">
            <w:pPr>
              <w:pStyle w:val="TableBody"/>
            </w:pPr>
            <w:r>
              <w:t>1.0</w:t>
            </w:r>
          </w:p>
        </w:tc>
        <w:tc>
          <w:tcPr>
            <w:tcW w:w="5812" w:type="dxa"/>
          </w:tcPr>
          <w:p w14:paraId="246E9EC5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根据三份参考模板和项目说明编制首版；尚未评审。</w:t>
            </w:r>
          </w:p>
        </w:tc>
      </w:tr>
    </w:tbl>
    <w:p w14:paraId="5DCAF622" w14:textId="25C434BD" w:rsidR="00231316" w:rsidRDefault="00EA20D6">
      <w:pPr>
        <w:pStyle w:val="21"/>
        <w:rPr>
          <w:lang w:eastAsia="zh-CN"/>
        </w:rPr>
      </w:pPr>
      <w:r>
        <w:rPr>
          <w:lang w:eastAsia="zh-CN"/>
        </w:rPr>
        <w:br w:type="column"/>
      </w:r>
      <w:r w:rsidR="00000000">
        <w:rPr>
          <w:lang w:eastAsia="zh-CN"/>
        </w:rPr>
        <w:lastRenderedPageBreak/>
        <w:t>目录</w:t>
      </w:r>
    </w:p>
    <w:p w14:paraId="4E51531D" w14:textId="77777777" w:rsidR="00231316" w:rsidRDefault="00000000">
      <w:pPr>
        <w:tabs>
          <w:tab w:val="right" w:pos="8504"/>
        </w:tabs>
        <w:spacing w:after="80"/>
        <w:rPr>
          <w:lang w:eastAsia="zh-CN"/>
        </w:rPr>
      </w:pPr>
      <w:proofErr w:type="gramStart"/>
      <w:r>
        <w:rPr>
          <w:lang w:eastAsia="zh-CN"/>
        </w:rPr>
        <w:t>1 简介</w:t>
      </w:r>
      <w:r>
        <w:rPr>
          <w:lang w:eastAsia="zh-CN"/>
        </w:rPr>
        <w:tab/>
      </w:r>
      <w:proofErr w:type="gramEnd"/>
      <w:r>
        <w:rPr>
          <w:lang w:eastAsia="zh-CN"/>
        </w:rPr>
        <w:t>2</w:t>
      </w:r>
    </w:p>
    <w:p w14:paraId="20EE5FE5" w14:textId="77777777" w:rsidR="00231316" w:rsidRDefault="00000000">
      <w:pPr>
        <w:tabs>
          <w:tab w:val="right" w:pos="8504"/>
        </w:tabs>
        <w:spacing w:after="80"/>
        <w:rPr>
          <w:lang w:eastAsia="zh-CN"/>
        </w:rPr>
      </w:pPr>
      <w:proofErr w:type="gramStart"/>
      <w:r>
        <w:rPr>
          <w:lang w:eastAsia="zh-CN"/>
        </w:rPr>
        <w:t>2 管理</w:t>
      </w:r>
      <w:proofErr w:type="gramEnd"/>
      <w:r>
        <w:rPr>
          <w:lang w:eastAsia="zh-CN"/>
        </w:rPr>
        <w:t>与配置环境</w:t>
      </w:r>
      <w:r>
        <w:rPr>
          <w:lang w:eastAsia="zh-CN"/>
        </w:rPr>
        <w:tab/>
        <w:t>3</w:t>
      </w:r>
    </w:p>
    <w:p w14:paraId="73E19E4B" w14:textId="77777777" w:rsidR="00231316" w:rsidRDefault="00000000">
      <w:pPr>
        <w:tabs>
          <w:tab w:val="right" w:pos="8504"/>
        </w:tabs>
        <w:spacing w:after="80"/>
        <w:rPr>
          <w:lang w:eastAsia="zh-CN"/>
        </w:rPr>
      </w:pPr>
      <w:proofErr w:type="gramStart"/>
      <w:r>
        <w:rPr>
          <w:lang w:eastAsia="zh-CN"/>
        </w:rPr>
        <w:t>3 配置</w:t>
      </w:r>
      <w:proofErr w:type="gramEnd"/>
      <w:r>
        <w:rPr>
          <w:lang w:eastAsia="zh-CN"/>
        </w:rPr>
        <w:t>标识与基线</w:t>
      </w:r>
      <w:r>
        <w:rPr>
          <w:lang w:eastAsia="zh-CN"/>
        </w:rPr>
        <w:tab/>
        <w:t>4</w:t>
      </w:r>
    </w:p>
    <w:p w14:paraId="318295BD" w14:textId="77777777" w:rsidR="00231316" w:rsidRDefault="00000000">
      <w:pPr>
        <w:tabs>
          <w:tab w:val="right" w:pos="8504"/>
        </w:tabs>
        <w:spacing w:after="80"/>
        <w:rPr>
          <w:lang w:eastAsia="zh-CN"/>
        </w:rPr>
      </w:pPr>
      <w:proofErr w:type="gramStart"/>
      <w:r>
        <w:rPr>
          <w:lang w:eastAsia="zh-CN"/>
        </w:rPr>
        <w:t>4 配置</w:t>
      </w:r>
      <w:proofErr w:type="gramEnd"/>
      <w:r>
        <w:rPr>
          <w:lang w:eastAsia="zh-CN"/>
        </w:rPr>
        <w:t>和变更控制</w:t>
      </w:r>
      <w:r>
        <w:rPr>
          <w:lang w:eastAsia="zh-CN"/>
        </w:rPr>
        <w:tab/>
        <w:t>5</w:t>
      </w:r>
    </w:p>
    <w:p w14:paraId="79B73C1D" w14:textId="77777777" w:rsidR="00231316" w:rsidRDefault="00000000">
      <w:pPr>
        <w:tabs>
          <w:tab w:val="right" w:pos="8504"/>
        </w:tabs>
        <w:spacing w:after="80"/>
        <w:rPr>
          <w:lang w:eastAsia="zh-CN"/>
        </w:rPr>
      </w:pPr>
      <w:proofErr w:type="gramStart"/>
      <w:r>
        <w:rPr>
          <w:lang w:eastAsia="zh-CN"/>
        </w:rPr>
        <w:t>5 状态</w:t>
      </w:r>
      <w:proofErr w:type="gramEnd"/>
      <w:r>
        <w:rPr>
          <w:lang w:eastAsia="zh-CN"/>
        </w:rPr>
        <w:t>统计、备份与发布</w:t>
      </w:r>
      <w:r>
        <w:rPr>
          <w:lang w:eastAsia="zh-CN"/>
        </w:rPr>
        <w:tab/>
        <w:t>6</w:t>
      </w:r>
    </w:p>
    <w:p w14:paraId="058A172E" w14:textId="39E5D980" w:rsidR="00EA20D6" w:rsidRDefault="00000000">
      <w:pPr>
        <w:tabs>
          <w:tab w:val="right" w:pos="8504"/>
        </w:tabs>
        <w:spacing w:after="80"/>
        <w:rPr>
          <w:lang w:eastAsia="zh-CN"/>
        </w:rPr>
      </w:pPr>
      <w:proofErr w:type="gramStart"/>
      <w:r>
        <w:rPr>
          <w:lang w:eastAsia="zh-CN"/>
        </w:rPr>
        <w:t>6 报告</w:t>
      </w:r>
      <w:proofErr w:type="gramEnd"/>
      <w:r>
        <w:rPr>
          <w:lang w:eastAsia="zh-CN"/>
        </w:rPr>
        <w:t>、审计与里程碑</w:t>
      </w:r>
      <w:r>
        <w:rPr>
          <w:lang w:eastAsia="zh-CN"/>
        </w:rPr>
        <w:tab/>
        <w:t>7</w:t>
      </w:r>
    </w:p>
    <w:p w14:paraId="3B43FA4B" w14:textId="77777777" w:rsidR="00231316" w:rsidRDefault="00EA20D6">
      <w:pPr>
        <w:tabs>
          <w:tab w:val="right" w:pos="8504"/>
        </w:tabs>
        <w:spacing w:after="80"/>
        <w:rPr>
          <w:lang w:eastAsia="zh-CN"/>
        </w:rPr>
      </w:pPr>
      <w:r>
        <w:rPr>
          <w:lang w:eastAsia="zh-CN"/>
        </w:rPr>
        <w:br w:type="column"/>
      </w:r>
    </w:p>
    <w:p w14:paraId="4EAACFCD" w14:textId="77777777" w:rsidR="00231316" w:rsidRPr="00EA20D6" w:rsidRDefault="00000000" w:rsidP="00EA20D6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1 </w:t>
      </w:r>
      <w:r>
        <w:rPr>
          <w:lang w:eastAsia="zh-CN"/>
        </w:rPr>
        <w:t>简介</w:t>
      </w:r>
      <w:proofErr w:type="gramEnd"/>
    </w:p>
    <w:p w14:paraId="09F2BA60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1.1 </w:t>
      </w:r>
      <w:r>
        <w:rPr>
          <w:lang w:eastAsia="zh-CN"/>
        </w:rPr>
        <w:t>目的</w:t>
      </w:r>
      <w:proofErr w:type="gramEnd"/>
    </w:p>
    <w:p w14:paraId="3FE4B29E" w14:textId="77777777" w:rsidR="00231316" w:rsidRDefault="00000000">
      <w:pPr>
        <w:rPr>
          <w:lang w:eastAsia="zh-CN"/>
        </w:rPr>
      </w:pPr>
      <w:r>
        <w:rPr>
          <w:lang w:eastAsia="zh-CN"/>
        </w:rPr>
        <w:t>本计划规定智能法律合同审查与生成系统全生命周期的配置项识别、版本控制、变更审批、基线建立、状态统计、配置审计和发布恢复方法，保证三人协作中的需求、代码、模型配置、知识库与测试证据相互一致，使任一交付版本可定位、可重建、可追溯。</w:t>
      </w:r>
    </w:p>
    <w:p w14:paraId="43A524A6" w14:textId="77777777" w:rsidR="00231316" w:rsidRPr="00EA20D6" w:rsidRDefault="00000000" w:rsidP="00EA20D6">
      <w:pPr>
        <w:pStyle w:val="21"/>
      </w:pPr>
      <w:proofErr w:type="gramStart"/>
      <w:r>
        <w:rPr>
          <w:lang w:eastAsia="zh-CN"/>
        </w:rPr>
        <w:t xml:space="preserve">1.2 </w:t>
      </w:r>
      <w:r>
        <w:rPr>
          <w:lang w:eastAsia="zh-CN"/>
        </w:rPr>
        <w:t>范围</w:t>
      </w:r>
      <w:proofErr w:type="gramEnd"/>
    </w:p>
    <w:p w14:paraId="317BD88F" w14:textId="77777777" w:rsidR="00231316" w:rsidRDefault="00000000">
      <w:pPr>
        <w:rPr>
          <w:lang w:eastAsia="zh-CN"/>
        </w:rPr>
      </w:pPr>
      <w:r>
        <w:rPr>
          <w:lang w:eastAsia="zh-CN"/>
        </w:rPr>
        <w:t>管理范围覆盖合同智能审查、标准合同生成、条款库与比对、合规性检查、智能问答、知识库管理后台六大模块，以及登录授权、合同文件、任务状态、导出与审计等支撑功能。管理对象包括工程文档、前后端代码、数据库迁移、提示词、工具定义、规则集、模型与嵌入配置、检索参数、知识库快照、部署清单和测试资产。</w:t>
      </w:r>
    </w:p>
    <w:p w14:paraId="772FC122" w14:textId="77777777" w:rsidR="00231316" w:rsidRDefault="00000000">
      <w:pPr>
        <w:rPr>
          <w:lang w:eastAsia="zh-CN"/>
        </w:rPr>
      </w:pPr>
      <w:r>
        <w:rPr>
          <w:lang w:eastAsia="zh-CN"/>
        </w:rPr>
        <w:t>业务原始合同、个人信息、生产密钥和数据库真实数据不得直接提交至Git。必要样本经脱敏后进入受限测试数据目录；真实合同仅在获授权的业务存储中管理，访问、备份及删除按对应策略执行。</w:t>
      </w:r>
    </w:p>
    <w:p w14:paraId="7E1137B9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1.3 </w:t>
      </w:r>
      <w:r>
        <w:rPr>
          <w:lang w:eastAsia="zh-CN"/>
        </w:rPr>
        <w:t>定义</w:t>
      </w:r>
      <w:proofErr w:type="gramEnd"/>
      <w:r>
        <w:rPr>
          <w:lang w:eastAsia="zh-CN"/>
        </w:rPr>
        <w:t>、首字母缩写词和缩略语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6974"/>
      </w:tblGrid>
      <w:tr w:rsidR="00231316" w14:paraId="6A0C2D32" w14:textId="77777777" w:rsidTr="00EA20D6">
        <w:tc>
          <w:tcPr>
            <w:tcW w:w="2324" w:type="dxa"/>
          </w:tcPr>
          <w:p w14:paraId="7593B681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术语</w:t>
            </w:r>
            <w:proofErr w:type="spellEnd"/>
          </w:p>
        </w:tc>
        <w:tc>
          <w:tcPr>
            <w:tcW w:w="6974" w:type="dxa"/>
          </w:tcPr>
          <w:p w14:paraId="3ECD6E45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说明</w:t>
            </w:r>
          </w:p>
        </w:tc>
      </w:tr>
      <w:tr w:rsidR="00231316" w14:paraId="6D118F3C" w14:textId="77777777" w:rsidTr="00EA20D6">
        <w:tc>
          <w:tcPr>
            <w:tcW w:w="2324" w:type="dxa"/>
          </w:tcPr>
          <w:p w14:paraId="702ED916" w14:textId="77777777" w:rsidR="00231316" w:rsidRDefault="00000000">
            <w:pPr>
              <w:pStyle w:val="TableBody"/>
            </w:pPr>
            <w:r>
              <w:t>LCRG</w:t>
            </w:r>
          </w:p>
        </w:tc>
        <w:tc>
          <w:tcPr>
            <w:tcW w:w="6974" w:type="dxa"/>
          </w:tcPr>
          <w:p w14:paraId="504B1FD8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本项目文档与配置项代号。</w:t>
            </w:r>
          </w:p>
        </w:tc>
      </w:tr>
      <w:tr w:rsidR="00231316" w14:paraId="6342B214" w14:textId="77777777" w:rsidTr="00EA20D6">
        <w:tc>
          <w:tcPr>
            <w:tcW w:w="2324" w:type="dxa"/>
          </w:tcPr>
          <w:p w14:paraId="55B0F4F8" w14:textId="77777777" w:rsidR="00231316" w:rsidRDefault="00000000">
            <w:pPr>
              <w:pStyle w:val="TableBody"/>
            </w:pPr>
            <w:r>
              <w:t>CM / CI</w:t>
            </w:r>
          </w:p>
        </w:tc>
        <w:tc>
          <w:tcPr>
            <w:tcW w:w="6974" w:type="dxa"/>
          </w:tcPr>
          <w:p w14:paraId="00B2B7D2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配置管理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配置项。</w:t>
            </w:r>
          </w:p>
        </w:tc>
      </w:tr>
      <w:tr w:rsidR="00231316" w14:paraId="700AB842" w14:textId="77777777" w:rsidTr="00EA20D6">
        <w:tc>
          <w:tcPr>
            <w:tcW w:w="2324" w:type="dxa"/>
          </w:tcPr>
          <w:p w14:paraId="10B68B5A" w14:textId="77777777" w:rsidR="00231316" w:rsidRDefault="00000000">
            <w:pPr>
              <w:pStyle w:val="TableBody"/>
            </w:pPr>
            <w:r>
              <w:t>CCB / CR</w:t>
            </w:r>
          </w:p>
        </w:tc>
        <w:tc>
          <w:tcPr>
            <w:tcW w:w="6974" w:type="dxa"/>
          </w:tcPr>
          <w:p w14:paraId="460CB1B8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变更控制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委员会</w:t>
            </w:r>
            <w:r>
              <w:rPr>
                <w:lang w:eastAsia="zh-CN"/>
              </w:rPr>
              <w:t xml:space="preserve"> / 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变更请求。</w:t>
            </w:r>
          </w:p>
        </w:tc>
      </w:tr>
      <w:tr w:rsidR="00231316" w14:paraId="68098009" w14:textId="77777777" w:rsidTr="00EA20D6">
        <w:tc>
          <w:tcPr>
            <w:tcW w:w="2324" w:type="dxa"/>
          </w:tcPr>
          <w:p w14:paraId="664BA2B4" w14:textId="77777777" w:rsidR="00231316" w:rsidRDefault="00000000">
            <w:pPr>
              <w:pStyle w:val="TableBody"/>
            </w:pPr>
            <w:r>
              <w:t>BL</w:t>
            </w:r>
          </w:p>
        </w:tc>
        <w:tc>
          <w:tcPr>
            <w:tcW w:w="6974" w:type="dxa"/>
          </w:tcPr>
          <w:p w14:paraId="7EADAE6D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已评审冻结的配置基线，使用不可移动的</w:t>
            </w:r>
            <w:r>
              <w:rPr>
                <w:lang w:eastAsia="zh-CN"/>
              </w:rPr>
              <w:t>Git</w:t>
            </w:r>
            <w:r>
              <w:rPr>
                <w:rFonts w:ascii="宋体" w:eastAsia="宋体" w:hAnsi="宋体" w:cs="宋体" w:hint="eastAsia"/>
                <w:lang w:eastAsia="zh-CN"/>
              </w:rPr>
              <w:t>标签引用。</w:t>
            </w:r>
          </w:p>
        </w:tc>
      </w:tr>
      <w:tr w:rsidR="00231316" w14:paraId="004BC28E" w14:textId="77777777" w:rsidTr="00EA20D6">
        <w:tc>
          <w:tcPr>
            <w:tcW w:w="2324" w:type="dxa"/>
          </w:tcPr>
          <w:p w14:paraId="4F81BD99" w14:textId="77777777" w:rsidR="00231316" w:rsidRDefault="00000000">
            <w:pPr>
              <w:pStyle w:val="TableBody"/>
            </w:pPr>
            <w:r>
              <w:t>RAG / Agent</w:t>
            </w:r>
          </w:p>
        </w:tc>
        <w:tc>
          <w:tcPr>
            <w:tcW w:w="6974" w:type="dxa"/>
          </w:tcPr>
          <w:p w14:paraId="3F5378BD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检索增强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生成</w:t>
            </w:r>
            <w:r>
              <w:rPr>
                <w:lang w:eastAsia="zh-CN"/>
              </w:rPr>
              <w:t xml:space="preserve"> / 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使用白名单工具完成分析的智能体。</w:t>
            </w:r>
          </w:p>
        </w:tc>
      </w:tr>
      <w:tr w:rsidR="00231316" w14:paraId="28EBFB4B" w14:textId="77777777" w:rsidTr="00EA20D6">
        <w:tc>
          <w:tcPr>
            <w:tcW w:w="2324" w:type="dxa"/>
          </w:tcPr>
          <w:p w14:paraId="75737788" w14:textId="77777777" w:rsidR="00231316" w:rsidRDefault="00000000">
            <w:pPr>
              <w:pStyle w:val="TableBody"/>
            </w:pPr>
            <w:r>
              <w:t>RRF</w:t>
            </w:r>
          </w:p>
        </w:tc>
        <w:tc>
          <w:tcPr>
            <w:tcW w:w="6974" w:type="dxa"/>
          </w:tcPr>
          <w:p w14:paraId="69BD9437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倒数排名融合，用于合并</w:t>
            </w:r>
            <w:r>
              <w:rPr>
                <w:lang w:eastAsia="zh-CN"/>
              </w:rPr>
              <w:t>BM25</w:t>
            </w:r>
            <w:r>
              <w:rPr>
                <w:rFonts w:ascii="宋体" w:eastAsia="宋体" w:hAnsi="宋体" w:cs="宋体" w:hint="eastAsia"/>
                <w:lang w:eastAsia="zh-CN"/>
              </w:rPr>
              <w:t>与向量召回排名。</w:t>
            </w:r>
          </w:p>
        </w:tc>
      </w:tr>
      <w:tr w:rsidR="00231316" w14:paraId="55CE2BDD" w14:textId="77777777" w:rsidTr="00EA20D6">
        <w:tc>
          <w:tcPr>
            <w:tcW w:w="2324" w:type="dxa"/>
          </w:tcPr>
          <w:p w14:paraId="001422A6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配置指纹</w:t>
            </w:r>
            <w:proofErr w:type="spellEnd"/>
          </w:p>
        </w:tc>
        <w:tc>
          <w:tcPr>
            <w:tcW w:w="6974" w:type="dxa"/>
          </w:tcPr>
          <w:p w14:paraId="1F81E8D6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代码、提示词、模型、规则、知识库及索引版本的联合标识。</w:t>
            </w:r>
          </w:p>
        </w:tc>
      </w:tr>
    </w:tbl>
    <w:p w14:paraId="6175A7C2" w14:textId="77777777" w:rsidR="00231316" w:rsidRDefault="00231316">
      <w:pPr>
        <w:spacing w:after="20"/>
        <w:rPr>
          <w:lang w:eastAsia="zh-CN"/>
        </w:rPr>
      </w:pPr>
    </w:p>
    <w:p w14:paraId="34A0339D" w14:textId="77777777" w:rsidR="00231316" w:rsidRDefault="00000000">
      <w:pPr>
        <w:pStyle w:val="1"/>
        <w:pageBreakBefore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2 </w:t>
      </w:r>
      <w:r>
        <w:rPr>
          <w:lang w:eastAsia="zh-CN"/>
        </w:rPr>
        <w:t>管理</w:t>
      </w:r>
      <w:proofErr w:type="gramEnd"/>
      <w:r>
        <w:rPr>
          <w:lang w:eastAsia="zh-CN"/>
        </w:rPr>
        <w:t>与配置环境</w:t>
      </w:r>
    </w:p>
    <w:p w14:paraId="00E8CCC1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2.1 </w:t>
      </w:r>
      <w:r>
        <w:rPr>
          <w:lang w:eastAsia="zh-CN"/>
        </w:rPr>
        <w:t>组织</w:t>
      </w:r>
      <w:proofErr w:type="gramEnd"/>
      <w:r>
        <w:rPr>
          <w:lang w:eastAsia="zh-CN"/>
        </w:rPr>
        <w:t>结构、工作与职责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1550"/>
        <w:gridCol w:w="3099"/>
        <w:gridCol w:w="4649"/>
      </w:tblGrid>
      <w:tr w:rsidR="00231316" w14:paraId="2211BD07" w14:textId="77777777" w:rsidTr="00EA20D6">
        <w:tc>
          <w:tcPr>
            <w:tcW w:w="1550" w:type="dxa"/>
          </w:tcPr>
          <w:p w14:paraId="7E03BCDC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成员</w:t>
            </w:r>
            <w:proofErr w:type="spellEnd"/>
          </w:p>
        </w:tc>
        <w:tc>
          <w:tcPr>
            <w:tcW w:w="3099" w:type="dxa"/>
          </w:tcPr>
          <w:p w14:paraId="70713F54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主责与兼任</w:t>
            </w:r>
          </w:p>
        </w:tc>
        <w:tc>
          <w:tcPr>
            <w:tcW w:w="4649" w:type="dxa"/>
          </w:tcPr>
          <w:p w14:paraId="43976530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配置管理责任</w:t>
            </w:r>
          </w:p>
        </w:tc>
      </w:tr>
      <w:tr w:rsidR="00231316" w14:paraId="2A37FF5B" w14:textId="77777777" w:rsidTr="00EA20D6">
        <w:tc>
          <w:tcPr>
            <w:tcW w:w="1550" w:type="dxa"/>
          </w:tcPr>
          <w:p w14:paraId="1D8D802D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陈俊福</w:t>
            </w:r>
          </w:p>
        </w:tc>
        <w:tc>
          <w:tcPr>
            <w:tcW w:w="3099" w:type="dxa"/>
          </w:tcPr>
          <w:p w14:paraId="587AEE86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需求分析与架构设计；兼项目协调</w:t>
            </w:r>
          </w:p>
        </w:tc>
        <w:tc>
          <w:tcPr>
            <w:tcW w:w="4649" w:type="dxa"/>
          </w:tcPr>
          <w:p w14:paraId="7F1D8303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管理需求及文档版本，主持基线与范围评审，维护需求追踪。</w:t>
            </w:r>
          </w:p>
        </w:tc>
      </w:tr>
      <w:tr w:rsidR="00231316" w14:paraId="56AA5F42" w14:textId="77777777" w:rsidTr="00EA20D6">
        <w:tc>
          <w:tcPr>
            <w:tcW w:w="1550" w:type="dxa"/>
          </w:tcPr>
          <w:p w14:paraId="414C03E0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郭家亨</w:t>
            </w:r>
            <w:proofErr w:type="spellEnd"/>
          </w:p>
        </w:tc>
        <w:tc>
          <w:tcPr>
            <w:tcW w:w="3099" w:type="dxa"/>
          </w:tcPr>
          <w:p w14:paraId="1C3D7C99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编码与架构；兼配置管理员</w:t>
            </w:r>
          </w:p>
        </w:tc>
        <w:tc>
          <w:tcPr>
            <w:tcW w:w="4649" w:type="dxa"/>
          </w:tcPr>
          <w:p w14:paraId="7DE1B359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管理</w:t>
            </w:r>
            <w:r>
              <w:rPr>
                <w:lang w:eastAsia="zh-CN"/>
              </w:rPr>
              <w:t>Git</w:t>
            </w:r>
            <w:r>
              <w:rPr>
                <w:rFonts w:ascii="宋体" w:eastAsia="宋体" w:hAnsi="宋体" w:cs="宋体" w:hint="eastAsia"/>
                <w:lang w:eastAsia="zh-CN"/>
              </w:rPr>
              <w:t>、依赖、构建、迁移、知识库版本和发布包；执行备份恢复。</w:t>
            </w:r>
          </w:p>
        </w:tc>
      </w:tr>
      <w:tr w:rsidR="00231316" w14:paraId="59B8C470" w14:textId="77777777" w:rsidTr="00EA20D6">
        <w:tc>
          <w:tcPr>
            <w:tcW w:w="1550" w:type="dxa"/>
          </w:tcPr>
          <w:p w14:paraId="61153F9D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查文翔</w:t>
            </w:r>
            <w:proofErr w:type="spellEnd"/>
          </w:p>
        </w:tc>
        <w:tc>
          <w:tcPr>
            <w:tcW w:w="3099" w:type="dxa"/>
          </w:tcPr>
          <w:p w14:paraId="073665AC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测试；兼质量检查</w:t>
            </w:r>
          </w:p>
        </w:tc>
        <w:tc>
          <w:tcPr>
            <w:tcW w:w="4649" w:type="dxa"/>
          </w:tcPr>
          <w:p w14:paraId="4CE71FB8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管理用例、样本和缺陷，核验变更，承担功能及物理配置审计。</w:t>
            </w:r>
          </w:p>
        </w:tc>
      </w:tr>
      <w:tr w:rsidR="00231316" w14:paraId="10342EDC" w14:textId="77777777" w:rsidTr="00EA20D6">
        <w:tc>
          <w:tcPr>
            <w:tcW w:w="1550" w:type="dxa"/>
          </w:tcPr>
          <w:p w14:paraId="2054DA6D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全体成员</w:t>
            </w:r>
            <w:proofErr w:type="spellEnd"/>
          </w:p>
        </w:tc>
        <w:tc>
          <w:tcPr>
            <w:tcW w:w="3099" w:type="dxa"/>
          </w:tcPr>
          <w:p w14:paraId="724C43FD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三人组成</w:t>
            </w:r>
            <w:r>
              <w:t>CCB</w:t>
            </w:r>
          </w:p>
        </w:tc>
        <w:tc>
          <w:tcPr>
            <w:tcW w:w="4649" w:type="dxa"/>
          </w:tcPr>
          <w:p w14:paraId="72D92A2E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评估已冻结内容的变更；记录批准、拒绝或延期意见。</w:t>
            </w:r>
          </w:p>
        </w:tc>
      </w:tr>
    </w:tbl>
    <w:p w14:paraId="3CF6630C" w14:textId="77777777" w:rsidR="00231316" w:rsidRDefault="00231316">
      <w:pPr>
        <w:spacing w:after="20"/>
        <w:rPr>
          <w:lang w:eastAsia="zh-CN"/>
        </w:rPr>
      </w:pPr>
    </w:p>
    <w:p w14:paraId="534294E1" w14:textId="77777777" w:rsidR="00231316" w:rsidRDefault="00000000">
      <w:pPr>
        <w:rPr>
          <w:lang w:eastAsia="zh-CN"/>
        </w:rPr>
      </w:pPr>
      <w:r>
        <w:rPr>
          <w:lang w:eastAsia="zh-CN"/>
        </w:rPr>
        <w:t>配置项作者不得独自完成该项的审批与验证。代码由郭家亨提交，陈俊福评审架构与接口，查文翔验证行为；测试资产由查文翔提交，陈俊福检查需求覆盖，郭家亨检查可执行性。角色兼任不免除交叉评审。</w:t>
      </w:r>
    </w:p>
    <w:p w14:paraId="3C566D8E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2.2 </w:t>
      </w:r>
      <w:r>
        <w:rPr>
          <w:lang w:eastAsia="zh-CN"/>
        </w:rPr>
        <w:t>工具</w:t>
      </w:r>
      <w:proofErr w:type="gramEnd"/>
      <w:r>
        <w:rPr>
          <w:lang w:eastAsia="zh-CN"/>
        </w:rPr>
        <w:t>、环境和基础设施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324"/>
        <w:gridCol w:w="6974"/>
      </w:tblGrid>
      <w:tr w:rsidR="00231316" w14:paraId="0F18C861" w14:textId="77777777" w:rsidTr="00EA20D6">
        <w:tc>
          <w:tcPr>
            <w:tcW w:w="2324" w:type="dxa"/>
          </w:tcPr>
          <w:p w14:paraId="5AB5B70D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类别</w:t>
            </w:r>
            <w:proofErr w:type="spellEnd"/>
          </w:p>
        </w:tc>
        <w:tc>
          <w:tcPr>
            <w:tcW w:w="6974" w:type="dxa"/>
          </w:tcPr>
          <w:p w14:paraId="083C5F18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本项目约定</w:t>
            </w:r>
          </w:p>
        </w:tc>
      </w:tr>
      <w:tr w:rsidR="00231316" w14:paraId="759DD51F" w14:textId="77777777" w:rsidTr="00EA20D6">
        <w:tc>
          <w:tcPr>
            <w:tcW w:w="2324" w:type="dxa"/>
          </w:tcPr>
          <w:p w14:paraId="44CBEE9B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代码与任务</w:t>
            </w:r>
          </w:p>
        </w:tc>
        <w:tc>
          <w:tcPr>
            <w:tcW w:w="6974" w:type="dxa"/>
          </w:tcPr>
          <w:p w14:paraId="5E8D8114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Git</w:t>
            </w:r>
            <w:r>
              <w:rPr>
                <w:rFonts w:ascii="宋体" w:eastAsia="宋体" w:hAnsi="宋体" w:cs="宋体" w:hint="eastAsia"/>
                <w:lang w:eastAsia="zh-CN"/>
              </w:rPr>
              <w:t>远程仓库、合并请求、</w:t>
            </w:r>
            <w:r>
              <w:rPr>
                <w:lang w:eastAsia="zh-CN"/>
              </w:rPr>
              <w:t>Issue</w:t>
            </w:r>
            <w:r>
              <w:rPr>
                <w:rFonts w:ascii="宋体" w:eastAsia="宋体" w:hAnsi="宋体" w:cs="宋体" w:hint="eastAsia"/>
                <w:lang w:eastAsia="zh-CN"/>
              </w:rPr>
              <w:t>；</w:t>
            </w:r>
            <w:r>
              <w:rPr>
                <w:lang w:eastAsia="zh-CN"/>
              </w:rPr>
              <w:t>Word</w:t>
            </w:r>
            <w:r>
              <w:rPr>
                <w:rFonts w:ascii="宋体" w:eastAsia="宋体" w:hAnsi="宋体" w:cs="宋体" w:hint="eastAsia"/>
                <w:lang w:eastAsia="zh-CN"/>
              </w:rPr>
              <w:t>正式文档与</w:t>
            </w:r>
            <w:r>
              <w:rPr>
                <w:lang w:eastAsia="zh-CN"/>
              </w:rPr>
              <w:t>Markdown</w:t>
            </w:r>
            <w:r>
              <w:rPr>
                <w:rFonts w:ascii="宋体" w:eastAsia="宋体" w:hAnsi="宋体" w:cs="宋体" w:hint="eastAsia"/>
                <w:lang w:eastAsia="zh-CN"/>
              </w:rPr>
              <w:t>变更说明。</w:t>
            </w:r>
          </w:p>
        </w:tc>
      </w:tr>
      <w:tr w:rsidR="00231316" w14:paraId="0A319614" w14:textId="77777777" w:rsidTr="00EA20D6">
        <w:tc>
          <w:tcPr>
            <w:tcW w:w="2324" w:type="dxa"/>
          </w:tcPr>
          <w:p w14:paraId="430605F1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后端与数据</w:t>
            </w:r>
            <w:proofErr w:type="spellEnd"/>
          </w:p>
        </w:tc>
        <w:tc>
          <w:tcPr>
            <w:tcW w:w="6974" w:type="dxa"/>
          </w:tcPr>
          <w:p w14:paraId="591EB5CE" w14:textId="77777777" w:rsidR="00231316" w:rsidRDefault="00000000">
            <w:pPr>
              <w:pStyle w:val="TableBody"/>
            </w:pPr>
            <w:r>
              <w:t>Python 3.10+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FastAPI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SQLAlchemy</w:t>
            </w:r>
            <w:r>
              <w:rPr>
                <w:rFonts w:ascii="宋体" w:eastAsia="宋体" w:hAnsi="宋体" w:cs="宋体" w:hint="eastAsia"/>
              </w:rPr>
              <w:t>；开发默认</w:t>
            </w:r>
            <w:r>
              <w:t>SQLite</w:t>
            </w:r>
            <w:r>
              <w:rPr>
                <w:rFonts w:ascii="宋体" w:eastAsia="宋体" w:hAnsi="宋体" w:cs="宋体" w:hint="eastAsia"/>
              </w:rPr>
              <w:t>，集成与验收使用</w:t>
            </w:r>
            <w:r>
              <w:t>MySQL 8.0</w:t>
            </w:r>
            <w:r>
              <w:rPr>
                <w:rFonts w:ascii="宋体" w:eastAsia="宋体" w:hAnsi="宋体" w:cs="宋体" w:hint="eastAsia"/>
              </w:rPr>
              <w:t>。</w:t>
            </w:r>
          </w:p>
        </w:tc>
      </w:tr>
      <w:tr w:rsidR="00231316" w14:paraId="77C580D3" w14:textId="77777777" w:rsidTr="00EA20D6">
        <w:tc>
          <w:tcPr>
            <w:tcW w:w="2324" w:type="dxa"/>
          </w:tcPr>
          <w:p w14:paraId="2B572282" w14:textId="77777777" w:rsidR="00231316" w:rsidRDefault="00000000">
            <w:pPr>
              <w:pStyle w:val="TableBody"/>
            </w:pPr>
            <w:r>
              <w:t>AI</w:t>
            </w:r>
            <w:r>
              <w:rPr>
                <w:rFonts w:ascii="宋体" w:eastAsia="宋体" w:hAnsi="宋体" w:cs="宋体" w:hint="eastAsia"/>
              </w:rPr>
              <w:t>与检索</w:t>
            </w:r>
          </w:p>
        </w:tc>
        <w:tc>
          <w:tcPr>
            <w:tcW w:w="6974" w:type="dxa"/>
          </w:tcPr>
          <w:p w14:paraId="48D39344" w14:textId="77777777" w:rsidR="00231316" w:rsidRDefault="00000000">
            <w:pPr>
              <w:pStyle w:val="TableBody"/>
            </w:pPr>
            <w:r>
              <w:t>LangChain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DeepSeek</w:t>
            </w:r>
            <w:r>
              <w:rPr>
                <w:rFonts w:ascii="宋体" w:eastAsia="宋体" w:hAnsi="宋体" w:cs="宋体" w:hint="eastAsia"/>
              </w:rPr>
              <w:t>兼容接口；</w:t>
            </w:r>
            <w:r>
              <w:t>jieba/BM25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RRF</w:t>
            </w:r>
            <w:r>
              <w:rPr>
                <w:rFonts w:ascii="宋体" w:eastAsia="宋体" w:hAnsi="宋体" w:cs="宋体" w:hint="eastAsia"/>
              </w:rPr>
              <w:t>；</w:t>
            </w:r>
            <w:r>
              <w:t>FAISS</w:t>
            </w:r>
            <w:r>
              <w:rPr>
                <w:rFonts w:ascii="宋体" w:eastAsia="宋体" w:hAnsi="宋体" w:cs="宋体" w:hint="eastAsia"/>
              </w:rPr>
              <w:t>失败时降级</w:t>
            </w:r>
            <w:r>
              <w:t>NumPy</w:t>
            </w:r>
            <w:r>
              <w:rPr>
                <w:rFonts w:ascii="宋体" w:eastAsia="宋体" w:hAnsi="宋体" w:cs="宋体" w:hint="eastAsia"/>
              </w:rPr>
              <w:t>。</w:t>
            </w:r>
          </w:p>
        </w:tc>
      </w:tr>
      <w:tr w:rsidR="00231316" w14:paraId="2823B47F" w14:textId="77777777" w:rsidTr="00EA20D6">
        <w:tc>
          <w:tcPr>
            <w:tcW w:w="2324" w:type="dxa"/>
          </w:tcPr>
          <w:p w14:paraId="6EEC18C8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前端与部署</w:t>
            </w:r>
          </w:p>
        </w:tc>
        <w:tc>
          <w:tcPr>
            <w:tcW w:w="6974" w:type="dxa"/>
          </w:tcPr>
          <w:p w14:paraId="727FB3DA" w14:textId="77777777" w:rsidR="00231316" w:rsidRDefault="00000000">
            <w:pPr>
              <w:pStyle w:val="TableBody"/>
            </w:pPr>
            <w:r>
              <w:t>Vue 3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Vite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Element Plus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Pinia</w:t>
            </w:r>
            <w:r>
              <w:rPr>
                <w:rFonts w:ascii="宋体" w:eastAsia="宋体" w:hAnsi="宋体" w:cs="宋体" w:hint="eastAsia"/>
              </w:rPr>
              <w:t>；</w:t>
            </w:r>
            <w:r>
              <w:t>Docker Compose</w:t>
            </w:r>
            <w:r>
              <w:rPr>
                <w:rFonts w:ascii="宋体" w:eastAsia="宋体" w:hAnsi="宋体" w:cs="宋体" w:hint="eastAsia"/>
              </w:rPr>
              <w:t>管理</w:t>
            </w:r>
            <w:r>
              <w:t>MySQL</w:t>
            </w:r>
            <w:r>
              <w:rPr>
                <w:rFonts w:ascii="宋体" w:eastAsia="宋体" w:hAnsi="宋体" w:cs="宋体" w:hint="eastAsia"/>
              </w:rPr>
              <w:t>及后端，后端提供前端构建静态资源。</w:t>
            </w:r>
          </w:p>
        </w:tc>
      </w:tr>
      <w:tr w:rsidR="00231316" w14:paraId="1EF09750" w14:textId="77777777" w:rsidTr="00EA20D6">
        <w:tc>
          <w:tcPr>
            <w:tcW w:w="2324" w:type="dxa"/>
          </w:tcPr>
          <w:p w14:paraId="7CD0412D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资源假设</w:t>
            </w:r>
          </w:p>
        </w:tc>
        <w:tc>
          <w:tcPr>
            <w:tcW w:w="6974" w:type="dxa"/>
          </w:tcPr>
          <w:p w14:paraId="5C6161C5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每人一台开发电脑；集成环境建议</w:t>
            </w:r>
            <w:r>
              <w:rPr>
                <w:lang w:eastAsia="zh-CN"/>
              </w:rPr>
              <w:t>4</w:t>
            </w:r>
            <w:r>
              <w:rPr>
                <w:rFonts w:ascii="宋体" w:eastAsia="宋体" w:hAnsi="宋体" w:cs="宋体" w:hint="eastAsia"/>
                <w:lang w:eastAsia="zh-CN"/>
              </w:rPr>
              <w:t>核</w:t>
            </w:r>
            <w:r>
              <w:rPr>
                <w:lang w:eastAsia="zh-CN"/>
              </w:rPr>
              <w:t>CPU</w:t>
            </w:r>
            <w:r>
              <w:rPr>
                <w:rFonts w:ascii="宋体" w:eastAsia="宋体" w:hAnsi="宋体" w:cs="宋体" w:hint="eastAsia"/>
                <w:lang w:eastAsia="zh-CN"/>
              </w:rPr>
              <w:t>、</w:t>
            </w:r>
            <w:r>
              <w:rPr>
                <w:lang w:eastAsia="zh-CN"/>
              </w:rPr>
              <w:t>16GB</w:t>
            </w:r>
            <w:r>
              <w:rPr>
                <w:rFonts w:ascii="宋体" w:eastAsia="宋体" w:hAnsi="宋体" w:cs="宋体" w:hint="eastAsia"/>
                <w:lang w:eastAsia="zh-CN"/>
              </w:rPr>
              <w:t>内存、</w:t>
            </w:r>
            <w:r>
              <w:rPr>
                <w:lang w:eastAsia="zh-CN"/>
              </w:rPr>
              <w:t>20GB</w:t>
            </w:r>
            <w:r>
              <w:rPr>
                <w:rFonts w:ascii="宋体" w:eastAsia="宋体" w:hAnsi="宋体" w:cs="宋体" w:hint="eastAsia"/>
                <w:lang w:eastAsia="zh-CN"/>
              </w:rPr>
              <w:t>可用磁盘。远程推理模式不强制</w:t>
            </w:r>
            <w:r>
              <w:rPr>
                <w:lang w:eastAsia="zh-CN"/>
              </w:rPr>
              <w:t>GPU</w:t>
            </w:r>
            <w:r>
              <w:rPr>
                <w:rFonts w:ascii="宋体" w:eastAsia="宋体" w:hAnsi="宋体" w:cs="宋体" w:hint="eastAsia"/>
                <w:lang w:eastAsia="zh-CN"/>
              </w:rPr>
              <w:t>。</w:t>
            </w:r>
          </w:p>
        </w:tc>
      </w:tr>
    </w:tbl>
    <w:p w14:paraId="0EE99C40" w14:textId="77777777" w:rsidR="00231316" w:rsidRDefault="00231316">
      <w:pPr>
        <w:spacing w:after="20"/>
        <w:rPr>
          <w:lang w:eastAsia="zh-CN"/>
        </w:rPr>
      </w:pPr>
    </w:p>
    <w:p w14:paraId="331C01F7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2.3 </w:t>
      </w:r>
      <w:r>
        <w:rPr>
          <w:lang w:eastAsia="zh-CN"/>
        </w:rPr>
        <w:t>配置</w:t>
      </w:r>
      <w:proofErr w:type="gramEnd"/>
      <w:r>
        <w:rPr>
          <w:lang w:eastAsia="zh-CN"/>
        </w:rPr>
        <w:t>库结构及权限</w:t>
      </w:r>
    </w:p>
    <w:p w14:paraId="54843BD8" w14:textId="77777777" w:rsidR="00231316" w:rsidRDefault="00000000">
      <w:pPr>
        <w:rPr>
          <w:lang w:eastAsia="zh-CN"/>
        </w:rPr>
      </w:pPr>
      <w:r>
        <w:rPr>
          <w:lang w:eastAsia="zh-CN"/>
        </w:rPr>
        <w:t>开发库对应个人工作区与feature分支；受控库对应经评审合入的main分支；基线库对应受保护标签和归档发布包。采用单主干加短期分支，避免三人小组维护多条长期集成分支。</w:t>
      </w:r>
    </w:p>
    <w:p w14:paraId="6FF8A282" w14:textId="77777777" w:rsidR="00231316" w:rsidRDefault="00000000">
      <w:pPr>
        <w:rPr>
          <w:lang w:eastAsia="zh-CN"/>
        </w:rPr>
      </w:pPr>
      <w:r>
        <w:t>目录约定：docs/文档，backend/服务，frontend/界面，prompts/提示词，rules/规则，knowledge/manifests/知识元数据，tests/用例与脱敏样本，deploy/部署，scripts/维护脚本。</w:t>
      </w:r>
      <w:r>
        <w:rPr>
          <w:lang w:eastAsia="zh-CN"/>
        </w:rPr>
        <w:t>大模型权重和向量索引只记录位置、许可证及校验值，不直接纳入普通Git仓库。</w:t>
      </w:r>
    </w:p>
    <w:p w14:paraId="307F5BA6" w14:textId="77777777" w:rsidR="00231316" w:rsidRDefault="00000000">
      <w:pPr>
        <w:rPr>
          <w:lang w:eastAsia="zh-CN"/>
        </w:rPr>
      </w:pPr>
      <w:r>
        <w:rPr>
          <w:lang w:eastAsia="zh-CN"/>
        </w:rPr>
        <w:t>三名成员可拉取并提交分支；main禁止直接推送和强制覆盖，须至少一名非作者评审。郭家亨执行标签与发布，陈俊福授权发布，查文翔出具测试结论。密钥通过环境变量注入，仅提交.</w:t>
      </w:r>
      <w:proofErr w:type="spellStart"/>
      <w:r>
        <w:rPr>
          <w:lang w:eastAsia="zh-CN"/>
        </w:rPr>
        <w:t>env.example</w:t>
      </w:r>
      <w:proofErr w:type="spellEnd"/>
      <w:r>
        <w:rPr>
          <w:lang w:eastAsia="zh-CN"/>
        </w:rPr>
        <w:t>；共享凭据不得用于个人操作追踪。</w:t>
      </w:r>
    </w:p>
    <w:p w14:paraId="20EBC40D" w14:textId="77777777" w:rsidR="00231316" w:rsidRDefault="00000000">
      <w:pPr>
        <w:pStyle w:val="1"/>
        <w:pageBreakBefore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3 </w:t>
      </w:r>
      <w:r>
        <w:rPr>
          <w:lang w:eastAsia="zh-CN"/>
        </w:rPr>
        <w:t>配置</w:t>
      </w:r>
      <w:proofErr w:type="gramEnd"/>
      <w:r>
        <w:rPr>
          <w:lang w:eastAsia="zh-CN"/>
        </w:rPr>
        <w:t>标识与基线</w:t>
      </w:r>
    </w:p>
    <w:p w14:paraId="0FCCEAE9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3.1 </w:t>
      </w:r>
      <w:r>
        <w:rPr>
          <w:lang w:eastAsia="zh-CN"/>
        </w:rPr>
        <w:t>配置</w:t>
      </w:r>
      <w:proofErr w:type="gramEnd"/>
      <w:r>
        <w:rPr>
          <w:lang w:eastAsia="zh-CN"/>
        </w:rPr>
        <w:t>项清单及标识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381"/>
        <w:gridCol w:w="5443"/>
        <w:gridCol w:w="1474"/>
      </w:tblGrid>
      <w:tr w:rsidR="00231316" w14:paraId="6058929E" w14:textId="77777777" w:rsidTr="00EA20D6">
        <w:tc>
          <w:tcPr>
            <w:tcW w:w="2381" w:type="dxa"/>
          </w:tcPr>
          <w:p w14:paraId="435CAB5C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配置项标识</w:t>
            </w:r>
            <w:proofErr w:type="spellEnd"/>
          </w:p>
        </w:tc>
        <w:tc>
          <w:tcPr>
            <w:tcW w:w="5443" w:type="dxa"/>
          </w:tcPr>
          <w:p w14:paraId="5526C389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内容</w:t>
            </w:r>
          </w:p>
        </w:tc>
        <w:tc>
          <w:tcPr>
            <w:tcW w:w="1474" w:type="dxa"/>
          </w:tcPr>
          <w:p w14:paraId="4B2833D0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责任人</w:t>
            </w:r>
          </w:p>
        </w:tc>
      </w:tr>
      <w:tr w:rsidR="00231316" w14:paraId="77A23369" w14:textId="77777777" w:rsidTr="00EA20D6">
        <w:tc>
          <w:tcPr>
            <w:tcW w:w="2381" w:type="dxa"/>
          </w:tcPr>
          <w:p w14:paraId="40FDB25B" w14:textId="77777777" w:rsidR="00231316" w:rsidRDefault="00000000">
            <w:pPr>
              <w:pStyle w:val="TableBody"/>
            </w:pPr>
            <w:r>
              <w:t>LCRG-DOC-*</w:t>
            </w:r>
          </w:p>
        </w:tc>
        <w:tc>
          <w:tcPr>
            <w:tcW w:w="5443" w:type="dxa"/>
          </w:tcPr>
          <w:p w14:paraId="5FB029AB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CMP</w:t>
            </w:r>
            <w:r>
              <w:rPr>
                <w:rFonts w:ascii="宋体" w:eastAsia="宋体" w:hAnsi="宋体" w:cs="宋体" w:hint="eastAsia"/>
                <w:lang w:eastAsia="zh-CN"/>
              </w:rPr>
              <w:t>、</w:t>
            </w:r>
            <w:r>
              <w:rPr>
                <w:lang w:eastAsia="zh-CN"/>
              </w:rPr>
              <w:t>SRS</w:t>
            </w:r>
            <w:r>
              <w:rPr>
                <w:rFonts w:ascii="宋体" w:eastAsia="宋体" w:hAnsi="宋体" w:cs="宋体" w:hint="eastAsia"/>
                <w:lang w:eastAsia="zh-CN"/>
              </w:rPr>
              <w:t>、</w:t>
            </w:r>
            <w:r>
              <w:rPr>
                <w:lang w:eastAsia="zh-CN"/>
              </w:rPr>
              <w:t>PP</w:t>
            </w:r>
            <w:r>
              <w:rPr>
                <w:rFonts w:ascii="宋体" w:eastAsia="宋体" w:hAnsi="宋体" w:cs="宋体" w:hint="eastAsia"/>
                <w:lang w:eastAsia="zh-CN"/>
              </w:rPr>
              <w:t>、架构、接口、数据库与用户手册</w:t>
            </w:r>
          </w:p>
        </w:tc>
        <w:tc>
          <w:tcPr>
            <w:tcW w:w="1474" w:type="dxa"/>
          </w:tcPr>
          <w:p w14:paraId="043B7272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陈俊福</w:t>
            </w:r>
            <w:proofErr w:type="spellEnd"/>
          </w:p>
        </w:tc>
      </w:tr>
      <w:tr w:rsidR="00231316" w14:paraId="5965E450" w14:textId="77777777" w:rsidTr="00EA20D6">
        <w:tc>
          <w:tcPr>
            <w:tcW w:w="2381" w:type="dxa"/>
          </w:tcPr>
          <w:p w14:paraId="249B4599" w14:textId="77777777" w:rsidR="00231316" w:rsidRDefault="00000000">
            <w:pPr>
              <w:pStyle w:val="TableBody"/>
            </w:pPr>
            <w:r>
              <w:t>LCRG-SRC-*</w:t>
            </w:r>
          </w:p>
        </w:tc>
        <w:tc>
          <w:tcPr>
            <w:tcW w:w="5443" w:type="dxa"/>
          </w:tcPr>
          <w:p w14:paraId="73C9BB32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后端、前端、任务处理及导出代码</w:t>
            </w:r>
          </w:p>
        </w:tc>
        <w:tc>
          <w:tcPr>
            <w:tcW w:w="1474" w:type="dxa"/>
          </w:tcPr>
          <w:p w14:paraId="1D1F6B59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郭家亨</w:t>
            </w:r>
            <w:proofErr w:type="spellEnd"/>
          </w:p>
        </w:tc>
      </w:tr>
      <w:tr w:rsidR="00231316" w14:paraId="78E02E8D" w14:textId="77777777" w:rsidTr="00EA20D6">
        <w:tc>
          <w:tcPr>
            <w:tcW w:w="2381" w:type="dxa"/>
          </w:tcPr>
          <w:p w14:paraId="34F4A6A2" w14:textId="77777777" w:rsidR="00231316" w:rsidRDefault="00000000">
            <w:pPr>
              <w:pStyle w:val="TableBody"/>
            </w:pPr>
            <w:r>
              <w:t>LCRG-AI-*</w:t>
            </w:r>
          </w:p>
        </w:tc>
        <w:tc>
          <w:tcPr>
            <w:tcW w:w="5443" w:type="dxa"/>
          </w:tcPr>
          <w:p w14:paraId="28A958F7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提示词、</w:t>
            </w:r>
            <w:r>
              <w:rPr>
                <w:lang w:eastAsia="zh-CN"/>
              </w:rPr>
              <w:t>Agent</w:t>
            </w:r>
            <w:r>
              <w:rPr>
                <w:rFonts w:ascii="宋体" w:eastAsia="宋体" w:hAnsi="宋体" w:cs="宋体" w:hint="eastAsia"/>
                <w:lang w:eastAsia="zh-CN"/>
              </w:rPr>
              <w:t>工具定义、模型名称与生成参数</w:t>
            </w:r>
          </w:p>
        </w:tc>
        <w:tc>
          <w:tcPr>
            <w:tcW w:w="1474" w:type="dxa"/>
          </w:tcPr>
          <w:p w14:paraId="03C6B37B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郭家亨</w:t>
            </w:r>
            <w:proofErr w:type="spellEnd"/>
          </w:p>
        </w:tc>
      </w:tr>
      <w:tr w:rsidR="00231316" w14:paraId="4B4ECE85" w14:textId="77777777" w:rsidTr="00EA20D6">
        <w:tc>
          <w:tcPr>
            <w:tcW w:w="2381" w:type="dxa"/>
          </w:tcPr>
          <w:p w14:paraId="4B66D241" w14:textId="77777777" w:rsidR="00231316" w:rsidRDefault="00000000">
            <w:pPr>
              <w:pStyle w:val="TableBody"/>
            </w:pPr>
            <w:r>
              <w:t>LCRG-KB-*</w:t>
            </w:r>
          </w:p>
        </w:tc>
        <w:tc>
          <w:tcPr>
            <w:tcW w:w="5443" w:type="dxa"/>
          </w:tcPr>
          <w:p w14:paraId="429CEB58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条款及法规快照、来源、效力日期、授权与哈希</w:t>
            </w:r>
          </w:p>
        </w:tc>
        <w:tc>
          <w:tcPr>
            <w:tcW w:w="1474" w:type="dxa"/>
          </w:tcPr>
          <w:p w14:paraId="18FD5FBF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陈俊福</w:t>
            </w:r>
            <w:proofErr w:type="spellEnd"/>
          </w:p>
        </w:tc>
      </w:tr>
      <w:tr w:rsidR="00231316" w14:paraId="2C4A60F7" w14:textId="77777777" w:rsidTr="00EA20D6">
        <w:tc>
          <w:tcPr>
            <w:tcW w:w="2381" w:type="dxa"/>
          </w:tcPr>
          <w:p w14:paraId="29559DA2" w14:textId="77777777" w:rsidR="00231316" w:rsidRDefault="00000000">
            <w:pPr>
              <w:pStyle w:val="TableBody"/>
            </w:pPr>
            <w:r>
              <w:t>LCRG-IDX-*</w:t>
            </w:r>
          </w:p>
        </w:tc>
        <w:tc>
          <w:tcPr>
            <w:tcW w:w="5443" w:type="dxa"/>
          </w:tcPr>
          <w:p w14:paraId="548D171C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分块、嵌入、</w:t>
            </w:r>
            <w:r>
              <w:rPr>
                <w:lang w:eastAsia="zh-CN"/>
              </w:rPr>
              <w:t>BM25</w:t>
            </w:r>
            <w:r>
              <w:rPr>
                <w:rFonts w:ascii="宋体" w:eastAsia="宋体" w:hAnsi="宋体" w:cs="宋体" w:hint="eastAsia"/>
                <w:lang w:eastAsia="zh-CN"/>
              </w:rPr>
              <w:t>词典、</w:t>
            </w:r>
            <w:r>
              <w:rPr>
                <w:lang w:eastAsia="zh-CN"/>
              </w:rPr>
              <w:t>RRF</w:t>
            </w:r>
            <w:r>
              <w:rPr>
                <w:rFonts w:ascii="宋体" w:eastAsia="宋体" w:hAnsi="宋体" w:cs="宋体" w:hint="eastAsia"/>
                <w:lang w:eastAsia="zh-CN"/>
              </w:rPr>
              <w:t>参数、索引清单</w:t>
            </w:r>
          </w:p>
        </w:tc>
        <w:tc>
          <w:tcPr>
            <w:tcW w:w="1474" w:type="dxa"/>
          </w:tcPr>
          <w:p w14:paraId="43BC5D0C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郭家亨</w:t>
            </w:r>
            <w:proofErr w:type="spellEnd"/>
          </w:p>
        </w:tc>
      </w:tr>
      <w:tr w:rsidR="00231316" w14:paraId="1856C43A" w14:textId="77777777" w:rsidTr="00EA20D6">
        <w:tc>
          <w:tcPr>
            <w:tcW w:w="2381" w:type="dxa"/>
          </w:tcPr>
          <w:p w14:paraId="3C76A1C6" w14:textId="77777777" w:rsidR="00231316" w:rsidRDefault="00000000">
            <w:pPr>
              <w:pStyle w:val="TableBody"/>
            </w:pPr>
            <w:r>
              <w:t>LCRG-DB-*</w:t>
            </w:r>
          </w:p>
        </w:tc>
        <w:tc>
          <w:tcPr>
            <w:tcW w:w="5443" w:type="dxa"/>
          </w:tcPr>
          <w:p w14:paraId="2E28EBB1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模式版本、迁移脚本、脱敏种子数据</w:t>
            </w:r>
          </w:p>
        </w:tc>
        <w:tc>
          <w:tcPr>
            <w:tcW w:w="1474" w:type="dxa"/>
          </w:tcPr>
          <w:p w14:paraId="72E6B911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郭家亨</w:t>
            </w:r>
            <w:proofErr w:type="spellEnd"/>
          </w:p>
        </w:tc>
      </w:tr>
      <w:tr w:rsidR="00231316" w14:paraId="5AC27E1D" w14:textId="77777777" w:rsidTr="00EA20D6">
        <w:tc>
          <w:tcPr>
            <w:tcW w:w="2381" w:type="dxa"/>
          </w:tcPr>
          <w:p w14:paraId="53B2B312" w14:textId="77777777" w:rsidR="00231316" w:rsidRDefault="00000000">
            <w:pPr>
              <w:pStyle w:val="TableBody"/>
            </w:pPr>
            <w:r>
              <w:t>LCRG-TEST-*</w:t>
            </w:r>
          </w:p>
        </w:tc>
        <w:tc>
          <w:tcPr>
            <w:tcW w:w="5443" w:type="dxa"/>
          </w:tcPr>
          <w:p w14:paraId="098C96C1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用例、标注集、评测脚本、缺陷及报告</w:t>
            </w:r>
          </w:p>
        </w:tc>
        <w:tc>
          <w:tcPr>
            <w:tcW w:w="1474" w:type="dxa"/>
          </w:tcPr>
          <w:p w14:paraId="71801C16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查文翔</w:t>
            </w:r>
            <w:proofErr w:type="spellEnd"/>
          </w:p>
        </w:tc>
      </w:tr>
      <w:tr w:rsidR="00231316" w14:paraId="58F563D1" w14:textId="77777777" w:rsidTr="00EA20D6">
        <w:tc>
          <w:tcPr>
            <w:tcW w:w="2381" w:type="dxa"/>
          </w:tcPr>
          <w:p w14:paraId="726CFDC4" w14:textId="77777777" w:rsidR="00231316" w:rsidRDefault="00000000">
            <w:pPr>
              <w:pStyle w:val="TableBody"/>
            </w:pPr>
            <w:r>
              <w:t>LCRG-REL-*</w:t>
            </w:r>
          </w:p>
        </w:tc>
        <w:tc>
          <w:tcPr>
            <w:tcW w:w="5443" w:type="dxa"/>
          </w:tcPr>
          <w:p w14:paraId="5A50433C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依赖锁、镜像标识、</w:t>
            </w:r>
            <w:r>
              <w:rPr>
                <w:lang w:eastAsia="zh-CN"/>
              </w:rPr>
              <w:t>Compose</w:t>
            </w:r>
            <w:r>
              <w:rPr>
                <w:rFonts w:ascii="宋体" w:eastAsia="宋体" w:hAnsi="宋体" w:cs="宋体" w:hint="eastAsia"/>
                <w:lang w:eastAsia="zh-CN"/>
              </w:rPr>
              <w:t>、发布及回滚说明</w:t>
            </w:r>
          </w:p>
        </w:tc>
        <w:tc>
          <w:tcPr>
            <w:tcW w:w="1474" w:type="dxa"/>
          </w:tcPr>
          <w:p w14:paraId="54303887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郭家亨</w:t>
            </w:r>
            <w:proofErr w:type="spellEnd"/>
          </w:p>
        </w:tc>
      </w:tr>
    </w:tbl>
    <w:p w14:paraId="59031B6C" w14:textId="77777777" w:rsidR="00231316" w:rsidRDefault="00231316">
      <w:pPr>
        <w:spacing w:after="20"/>
      </w:pPr>
    </w:p>
    <w:p w14:paraId="673FD78C" w14:textId="77777777" w:rsidR="00231316" w:rsidRDefault="00000000">
      <w:pPr>
        <w:rPr>
          <w:lang w:eastAsia="zh-CN"/>
        </w:rPr>
      </w:pPr>
      <w:r>
        <w:rPr>
          <w:lang w:eastAsia="zh-CN"/>
        </w:rPr>
        <w:t>配置项登记至少包括标识、名称、版本、存储路径、负责人、状态、关联需求、提交哈希、修改日期和校验值。正式文档命名为LCRG_工件名_v主</w:t>
      </w:r>
      <w:proofErr w:type="gramStart"/>
      <w:r>
        <w:rPr>
          <w:lang w:eastAsia="zh-CN"/>
        </w:rPr>
        <w:t>版本.</w:t>
      </w:r>
      <w:proofErr w:type="gramEnd"/>
      <w:r>
        <w:rPr>
          <w:lang w:eastAsia="zh-CN"/>
        </w:rPr>
        <w:t>次版本.docx；源代码版本以完整提交哈希为准，发布号使用v主</w:t>
      </w:r>
      <w:proofErr w:type="gramStart"/>
      <w:r>
        <w:rPr>
          <w:lang w:eastAsia="zh-CN"/>
        </w:rPr>
        <w:t>版本.</w:t>
      </w:r>
      <w:proofErr w:type="gramEnd"/>
      <w:r>
        <w:rPr>
          <w:lang w:eastAsia="zh-CN"/>
        </w:rPr>
        <w:t>次</w:t>
      </w:r>
      <w:proofErr w:type="gramStart"/>
      <w:r>
        <w:rPr>
          <w:lang w:eastAsia="zh-CN"/>
        </w:rPr>
        <w:t>版本.</w:t>
      </w:r>
      <w:proofErr w:type="gramEnd"/>
      <w:r>
        <w:rPr>
          <w:lang w:eastAsia="zh-CN"/>
        </w:rPr>
        <w:t>修订号。</w:t>
      </w:r>
    </w:p>
    <w:p w14:paraId="173D037B" w14:textId="77777777" w:rsidR="00231316" w:rsidRDefault="00000000">
      <w:pPr>
        <w:pStyle w:val="21"/>
      </w:pPr>
      <w:r>
        <w:t xml:space="preserve">3.2 </w:t>
      </w:r>
      <w:proofErr w:type="spellStart"/>
      <w:r>
        <w:t>基线计划</w:t>
      </w:r>
      <w:proofErr w:type="spellEnd"/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381"/>
        <w:gridCol w:w="1928"/>
        <w:gridCol w:w="4989"/>
      </w:tblGrid>
      <w:tr w:rsidR="00231316" w14:paraId="0B431E41" w14:textId="77777777" w:rsidTr="00EA20D6">
        <w:tc>
          <w:tcPr>
            <w:tcW w:w="2381" w:type="dxa"/>
          </w:tcPr>
          <w:p w14:paraId="1ABB558F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基线</w:t>
            </w:r>
          </w:p>
        </w:tc>
        <w:tc>
          <w:tcPr>
            <w:tcW w:w="1928" w:type="dxa"/>
          </w:tcPr>
          <w:p w14:paraId="1FCE1A8E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时机</w:t>
            </w:r>
          </w:p>
        </w:tc>
        <w:tc>
          <w:tcPr>
            <w:tcW w:w="4989" w:type="dxa"/>
          </w:tcPr>
          <w:p w14:paraId="40DD77A0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冻结内容</w:t>
            </w:r>
          </w:p>
        </w:tc>
      </w:tr>
      <w:tr w:rsidR="00231316" w14:paraId="17A486A1" w14:textId="77777777" w:rsidTr="00EA20D6">
        <w:tc>
          <w:tcPr>
            <w:tcW w:w="2381" w:type="dxa"/>
          </w:tcPr>
          <w:p w14:paraId="28EC5106" w14:textId="77777777" w:rsidR="00231316" w:rsidRDefault="00000000">
            <w:pPr>
              <w:pStyle w:val="TableBody"/>
            </w:pPr>
            <w:r>
              <w:t>BL-REQ-01</w:t>
            </w:r>
          </w:p>
        </w:tc>
        <w:tc>
          <w:tcPr>
            <w:tcW w:w="1928" w:type="dxa"/>
          </w:tcPr>
          <w:p w14:paraId="0CED0982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1</w:t>
            </w:r>
            <w:r>
              <w:rPr>
                <w:rFonts w:ascii="宋体" w:eastAsia="宋体" w:hAnsi="宋体" w:cs="宋体" w:hint="eastAsia"/>
              </w:rPr>
              <w:t>周末</w:t>
            </w:r>
          </w:p>
        </w:tc>
        <w:tc>
          <w:tcPr>
            <w:tcW w:w="4989" w:type="dxa"/>
          </w:tcPr>
          <w:p w14:paraId="7C9267C9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SRS</w:t>
            </w:r>
            <w:r>
              <w:rPr>
                <w:rFonts w:ascii="宋体" w:eastAsia="宋体" w:hAnsi="宋体" w:cs="宋体" w:hint="eastAsia"/>
                <w:lang w:eastAsia="zh-CN"/>
              </w:rPr>
              <w:t>、</w:t>
            </w:r>
            <w:r>
              <w:rPr>
                <w:lang w:eastAsia="zh-CN"/>
              </w:rPr>
              <w:t>CMP</w:t>
            </w:r>
            <w:r>
              <w:rPr>
                <w:rFonts w:ascii="宋体" w:eastAsia="宋体" w:hAnsi="宋体" w:cs="宋体" w:hint="eastAsia"/>
                <w:lang w:eastAsia="zh-CN"/>
              </w:rPr>
              <w:t>、</w:t>
            </w:r>
            <w:r>
              <w:rPr>
                <w:lang w:eastAsia="zh-CN"/>
              </w:rPr>
              <w:t>PP</w:t>
            </w:r>
            <w:r>
              <w:rPr>
                <w:rFonts w:ascii="宋体" w:eastAsia="宋体" w:hAnsi="宋体" w:cs="宋体" w:hint="eastAsia"/>
                <w:lang w:eastAsia="zh-CN"/>
              </w:rPr>
              <w:t>、范围与验收指标。</w:t>
            </w:r>
          </w:p>
        </w:tc>
      </w:tr>
      <w:tr w:rsidR="00231316" w14:paraId="220A04CD" w14:textId="77777777" w:rsidTr="00EA20D6">
        <w:tc>
          <w:tcPr>
            <w:tcW w:w="2381" w:type="dxa"/>
          </w:tcPr>
          <w:p w14:paraId="1DCD84AA" w14:textId="77777777" w:rsidR="00231316" w:rsidRDefault="00000000">
            <w:pPr>
              <w:pStyle w:val="TableBody"/>
            </w:pPr>
            <w:r>
              <w:t>BL-DES-01</w:t>
            </w:r>
          </w:p>
        </w:tc>
        <w:tc>
          <w:tcPr>
            <w:tcW w:w="1928" w:type="dxa"/>
          </w:tcPr>
          <w:p w14:paraId="70672DBE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2</w:t>
            </w:r>
            <w:r>
              <w:rPr>
                <w:rFonts w:ascii="宋体" w:eastAsia="宋体" w:hAnsi="宋体" w:cs="宋体" w:hint="eastAsia"/>
              </w:rPr>
              <w:t>周末</w:t>
            </w:r>
          </w:p>
        </w:tc>
        <w:tc>
          <w:tcPr>
            <w:tcW w:w="4989" w:type="dxa"/>
          </w:tcPr>
          <w:p w14:paraId="4152D6DF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架构、接口、数据模型、原型、测试计划。</w:t>
            </w:r>
          </w:p>
        </w:tc>
      </w:tr>
      <w:tr w:rsidR="00231316" w14:paraId="563F1823" w14:textId="77777777" w:rsidTr="00EA20D6">
        <w:tc>
          <w:tcPr>
            <w:tcW w:w="2381" w:type="dxa"/>
          </w:tcPr>
          <w:p w14:paraId="7566F380" w14:textId="77777777" w:rsidR="00231316" w:rsidRDefault="00000000">
            <w:pPr>
              <w:pStyle w:val="TableBody"/>
            </w:pPr>
            <w:r>
              <w:t>BL-DEV-01</w:t>
            </w:r>
          </w:p>
        </w:tc>
        <w:tc>
          <w:tcPr>
            <w:tcW w:w="1928" w:type="dxa"/>
          </w:tcPr>
          <w:p w14:paraId="09987D33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6</w:t>
            </w:r>
            <w:r>
              <w:rPr>
                <w:rFonts w:ascii="宋体" w:eastAsia="宋体" w:hAnsi="宋体" w:cs="宋体" w:hint="eastAsia"/>
              </w:rPr>
              <w:t>周末</w:t>
            </w:r>
          </w:p>
        </w:tc>
        <w:tc>
          <w:tcPr>
            <w:tcW w:w="4989" w:type="dxa"/>
          </w:tcPr>
          <w:p w14:paraId="3A07BF35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六大模块、数据库迁移、</w:t>
            </w:r>
            <w:r>
              <w:rPr>
                <w:lang w:eastAsia="zh-CN"/>
              </w:rPr>
              <w:t>AI</w:t>
            </w:r>
            <w:r>
              <w:rPr>
                <w:rFonts w:ascii="宋体" w:eastAsia="宋体" w:hAnsi="宋体" w:cs="宋体" w:hint="eastAsia"/>
                <w:lang w:eastAsia="zh-CN"/>
              </w:rPr>
              <w:t>配置与知识快照。</w:t>
            </w:r>
          </w:p>
        </w:tc>
      </w:tr>
      <w:tr w:rsidR="00231316" w14:paraId="6E5E192C" w14:textId="77777777" w:rsidTr="00EA20D6">
        <w:tc>
          <w:tcPr>
            <w:tcW w:w="2381" w:type="dxa"/>
          </w:tcPr>
          <w:p w14:paraId="4D8DE648" w14:textId="77777777" w:rsidR="00231316" w:rsidRDefault="00000000">
            <w:pPr>
              <w:pStyle w:val="TableBody"/>
            </w:pPr>
            <w:r>
              <w:t>BL-TEST-01</w:t>
            </w:r>
          </w:p>
        </w:tc>
        <w:tc>
          <w:tcPr>
            <w:tcW w:w="1928" w:type="dxa"/>
          </w:tcPr>
          <w:p w14:paraId="57C843C1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7</w:t>
            </w:r>
            <w:r>
              <w:rPr>
                <w:rFonts w:ascii="宋体" w:eastAsia="宋体" w:hAnsi="宋体" w:cs="宋体" w:hint="eastAsia"/>
              </w:rPr>
              <w:t>周末</w:t>
            </w:r>
          </w:p>
        </w:tc>
        <w:tc>
          <w:tcPr>
            <w:tcW w:w="4989" w:type="dxa"/>
          </w:tcPr>
          <w:p w14:paraId="38DC16A9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候选版本、用例、评测集、缺陷与测试报告。</w:t>
            </w:r>
          </w:p>
        </w:tc>
      </w:tr>
      <w:tr w:rsidR="00231316" w14:paraId="74F668A4" w14:textId="77777777" w:rsidTr="00EA20D6">
        <w:tc>
          <w:tcPr>
            <w:tcW w:w="2381" w:type="dxa"/>
          </w:tcPr>
          <w:p w14:paraId="2AF8ADA3" w14:textId="77777777" w:rsidR="00231316" w:rsidRDefault="00000000">
            <w:pPr>
              <w:pStyle w:val="TableBody"/>
            </w:pPr>
            <w:r>
              <w:t>BL-REL-01</w:t>
            </w:r>
          </w:p>
        </w:tc>
        <w:tc>
          <w:tcPr>
            <w:tcW w:w="1928" w:type="dxa"/>
          </w:tcPr>
          <w:p w14:paraId="212A1B69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8</w:t>
            </w:r>
            <w:r>
              <w:rPr>
                <w:rFonts w:ascii="宋体" w:eastAsia="宋体" w:hAnsi="宋体" w:cs="宋体" w:hint="eastAsia"/>
              </w:rPr>
              <w:t>周末</w:t>
            </w:r>
          </w:p>
        </w:tc>
        <w:tc>
          <w:tcPr>
            <w:tcW w:w="4989" w:type="dxa"/>
          </w:tcPr>
          <w:p w14:paraId="676A52C6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修复后源码、发布包、复测报告及交付文档。</w:t>
            </w:r>
          </w:p>
        </w:tc>
      </w:tr>
    </w:tbl>
    <w:p w14:paraId="2C195F4E" w14:textId="77777777" w:rsidR="00231316" w:rsidRDefault="00231316">
      <w:pPr>
        <w:spacing w:after="20"/>
        <w:rPr>
          <w:lang w:eastAsia="zh-CN"/>
        </w:rPr>
      </w:pPr>
    </w:p>
    <w:p w14:paraId="6469F366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3.3 </w:t>
      </w:r>
      <w:r>
        <w:rPr>
          <w:lang w:eastAsia="zh-CN"/>
        </w:rPr>
        <w:t>基线</w:t>
      </w:r>
      <w:proofErr w:type="gramEnd"/>
      <w:r>
        <w:rPr>
          <w:lang w:eastAsia="zh-CN"/>
        </w:rPr>
        <w:t>建立与</w:t>
      </w:r>
      <w:r>
        <w:rPr>
          <w:lang w:eastAsia="zh-CN"/>
        </w:rPr>
        <w:t>AI</w:t>
      </w:r>
      <w:r>
        <w:rPr>
          <w:lang w:eastAsia="zh-CN"/>
        </w:rPr>
        <w:t>配置追踪</w:t>
      </w:r>
    </w:p>
    <w:p w14:paraId="4FAB7582" w14:textId="77777777" w:rsidR="00231316" w:rsidRDefault="00000000">
      <w:pPr>
        <w:rPr>
          <w:lang w:eastAsia="zh-CN"/>
        </w:rPr>
      </w:pPr>
      <w:r>
        <w:rPr>
          <w:lang w:eastAsia="zh-CN"/>
        </w:rPr>
        <w:t>郭家亨按清单汇集工件，查文翔审计实际文件与需求、测试证据，陈俊福组织评审。通过后将基线标识建立为不可移动标签并归档清单；未通过的工件不得以“已发布”标记。变更产生新编号，不覆盖历史标签。</w:t>
      </w:r>
    </w:p>
    <w:p w14:paraId="7FC7D3D0" w14:textId="77777777" w:rsidR="00231316" w:rsidRDefault="00000000">
      <w:pPr>
        <w:rPr>
          <w:lang w:eastAsia="zh-CN"/>
        </w:rPr>
      </w:pPr>
      <w:r>
        <w:rPr>
          <w:lang w:eastAsia="zh-CN"/>
        </w:rPr>
        <w:t>每次AI任务保存代码提交、提示词版本、模型实际标识、温度、嵌入方式及维度、分块参数、检索配置、规则版本、知识库与索引版本。切换哈希嵌入与BGE必须重建索引并重新评测。云模型可能发生服务端变化，因此可追踪输入与配置，但不承诺逐字复现生成文本。</w:t>
      </w:r>
    </w:p>
    <w:p w14:paraId="3015DFBB" w14:textId="77777777" w:rsidR="00231316" w:rsidRDefault="00000000">
      <w:pPr>
        <w:pStyle w:val="1"/>
        <w:pageBreakBefore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4 </w:t>
      </w:r>
      <w:r>
        <w:rPr>
          <w:lang w:eastAsia="zh-CN"/>
        </w:rPr>
        <w:t>配置</w:t>
      </w:r>
      <w:proofErr w:type="gramEnd"/>
      <w:r>
        <w:rPr>
          <w:lang w:eastAsia="zh-CN"/>
        </w:rPr>
        <w:t>和变更控制</w:t>
      </w:r>
    </w:p>
    <w:p w14:paraId="5234C480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4.1 </w:t>
      </w:r>
      <w:r>
        <w:rPr>
          <w:lang w:eastAsia="zh-CN"/>
        </w:rPr>
        <w:t>变更</w:t>
      </w:r>
      <w:proofErr w:type="gramEnd"/>
      <w:r>
        <w:rPr>
          <w:lang w:eastAsia="zh-CN"/>
        </w:rPr>
        <w:t>请求和审批规则</w:t>
      </w:r>
    </w:p>
    <w:p w14:paraId="4D634BD9" w14:textId="77777777" w:rsidR="00231316" w:rsidRDefault="00000000">
      <w:pPr>
        <w:rPr>
          <w:lang w:eastAsia="zh-CN"/>
        </w:rPr>
      </w:pPr>
      <w:r>
        <w:rPr>
          <w:lang w:eastAsia="zh-CN"/>
        </w:rPr>
        <w:t>未冻结范围内的实现修改通过Issue与合并请求记录；影响已冻结需求、架构、数据库、模型、规则、知识库、性能指标、交付日期或成本的修改，须先建立CR。变更编号采用LCRG-CR-0001起的连续编号。业务方建议由陈俊福整理为可评估请求。</w:t>
      </w:r>
    </w:p>
    <w:p w14:paraId="7561AC81" w14:textId="77777777" w:rsidR="00231316" w:rsidRDefault="00000000">
      <w:pPr>
        <w:rPr>
          <w:lang w:eastAsia="zh-CN"/>
        </w:rPr>
      </w:pPr>
      <w:r>
        <w:rPr>
          <w:lang w:eastAsia="zh-CN"/>
        </w:rPr>
        <w:t>一般基线变更须至少两人同意，且包含非实施人员；影响六大模块范围、验收门槛、数据出域或总周期的重大变更须三人一致同意。陈俊福记录决议，郭家亨估算技术影响，查文翔评估回归成本；未批准的请求不得进入受控基线。</w:t>
      </w:r>
    </w:p>
    <w:p w14:paraId="3F23C78D" w14:textId="77777777" w:rsidR="00231316" w:rsidRDefault="00000000">
      <w:pPr>
        <w:pStyle w:val="21"/>
      </w:pPr>
      <w:r>
        <w:t xml:space="preserve">4.2 </w:t>
      </w:r>
      <w:proofErr w:type="spellStart"/>
      <w:r>
        <w:t>变更流程与状态</w:t>
      </w:r>
      <w:proofErr w:type="spellEnd"/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608"/>
        <w:gridCol w:w="2041"/>
        <w:gridCol w:w="4649"/>
      </w:tblGrid>
      <w:tr w:rsidR="00231316" w14:paraId="0E84FCCB" w14:textId="77777777" w:rsidTr="00EA20D6">
        <w:tc>
          <w:tcPr>
            <w:tcW w:w="2608" w:type="dxa"/>
          </w:tcPr>
          <w:p w14:paraId="5AAB3B45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状态</w:t>
            </w:r>
            <w:r>
              <w:rPr>
                <w:b/>
              </w:rPr>
              <w:t>/</w:t>
            </w:r>
            <w:r>
              <w:rPr>
                <w:rFonts w:ascii="宋体" w:eastAsia="宋体" w:hAnsi="宋体" w:cs="宋体" w:hint="eastAsia"/>
                <w:b/>
              </w:rPr>
              <w:t>活动</w:t>
            </w:r>
          </w:p>
        </w:tc>
        <w:tc>
          <w:tcPr>
            <w:tcW w:w="2041" w:type="dxa"/>
          </w:tcPr>
          <w:p w14:paraId="760DB81B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责任</w:t>
            </w:r>
          </w:p>
        </w:tc>
        <w:tc>
          <w:tcPr>
            <w:tcW w:w="4649" w:type="dxa"/>
          </w:tcPr>
          <w:p w14:paraId="075CCF2F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完成条件及下一步</w:t>
            </w:r>
          </w:p>
        </w:tc>
      </w:tr>
      <w:tr w:rsidR="00231316" w14:paraId="0A6B6F50" w14:textId="77777777" w:rsidTr="00EA20D6">
        <w:tc>
          <w:tcPr>
            <w:tcW w:w="2608" w:type="dxa"/>
          </w:tcPr>
          <w:p w14:paraId="1EE2AC7F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已提交</w:t>
            </w:r>
            <w:r>
              <w:t>→</w:t>
            </w:r>
            <w:r>
              <w:rPr>
                <w:rFonts w:ascii="宋体" w:eastAsia="宋体" w:hAnsi="宋体" w:cs="宋体" w:hint="eastAsia"/>
              </w:rPr>
              <w:t>评估中</w:t>
            </w:r>
          </w:p>
        </w:tc>
        <w:tc>
          <w:tcPr>
            <w:tcW w:w="2041" w:type="dxa"/>
          </w:tcPr>
          <w:p w14:paraId="7900592D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陈俊福受理；全员评估</w:t>
            </w:r>
          </w:p>
        </w:tc>
        <w:tc>
          <w:tcPr>
            <w:tcW w:w="4649" w:type="dxa"/>
          </w:tcPr>
          <w:p w14:paraId="1D6A19C5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补齐原因、影响配置项、需求、工作量、风险及测试范围。</w:t>
            </w:r>
          </w:p>
        </w:tc>
      </w:tr>
      <w:tr w:rsidR="00231316" w14:paraId="1C2AFA84" w14:textId="77777777" w:rsidTr="00EA20D6">
        <w:tc>
          <w:tcPr>
            <w:tcW w:w="2608" w:type="dxa"/>
          </w:tcPr>
          <w:p w14:paraId="569A143F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待补充</w:t>
            </w:r>
            <w:proofErr w:type="spellEnd"/>
            <w:r>
              <w:t>/</w:t>
            </w:r>
            <w:proofErr w:type="spellStart"/>
            <w:r>
              <w:rPr>
                <w:rFonts w:ascii="宋体" w:eastAsia="宋体" w:hAnsi="宋体" w:cs="宋体" w:hint="eastAsia"/>
              </w:rPr>
              <w:t>拒绝</w:t>
            </w:r>
            <w:proofErr w:type="spellEnd"/>
            <w:r>
              <w:t>/</w:t>
            </w:r>
            <w:proofErr w:type="spellStart"/>
            <w:r>
              <w:rPr>
                <w:rFonts w:ascii="宋体" w:eastAsia="宋体" w:hAnsi="宋体" w:cs="宋体" w:hint="eastAsia"/>
              </w:rPr>
              <w:t>延期</w:t>
            </w:r>
            <w:proofErr w:type="spellEnd"/>
          </w:p>
        </w:tc>
        <w:tc>
          <w:tcPr>
            <w:tcW w:w="2041" w:type="dxa"/>
          </w:tcPr>
          <w:p w14:paraId="700799F6" w14:textId="77777777" w:rsidR="00231316" w:rsidRDefault="00000000">
            <w:pPr>
              <w:pStyle w:val="TableBody"/>
            </w:pPr>
            <w:r>
              <w:t>CCB</w:t>
            </w:r>
          </w:p>
        </w:tc>
        <w:tc>
          <w:tcPr>
            <w:tcW w:w="4649" w:type="dxa"/>
          </w:tcPr>
          <w:p w14:paraId="6EAA73D7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记录具体理由；补充后重新评估，延期项记录目标版本。</w:t>
            </w:r>
          </w:p>
        </w:tc>
      </w:tr>
      <w:tr w:rsidR="00231316" w14:paraId="409DFFC8" w14:textId="77777777" w:rsidTr="00EA20D6">
        <w:tc>
          <w:tcPr>
            <w:tcW w:w="2608" w:type="dxa"/>
          </w:tcPr>
          <w:p w14:paraId="37D953B9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已批准</w:t>
            </w:r>
            <w:r>
              <w:t>→</w:t>
            </w:r>
            <w:r>
              <w:rPr>
                <w:rFonts w:ascii="宋体" w:eastAsia="宋体" w:hAnsi="宋体" w:cs="宋体" w:hint="eastAsia"/>
              </w:rPr>
              <w:t>实施中</w:t>
            </w:r>
            <w:proofErr w:type="spellEnd"/>
          </w:p>
        </w:tc>
        <w:tc>
          <w:tcPr>
            <w:tcW w:w="2041" w:type="dxa"/>
          </w:tcPr>
          <w:p w14:paraId="276DBBC5" w14:textId="77777777" w:rsidR="00231316" w:rsidRDefault="00000000">
            <w:pPr>
              <w:pStyle w:val="TableBody"/>
            </w:pPr>
            <w:r>
              <w:t xml:space="preserve">CCB / </w:t>
            </w:r>
            <w:r>
              <w:rPr>
                <w:rFonts w:ascii="宋体" w:eastAsia="宋体" w:hAnsi="宋体" w:cs="宋体" w:hint="eastAsia"/>
              </w:rPr>
              <w:t>指定实施者</w:t>
            </w:r>
          </w:p>
        </w:tc>
        <w:tc>
          <w:tcPr>
            <w:tcW w:w="4649" w:type="dxa"/>
          </w:tcPr>
          <w:p w14:paraId="37C94D0F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记录批准人和目标基线，在分支实施并关联</w:t>
            </w:r>
            <w:r>
              <w:rPr>
                <w:lang w:eastAsia="zh-CN"/>
              </w:rPr>
              <w:t>CR</w:t>
            </w:r>
            <w:r>
              <w:rPr>
                <w:rFonts w:ascii="宋体" w:eastAsia="宋体" w:hAnsi="宋体" w:cs="宋体" w:hint="eastAsia"/>
                <w:lang w:eastAsia="zh-CN"/>
              </w:rPr>
              <w:t>与提交。</w:t>
            </w:r>
          </w:p>
        </w:tc>
      </w:tr>
      <w:tr w:rsidR="00231316" w14:paraId="73CD370B" w14:textId="77777777" w:rsidTr="00EA20D6">
        <w:tc>
          <w:tcPr>
            <w:tcW w:w="2608" w:type="dxa"/>
          </w:tcPr>
          <w:p w14:paraId="086A7280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待验证</w:t>
            </w:r>
            <w:proofErr w:type="spellEnd"/>
          </w:p>
        </w:tc>
        <w:tc>
          <w:tcPr>
            <w:tcW w:w="2041" w:type="dxa"/>
          </w:tcPr>
          <w:p w14:paraId="76B75FFB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查文翔</w:t>
            </w:r>
          </w:p>
        </w:tc>
        <w:tc>
          <w:tcPr>
            <w:tcW w:w="4649" w:type="dxa"/>
          </w:tcPr>
          <w:p w14:paraId="73EA04F6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查验代码评审、单元测试、集成回归及文档同步情况。</w:t>
            </w:r>
          </w:p>
        </w:tc>
      </w:tr>
      <w:tr w:rsidR="00231316" w14:paraId="392E8E5D" w14:textId="77777777" w:rsidTr="00EA20D6">
        <w:tc>
          <w:tcPr>
            <w:tcW w:w="2608" w:type="dxa"/>
          </w:tcPr>
          <w:p w14:paraId="22C58D92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验证失败</w:t>
            </w:r>
            <w:r>
              <w:t>→</w:t>
            </w:r>
            <w:r>
              <w:rPr>
                <w:rFonts w:ascii="宋体" w:eastAsia="宋体" w:hAnsi="宋体" w:cs="宋体" w:hint="eastAsia"/>
              </w:rPr>
              <w:t>实施中</w:t>
            </w:r>
            <w:proofErr w:type="spellEnd"/>
          </w:p>
        </w:tc>
        <w:tc>
          <w:tcPr>
            <w:tcW w:w="2041" w:type="dxa"/>
          </w:tcPr>
          <w:p w14:paraId="0FD4D529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实施者</w:t>
            </w:r>
          </w:p>
        </w:tc>
        <w:tc>
          <w:tcPr>
            <w:tcW w:w="4649" w:type="dxa"/>
          </w:tcPr>
          <w:p w14:paraId="7302456E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修复后再次提交；保留失败证据，不删除记录。</w:t>
            </w:r>
          </w:p>
        </w:tc>
      </w:tr>
      <w:tr w:rsidR="00231316" w14:paraId="21BB3A19" w14:textId="77777777" w:rsidTr="00EA20D6">
        <w:tc>
          <w:tcPr>
            <w:tcW w:w="2608" w:type="dxa"/>
          </w:tcPr>
          <w:p w14:paraId="4A1853EF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已验证</w:t>
            </w:r>
            <w:r>
              <w:t>→</w:t>
            </w:r>
            <w:r>
              <w:rPr>
                <w:rFonts w:ascii="宋体" w:eastAsia="宋体" w:hAnsi="宋体" w:cs="宋体" w:hint="eastAsia"/>
              </w:rPr>
              <w:t>已关闭</w:t>
            </w:r>
            <w:proofErr w:type="spellEnd"/>
          </w:p>
        </w:tc>
        <w:tc>
          <w:tcPr>
            <w:tcW w:w="2041" w:type="dxa"/>
          </w:tcPr>
          <w:p w14:paraId="2258E2F9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陈俊福、郭家亨</w:t>
            </w:r>
          </w:p>
        </w:tc>
        <w:tc>
          <w:tcPr>
            <w:tcW w:w="4649" w:type="dxa"/>
          </w:tcPr>
          <w:p w14:paraId="47083A8E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确认发布版本含变更，归档测试证据及基线号后关闭。</w:t>
            </w:r>
          </w:p>
        </w:tc>
      </w:tr>
    </w:tbl>
    <w:p w14:paraId="26B082C3" w14:textId="77777777" w:rsidR="00231316" w:rsidRDefault="00231316">
      <w:pPr>
        <w:spacing w:after="20"/>
        <w:rPr>
          <w:lang w:eastAsia="zh-CN"/>
        </w:rPr>
      </w:pPr>
    </w:p>
    <w:p w14:paraId="5C9536B9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4.3 </w:t>
      </w:r>
      <w:r>
        <w:rPr>
          <w:lang w:eastAsia="zh-CN"/>
        </w:rPr>
        <w:t>变更</w:t>
      </w:r>
      <w:proofErr w:type="gramEnd"/>
      <w:r>
        <w:rPr>
          <w:lang w:eastAsia="zh-CN"/>
        </w:rPr>
        <w:t>请求记录模板</w:t>
      </w:r>
    </w:p>
    <w:p w14:paraId="636146C6" w14:textId="77777777" w:rsidR="00231316" w:rsidRDefault="00000000">
      <w:pPr>
        <w:rPr>
          <w:lang w:eastAsia="zh-CN"/>
        </w:rPr>
      </w:pPr>
      <w:r>
        <w:rPr>
          <w:lang w:eastAsia="zh-CN"/>
        </w:rPr>
        <w:t>每条CR记录：编号、标题、提出人、提出日期、原因、当前行为、期望行为、优先级、关联FR/NFR、受影响CI与版本、工作量估算、进度及数据影响、回退方案、评审意见、批准人、实施者、验证者、提交哈希、测试证据、目标基线、最终状态和关闭日期。</w:t>
      </w:r>
    </w:p>
    <w:p w14:paraId="25E50587" w14:textId="77777777" w:rsidR="00231316" w:rsidRDefault="00000000">
      <w:pPr>
        <w:rPr>
          <w:lang w:eastAsia="zh-CN"/>
        </w:rPr>
      </w:pPr>
      <w:r>
        <w:rPr>
          <w:lang w:eastAsia="zh-CN"/>
        </w:rPr>
        <w:t>示例：将默认哈希嵌入切换为BGE时，应同时评估模型下载资源、许可证、向量维度、索引全量重建、查询一致性、相关性指标与响应时间，不得只改模型名称后沿用旧索引。该示例仅说明流程，不代表变更已经提出或批准。</w:t>
      </w:r>
    </w:p>
    <w:p w14:paraId="5E11DF96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4.4 </w:t>
      </w:r>
      <w:r>
        <w:rPr>
          <w:lang w:eastAsia="zh-CN"/>
        </w:rPr>
        <w:t>紧急</w:t>
      </w:r>
      <w:proofErr w:type="gramEnd"/>
      <w:r>
        <w:rPr>
          <w:lang w:eastAsia="zh-CN"/>
        </w:rPr>
        <w:t>处理及历史保留</w:t>
      </w:r>
    </w:p>
    <w:p w14:paraId="6EBB6BA2" w14:textId="77777777" w:rsidR="00231316" w:rsidRDefault="00000000">
      <w:pPr>
        <w:rPr>
          <w:lang w:eastAsia="zh-CN"/>
        </w:rPr>
      </w:pPr>
      <w:r>
        <w:rPr>
          <w:lang w:eastAsia="zh-CN"/>
        </w:rPr>
        <w:t>发生数据泄露、越权或服务不可用时，优先禁用受影响功能、撤销泄露密钥或回滚至已验证版本。紧急修复仍需一名非作者复核；恢复后1个工作日内补录CR、原因与回归证据。文档修订表、Issue状态历史、合并记录和发布说明共同保留，不以删除历史的方式修正错误。</w:t>
      </w:r>
    </w:p>
    <w:p w14:paraId="271D2681" w14:textId="77777777" w:rsidR="00231316" w:rsidRDefault="00000000">
      <w:pPr>
        <w:pStyle w:val="1"/>
        <w:pageBreakBefore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5 </w:t>
      </w:r>
      <w:r>
        <w:rPr>
          <w:lang w:eastAsia="zh-CN"/>
        </w:rPr>
        <w:t>状态</w:t>
      </w:r>
      <w:proofErr w:type="gramEnd"/>
      <w:r>
        <w:rPr>
          <w:lang w:eastAsia="zh-CN"/>
        </w:rPr>
        <w:t>统计、备份与发布</w:t>
      </w:r>
    </w:p>
    <w:p w14:paraId="245AF80F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5.1 </w:t>
      </w:r>
      <w:r>
        <w:rPr>
          <w:lang w:eastAsia="zh-CN"/>
        </w:rPr>
        <w:t>配置</w:t>
      </w:r>
      <w:proofErr w:type="gramEnd"/>
      <w:r>
        <w:rPr>
          <w:lang w:eastAsia="zh-CN"/>
        </w:rPr>
        <w:t>状态统计</w:t>
      </w:r>
    </w:p>
    <w:p w14:paraId="50EB1F14" w14:textId="77777777" w:rsidR="00231316" w:rsidRDefault="00000000">
      <w:r>
        <w:rPr>
          <w:lang w:eastAsia="zh-CN"/>
        </w:rPr>
        <w:t>郭家亨每周更新配置状态清单，陈俊福核对需求关联，查文翔核对验证状态。清单记录当前基线、受控项版本、未合入变更、未关闭缺陷、索引构建状态和发布候选状态。</w:t>
      </w:r>
      <w:proofErr w:type="spellStart"/>
      <w:r>
        <w:t>每次建立基线额外输出配置状态报告</w:t>
      </w:r>
      <w:proofErr w:type="spellEnd"/>
      <w:r>
        <w:t>。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268"/>
        <w:gridCol w:w="5329"/>
        <w:gridCol w:w="1701"/>
      </w:tblGrid>
      <w:tr w:rsidR="00231316" w14:paraId="44BFE372" w14:textId="77777777" w:rsidTr="00EA20D6">
        <w:tc>
          <w:tcPr>
            <w:tcW w:w="2268" w:type="dxa"/>
          </w:tcPr>
          <w:p w14:paraId="671434FB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记录</w:t>
            </w:r>
          </w:p>
        </w:tc>
        <w:tc>
          <w:tcPr>
            <w:tcW w:w="5329" w:type="dxa"/>
          </w:tcPr>
          <w:p w14:paraId="0D415E8C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核心字段</w:t>
            </w:r>
          </w:p>
        </w:tc>
        <w:tc>
          <w:tcPr>
            <w:tcW w:w="1701" w:type="dxa"/>
          </w:tcPr>
          <w:p w14:paraId="1FD4E0C7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频率</w:t>
            </w:r>
          </w:p>
        </w:tc>
      </w:tr>
      <w:tr w:rsidR="00231316" w14:paraId="3C171317" w14:textId="77777777" w:rsidTr="00EA20D6">
        <w:tc>
          <w:tcPr>
            <w:tcW w:w="2268" w:type="dxa"/>
          </w:tcPr>
          <w:p w14:paraId="10856C40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配置项登记</w:t>
            </w:r>
          </w:p>
        </w:tc>
        <w:tc>
          <w:tcPr>
            <w:tcW w:w="5329" w:type="dxa"/>
          </w:tcPr>
          <w:p w14:paraId="699692F0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CI</w:t>
            </w:r>
            <w:r>
              <w:rPr>
                <w:rFonts w:ascii="宋体" w:eastAsia="宋体" w:hAnsi="宋体" w:cs="宋体" w:hint="eastAsia"/>
                <w:lang w:eastAsia="zh-CN"/>
              </w:rPr>
              <w:t>、路径、版本、哈希、责任人、需求、状态</w:t>
            </w:r>
          </w:p>
        </w:tc>
        <w:tc>
          <w:tcPr>
            <w:tcW w:w="1701" w:type="dxa"/>
          </w:tcPr>
          <w:p w14:paraId="508FEA29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配置项变更时</w:t>
            </w:r>
            <w:proofErr w:type="spellEnd"/>
          </w:p>
        </w:tc>
      </w:tr>
      <w:tr w:rsidR="00231316" w14:paraId="5DD5A996" w14:textId="77777777" w:rsidTr="00EA20D6">
        <w:tc>
          <w:tcPr>
            <w:tcW w:w="2268" w:type="dxa"/>
          </w:tcPr>
          <w:p w14:paraId="5C443E48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变更台账</w:t>
            </w:r>
          </w:p>
        </w:tc>
        <w:tc>
          <w:tcPr>
            <w:tcW w:w="5329" w:type="dxa"/>
          </w:tcPr>
          <w:p w14:paraId="411643B2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lang w:eastAsia="zh-CN"/>
              </w:rPr>
              <w:t>CR</w:t>
            </w:r>
            <w:r>
              <w:rPr>
                <w:rFonts w:ascii="宋体" w:eastAsia="宋体" w:hAnsi="宋体" w:cs="宋体" w:hint="eastAsia"/>
                <w:lang w:eastAsia="zh-CN"/>
              </w:rPr>
              <w:t>、影响、审批、实现版本、测试及关闭状态</w:t>
            </w:r>
          </w:p>
        </w:tc>
        <w:tc>
          <w:tcPr>
            <w:tcW w:w="1701" w:type="dxa"/>
          </w:tcPr>
          <w:p w14:paraId="0E2FE0F4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状态变化时</w:t>
            </w:r>
            <w:proofErr w:type="spellEnd"/>
          </w:p>
        </w:tc>
      </w:tr>
      <w:tr w:rsidR="00231316" w14:paraId="7764C720" w14:textId="77777777" w:rsidTr="00EA20D6">
        <w:tc>
          <w:tcPr>
            <w:tcW w:w="2268" w:type="dxa"/>
          </w:tcPr>
          <w:p w14:paraId="68D7BB21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基线清单</w:t>
            </w:r>
          </w:p>
        </w:tc>
        <w:tc>
          <w:tcPr>
            <w:tcW w:w="5329" w:type="dxa"/>
          </w:tcPr>
          <w:p w14:paraId="3732C073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标签、完整提交、工件校验值、依赖及知识版本</w:t>
            </w:r>
          </w:p>
        </w:tc>
        <w:tc>
          <w:tcPr>
            <w:tcW w:w="1701" w:type="dxa"/>
          </w:tcPr>
          <w:p w14:paraId="310DBEFD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基线建立时</w:t>
            </w:r>
            <w:proofErr w:type="spellEnd"/>
          </w:p>
        </w:tc>
      </w:tr>
      <w:tr w:rsidR="00231316" w14:paraId="45151C4B" w14:textId="77777777" w:rsidTr="00EA20D6">
        <w:tc>
          <w:tcPr>
            <w:tcW w:w="2268" w:type="dxa"/>
          </w:tcPr>
          <w:p w14:paraId="703800F2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发布记录</w:t>
            </w:r>
          </w:p>
        </w:tc>
        <w:tc>
          <w:tcPr>
            <w:tcW w:w="5329" w:type="dxa"/>
          </w:tcPr>
          <w:p w14:paraId="2F893A87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发布号、时间、执行人、验证、回滚目标</w:t>
            </w:r>
          </w:p>
        </w:tc>
        <w:tc>
          <w:tcPr>
            <w:tcW w:w="1701" w:type="dxa"/>
          </w:tcPr>
          <w:p w14:paraId="3E971533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每次发布</w:t>
            </w:r>
            <w:proofErr w:type="spellEnd"/>
          </w:p>
        </w:tc>
      </w:tr>
    </w:tbl>
    <w:p w14:paraId="55EB501F" w14:textId="77777777" w:rsidR="00231316" w:rsidRDefault="00231316">
      <w:pPr>
        <w:spacing w:after="20"/>
      </w:pPr>
    </w:p>
    <w:p w14:paraId="3F6D9E29" w14:textId="77777777" w:rsidR="00231316" w:rsidRDefault="00000000">
      <w:pPr>
        <w:pStyle w:val="21"/>
      </w:pPr>
      <w:r>
        <w:t xml:space="preserve">5.2 </w:t>
      </w:r>
      <w:r>
        <w:t>备份、保留和事故恢复</w:t>
      </w:r>
    </w:p>
    <w:p w14:paraId="6B59701F" w14:textId="77777777" w:rsidR="00231316" w:rsidRDefault="00000000">
      <w:pPr>
        <w:rPr>
          <w:lang w:eastAsia="zh-CN"/>
        </w:rPr>
      </w:pPr>
      <w:r>
        <w:rPr>
          <w:lang w:eastAsia="zh-CN"/>
        </w:rPr>
        <w:t>工作日结束前将已完成工作推送至远程仓库；业务数据库、上传文件及知识源每日增量备份、每周全量备份，并在变更数据库结构或发布前额外备份。至少保留一份与运行环境隔离的加密副本，备份密钥独立保管。</w:t>
      </w:r>
    </w:p>
    <w:p w14:paraId="612F3E4F" w14:textId="77777777" w:rsidR="00231316" w:rsidRDefault="00000000">
      <w:pPr>
        <w:rPr>
          <w:lang w:eastAsia="zh-CN"/>
        </w:rPr>
      </w:pPr>
      <w:r>
        <w:rPr>
          <w:lang w:eastAsia="zh-CN"/>
        </w:rPr>
        <w:t>建议保留每日备份7天、每周备份8周、正式交付包至课程验收结束后90天；到期清理须记录执行结果。真实合同及个人信息按授权范围和约定期限处理，若删除要求与备份保留冲突，先评估适用约束，恢复时重放删除清单，避免已删除文件重新可见。</w:t>
      </w:r>
    </w:p>
    <w:p w14:paraId="6C765003" w14:textId="77777777" w:rsidR="00231316" w:rsidRDefault="00000000">
      <w:pPr>
        <w:rPr>
          <w:lang w:eastAsia="zh-CN"/>
        </w:rPr>
      </w:pPr>
      <w:r>
        <w:rPr>
          <w:lang w:eastAsia="zh-CN"/>
        </w:rPr>
        <w:t>恢复目标：RPO不超过24小时，RTO不超过4小时，均为第8周演练验收目标。郭家亨负责在隔离环境恢复最近可用备份，校验数据库与附件关联，再按知识快照重建索引；查文翔验证登录、合同读取、检索及删除清单，陈俊福确认恢复完成。</w:t>
      </w:r>
    </w:p>
    <w:p w14:paraId="11E871D6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5.3 </w:t>
      </w:r>
      <w:r>
        <w:rPr>
          <w:lang w:eastAsia="zh-CN"/>
        </w:rPr>
        <w:t>发布</w:t>
      </w:r>
      <w:proofErr w:type="gramEnd"/>
      <w:r>
        <w:rPr>
          <w:lang w:eastAsia="zh-CN"/>
        </w:rPr>
        <w:t>及回滚进程</w:t>
      </w:r>
    </w:p>
    <w:p w14:paraId="1D63E434" w14:textId="77777777" w:rsidR="00231316" w:rsidRDefault="00000000">
      <w:pPr>
        <w:rPr>
          <w:lang w:eastAsia="zh-CN"/>
        </w:rPr>
      </w:pPr>
      <w:r>
        <w:rPr>
          <w:lang w:eastAsia="zh-CN"/>
        </w:rPr>
        <w:t>发布前，确认目标标签、关闭阻断缺陷、完成自动化测试和配置审计，备份数据；构建前端静态资源及后端镜像，锁定镜像摘要，执行数据库迁移，启动Compose环境并进行登录、上传、审查、生成、问答和导出的冒烟验证。</w:t>
      </w:r>
    </w:p>
    <w:p w14:paraId="1C3660FB" w14:textId="77777777" w:rsidR="00231316" w:rsidRDefault="00000000">
      <w:pPr>
        <w:rPr>
          <w:lang w:eastAsia="zh-CN"/>
        </w:rPr>
      </w:pPr>
      <w:r>
        <w:rPr>
          <w:lang w:eastAsia="zh-CN"/>
        </w:rPr>
        <w:t>交付包包含源代码、前后端依赖锁、</w:t>
      </w:r>
      <w:proofErr w:type="spellStart"/>
      <w:r>
        <w:rPr>
          <w:lang w:eastAsia="zh-CN"/>
        </w:rPr>
        <w:t>Dockerfile</w:t>
      </w:r>
      <w:proofErr w:type="spellEnd"/>
      <w:r>
        <w:rPr>
          <w:lang w:eastAsia="zh-CN"/>
        </w:rPr>
        <w:t>、Compose配置、数据库迁移、脱敏样本、知识和索引清单、配置示例、部署手册、测试报告、变更及已知问题说明。不得包含API密钥、真实合同和未授权素材。</w:t>
      </w:r>
    </w:p>
    <w:p w14:paraId="6D333899" w14:textId="77777777" w:rsidR="00231316" w:rsidRDefault="00000000">
      <w:pPr>
        <w:rPr>
          <w:lang w:eastAsia="zh-CN"/>
        </w:rPr>
      </w:pPr>
      <w:r>
        <w:rPr>
          <w:lang w:eastAsia="zh-CN"/>
        </w:rPr>
        <w:t>发布失败先停止新写入并保存故障日志，再恢复上一稳定镜像与兼容配置。数据库迁移可逆时执行经测试的逆向迁移；不可逆时按发布前备份恢复，明确数据时间点。仅切回代码不足以恢复不兼容数据库。外部模型不可用时保留规则、检索等可用能力并显示降级状态。</w:t>
      </w:r>
    </w:p>
    <w:p w14:paraId="610F475B" w14:textId="77777777" w:rsidR="00231316" w:rsidRDefault="00000000">
      <w:pPr>
        <w:pStyle w:val="1"/>
        <w:pageBreakBefore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6 </w:t>
      </w:r>
      <w:r>
        <w:rPr>
          <w:lang w:eastAsia="zh-CN"/>
        </w:rPr>
        <w:t>报告</w:t>
      </w:r>
      <w:proofErr w:type="gramEnd"/>
      <w:r>
        <w:rPr>
          <w:lang w:eastAsia="zh-CN"/>
        </w:rPr>
        <w:t>、审计与里程碑</w:t>
      </w:r>
    </w:p>
    <w:p w14:paraId="22315EFA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6.1 </w:t>
      </w:r>
      <w:r>
        <w:rPr>
          <w:lang w:eastAsia="zh-CN"/>
        </w:rPr>
        <w:t>配置</w:t>
      </w:r>
      <w:proofErr w:type="gramEnd"/>
      <w:r>
        <w:rPr>
          <w:lang w:eastAsia="zh-CN"/>
        </w:rPr>
        <w:t>审计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2041"/>
        <w:gridCol w:w="4422"/>
        <w:gridCol w:w="2835"/>
      </w:tblGrid>
      <w:tr w:rsidR="00231316" w14:paraId="57C0A91F" w14:textId="77777777" w:rsidTr="00EA20D6">
        <w:tc>
          <w:tcPr>
            <w:tcW w:w="2041" w:type="dxa"/>
          </w:tcPr>
          <w:p w14:paraId="5B156C65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审计类型</w:t>
            </w:r>
            <w:proofErr w:type="spellEnd"/>
          </w:p>
        </w:tc>
        <w:tc>
          <w:tcPr>
            <w:tcW w:w="4422" w:type="dxa"/>
          </w:tcPr>
          <w:p w14:paraId="5FEC34C8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检查内容</w:t>
            </w:r>
          </w:p>
        </w:tc>
        <w:tc>
          <w:tcPr>
            <w:tcW w:w="2835" w:type="dxa"/>
          </w:tcPr>
          <w:p w14:paraId="03B1D18C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责任及证据</w:t>
            </w:r>
          </w:p>
        </w:tc>
      </w:tr>
      <w:tr w:rsidR="00231316" w14:paraId="2C6D85CE" w14:textId="77777777" w:rsidTr="00EA20D6">
        <w:tc>
          <w:tcPr>
            <w:tcW w:w="2041" w:type="dxa"/>
          </w:tcPr>
          <w:p w14:paraId="1524EC1F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功能配置审计</w:t>
            </w:r>
          </w:p>
        </w:tc>
        <w:tc>
          <w:tcPr>
            <w:tcW w:w="4422" w:type="dxa"/>
          </w:tcPr>
          <w:p w14:paraId="44831D48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需求与用例匹配；六大模块及</w:t>
            </w:r>
            <w:r>
              <w:rPr>
                <w:lang w:eastAsia="zh-CN"/>
              </w:rPr>
              <w:t>NFR</w:t>
            </w:r>
            <w:r>
              <w:rPr>
                <w:rFonts w:ascii="宋体" w:eastAsia="宋体" w:hAnsi="宋体" w:cs="宋体" w:hint="eastAsia"/>
                <w:lang w:eastAsia="zh-CN"/>
              </w:rPr>
              <w:t>的实际结果达到门槛</w:t>
            </w:r>
          </w:p>
        </w:tc>
        <w:tc>
          <w:tcPr>
            <w:tcW w:w="2835" w:type="dxa"/>
          </w:tcPr>
          <w:p w14:paraId="75071996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查文翔主责；测试报告、追踪矩阵、评测明细。</w:t>
            </w:r>
          </w:p>
        </w:tc>
      </w:tr>
      <w:tr w:rsidR="00231316" w14:paraId="12348C21" w14:textId="77777777" w:rsidTr="00EA20D6">
        <w:tc>
          <w:tcPr>
            <w:tcW w:w="2041" w:type="dxa"/>
          </w:tcPr>
          <w:p w14:paraId="00B3027C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物理配置审计</w:t>
            </w:r>
            <w:proofErr w:type="spellEnd"/>
          </w:p>
        </w:tc>
        <w:tc>
          <w:tcPr>
            <w:tcW w:w="4422" w:type="dxa"/>
          </w:tcPr>
          <w:p w14:paraId="6E730FEF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归档文件与清单一致；代码、知识、规则、索引、依赖可对应</w:t>
            </w:r>
          </w:p>
        </w:tc>
        <w:tc>
          <w:tcPr>
            <w:tcW w:w="2835" w:type="dxa"/>
          </w:tcPr>
          <w:p w14:paraId="4F372934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查文翔主责，郭家亨提供清单；哈希与构建日志。</w:t>
            </w:r>
          </w:p>
        </w:tc>
      </w:tr>
      <w:tr w:rsidR="00231316" w14:paraId="119DE92D" w14:textId="77777777" w:rsidTr="00EA20D6">
        <w:tc>
          <w:tcPr>
            <w:tcW w:w="2041" w:type="dxa"/>
          </w:tcPr>
          <w:p w14:paraId="04F09879" w14:textId="77777777" w:rsidR="00231316" w:rsidRDefault="00000000">
            <w:pPr>
              <w:pStyle w:val="TableBody"/>
            </w:pPr>
            <w:proofErr w:type="spellStart"/>
            <w:r>
              <w:t>AI</w:t>
            </w:r>
            <w:r>
              <w:rPr>
                <w:rFonts w:ascii="宋体" w:eastAsia="宋体" w:hAnsi="宋体" w:cs="宋体" w:hint="eastAsia"/>
              </w:rPr>
              <w:t>与数据审计</w:t>
            </w:r>
            <w:proofErr w:type="spellEnd"/>
          </w:p>
        </w:tc>
        <w:tc>
          <w:tcPr>
            <w:tcW w:w="4422" w:type="dxa"/>
          </w:tcPr>
          <w:p w14:paraId="1D15FC34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引用来源和版本可追踪；无密钥与真实合同误入仓库</w:t>
            </w:r>
          </w:p>
        </w:tc>
        <w:tc>
          <w:tcPr>
            <w:tcW w:w="2835" w:type="dxa"/>
          </w:tcPr>
          <w:p w14:paraId="6F790ABD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陈俊福核对来源；查文翔查权限与样本隔离。</w:t>
            </w:r>
          </w:p>
        </w:tc>
      </w:tr>
      <w:tr w:rsidR="00231316" w14:paraId="4B3CF481" w14:textId="77777777" w:rsidTr="00EA20D6">
        <w:tc>
          <w:tcPr>
            <w:tcW w:w="2041" w:type="dxa"/>
          </w:tcPr>
          <w:p w14:paraId="72072834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</w:rPr>
              <w:t>恢复审计</w:t>
            </w:r>
            <w:proofErr w:type="spellEnd"/>
          </w:p>
        </w:tc>
        <w:tc>
          <w:tcPr>
            <w:tcW w:w="4422" w:type="dxa"/>
          </w:tcPr>
          <w:p w14:paraId="179E5053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备份有效；数据库、附件和索引能一致恢复</w:t>
            </w:r>
          </w:p>
        </w:tc>
        <w:tc>
          <w:tcPr>
            <w:tcW w:w="2835" w:type="dxa"/>
          </w:tcPr>
          <w:p w14:paraId="2F7C3654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郭家亨执行；查文翔记录实际</w:t>
            </w:r>
            <w:r>
              <w:rPr>
                <w:lang w:eastAsia="zh-CN"/>
              </w:rPr>
              <w:t>RPO/RTO</w:t>
            </w:r>
            <w:r>
              <w:rPr>
                <w:rFonts w:ascii="宋体" w:eastAsia="宋体" w:hAnsi="宋体" w:cs="宋体" w:hint="eastAsia"/>
                <w:lang w:eastAsia="zh-CN"/>
              </w:rPr>
              <w:t>与结果。</w:t>
            </w:r>
          </w:p>
        </w:tc>
      </w:tr>
    </w:tbl>
    <w:p w14:paraId="7C7CD758" w14:textId="77777777" w:rsidR="00231316" w:rsidRDefault="00231316">
      <w:pPr>
        <w:spacing w:after="20"/>
        <w:rPr>
          <w:lang w:eastAsia="zh-CN"/>
        </w:rPr>
      </w:pPr>
    </w:p>
    <w:p w14:paraId="5C5E4D0B" w14:textId="77777777" w:rsidR="00231316" w:rsidRDefault="00000000">
      <w:pPr>
        <w:rPr>
          <w:lang w:eastAsia="zh-CN"/>
        </w:rPr>
      </w:pPr>
      <w:r>
        <w:rPr>
          <w:lang w:eastAsia="zh-CN"/>
        </w:rPr>
        <w:t>审计发现作为Issue登记，至少含问题编号、严重程度、影响基线、责任人、截止时间和验证证据。高风险问题未关闭不得建立发布基线；一般问题确需带入时由CCB明确接受范围、风险和解决计划，并写入发布说明。</w:t>
      </w:r>
    </w:p>
    <w:p w14:paraId="28BE856D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6.2 </w:t>
      </w:r>
      <w:r>
        <w:rPr>
          <w:lang w:eastAsia="zh-CN"/>
        </w:rPr>
        <w:t>报告</w:t>
      </w:r>
      <w:proofErr w:type="gramEnd"/>
      <w:r>
        <w:rPr>
          <w:lang w:eastAsia="zh-CN"/>
        </w:rPr>
        <w:t>与归档</w:t>
      </w:r>
    </w:p>
    <w:p w14:paraId="301165B0" w14:textId="77777777" w:rsidR="00231316" w:rsidRDefault="00000000">
      <w:pPr>
        <w:rPr>
          <w:lang w:eastAsia="zh-CN"/>
        </w:rPr>
      </w:pPr>
      <w:r>
        <w:rPr>
          <w:lang w:eastAsia="zh-CN"/>
        </w:rPr>
        <w:t>每周状态报告包括本周变更数量、待审CR、未关闭缺陷、当前基线、构建与测试结论、备份结果和下周行动。里程碑报告增加实际工件清单、评审结论及签名记录；不得将“计划通过”写成“已经通过”。</w:t>
      </w:r>
    </w:p>
    <w:p w14:paraId="2676E888" w14:textId="77777777" w:rsidR="00231316" w:rsidRDefault="00000000">
      <w:pPr>
        <w:rPr>
          <w:lang w:eastAsia="zh-CN"/>
        </w:rPr>
      </w:pPr>
      <w:r>
        <w:rPr>
          <w:lang w:eastAsia="zh-CN"/>
        </w:rPr>
        <w:t>归档按“项目/基线/版本”组织。Word文档保留可编辑文件，关键评审另存只读记录；发布包保存SHA-256校验值。知识库索引属于可派生资产，必须保留可重建的源快照、分块与嵌入配置；索引丢失不能导致来源版本丢失。</w:t>
      </w:r>
    </w:p>
    <w:p w14:paraId="3AC369D8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6.3 </w:t>
      </w:r>
      <w:r>
        <w:rPr>
          <w:lang w:eastAsia="zh-CN"/>
        </w:rPr>
        <w:t>配置</w:t>
      </w:r>
      <w:proofErr w:type="gramEnd"/>
      <w:r>
        <w:rPr>
          <w:lang w:eastAsia="zh-CN"/>
        </w:rPr>
        <w:t>管理里程碑及完成标准</w:t>
      </w:r>
    </w:p>
    <w:tbl>
      <w:tblPr>
        <w:tblStyle w:val="aff1"/>
        <w:tblW w:w="9298" w:type="dxa"/>
        <w:tblLayout w:type="fixed"/>
        <w:tblLook w:val="04A0" w:firstRow="1" w:lastRow="0" w:firstColumn="1" w:lastColumn="0" w:noHBand="0" w:noVBand="1"/>
      </w:tblPr>
      <w:tblGrid>
        <w:gridCol w:w="1587"/>
        <w:gridCol w:w="3855"/>
        <w:gridCol w:w="3856"/>
      </w:tblGrid>
      <w:tr w:rsidR="00231316" w14:paraId="6C295BDB" w14:textId="77777777" w:rsidTr="00EA20D6">
        <w:tc>
          <w:tcPr>
            <w:tcW w:w="1587" w:type="dxa"/>
          </w:tcPr>
          <w:p w14:paraId="75C06566" w14:textId="77777777" w:rsidR="00231316" w:rsidRDefault="00000000">
            <w:pPr>
              <w:pStyle w:val="TableBody"/>
            </w:pPr>
            <w:proofErr w:type="spellStart"/>
            <w:r>
              <w:rPr>
                <w:rFonts w:ascii="宋体" w:eastAsia="宋体" w:hAnsi="宋体" w:cs="宋体" w:hint="eastAsia"/>
                <w:b/>
              </w:rPr>
              <w:t>阶段</w:t>
            </w:r>
            <w:proofErr w:type="spellEnd"/>
          </w:p>
        </w:tc>
        <w:tc>
          <w:tcPr>
            <w:tcW w:w="3855" w:type="dxa"/>
          </w:tcPr>
          <w:p w14:paraId="70FEE367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配置管理交付</w:t>
            </w:r>
          </w:p>
        </w:tc>
        <w:tc>
          <w:tcPr>
            <w:tcW w:w="3856" w:type="dxa"/>
          </w:tcPr>
          <w:p w14:paraId="7D66CF3D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  <w:b/>
              </w:rPr>
              <w:t>通过条件</w:t>
            </w:r>
          </w:p>
        </w:tc>
      </w:tr>
      <w:tr w:rsidR="00231316" w14:paraId="61A040DB" w14:textId="77777777" w:rsidTr="00EA20D6">
        <w:tc>
          <w:tcPr>
            <w:tcW w:w="1587" w:type="dxa"/>
          </w:tcPr>
          <w:p w14:paraId="09B5D4C7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1</w:t>
            </w:r>
            <w:r>
              <w:rPr>
                <w:rFonts w:ascii="宋体" w:eastAsia="宋体" w:hAnsi="宋体" w:cs="宋体" w:hint="eastAsia"/>
              </w:rPr>
              <w:t>周</w:t>
            </w:r>
          </w:p>
        </w:tc>
        <w:tc>
          <w:tcPr>
            <w:tcW w:w="3855" w:type="dxa"/>
          </w:tcPr>
          <w:p w14:paraId="1FB07F48" w14:textId="77777777" w:rsidR="00231316" w:rsidRDefault="00000000">
            <w:pPr>
              <w:pStyle w:val="TableBody"/>
            </w:pPr>
            <w:r>
              <w:t>CMP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SRS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PP</w:t>
            </w:r>
            <w:r>
              <w:rPr>
                <w:rFonts w:ascii="宋体" w:eastAsia="宋体" w:hAnsi="宋体" w:cs="宋体" w:hint="eastAsia"/>
              </w:rPr>
              <w:t>及需求基线</w:t>
            </w:r>
          </w:p>
        </w:tc>
        <w:tc>
          <w:tcPr>
            <w:tcW w:w="3856" w:type="dxa"/>
          </w:tcPr>
          <w:p w14:paraId="510FAE58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成员分工、范围、指标和配置项负责人明确。</w:t>
            </w:r>
          </w:p>
        </w:tc>
      </w:tr>
      <w:tr w:rsidR="00231316" w14:paraId="74007702" w14:textId="77777777" w:rsidTr="00EA20D6">
        <w:tc>
          <w:tcPr>
            <w:tcW w:w="1587" w:type="dxa"/>
          </w:tcPr>
          <w:p w14:paraId="5BE4F80F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2</w:t>
            </w:r>
            <w:r>
              <w:rPr>
                <w:rFonts w:ascii="宋体" w:eastAsia="宋体" w:hAnsi="宋体" w:cs="宋体" w:hint="eastAsia"/>
              </w:rPr>
              <w:t>周</w:t>
            </w:r>
          </w:p>
        </w:tc>
        <w:tc>
          <w:tcPr>
            <w:tcW w:w="3855" w:type="dxa"/>
          </w:tcPr>
          <w:p w14:paraId="7A0D43DE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设计基线、仓库与权限规则</w:t>
            </w:r>
          </w:p>
        </w:tc>
        <w:tc>
          <w:tcPr>
            <w:tcW w:w="3856" w:type="dxa"/>
          </w:tcPr>
          <w:p w14:paraId="69F1957B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接口、数据库、</w:t>
            </w:r>
            <w:r>
              <w:rPr>
                <w:lang w:eastAsia="zh-CN"/>
              </w:rPr>
              <w:t>AI</w:t>
            </w:r>
            <w:r>
              <w:rPr>
                <w:rFonts w:ascii="宋体" w:eastAsia="宋体" w:hAnsi="宋体" w:cs="宋体" w:hint="eastAsia"/>
                <w:lang w:eastAsia="zh-CN"/>
              </w:rPr>
              <w:t>配置及测试方案可追踪。</w:t>
            </w:r>
          </w:p>
        </w:tc>
      </w:tr>
      <w:tr w:rsidR="00231316" w14:paraId="0883A14D" w14:textId="77777777" w:rsidTr="00EA20D6">
        <w:tc>
          <w:tcPr>
            <w:tcW w:w="1587" w:type="dxa"/>
          </w:tcPr>
          <w:p w14:paraId="50E27412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6</w:t>
            </w:r>
            <w:r>
              <w:rPr>
                <w:rFonts w:ascii="宋体" w:eastAsia="宋体" w:hAnsi="宋体" w:cs="宋体" w:hint="eastAsia"/>
              </w:rPr>
              <w:t>周</w:t>
            </w:r>
          </w:p>
        </w:tc>
        <w:tc>
          <w:tcPr>
            <w:tcW w:w="3855" w:type="dxa"/>
          </w:tcPr>
          <w:p w14:paraId="1A8BC98E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开发基线与知识索引快照</w:t>
            </w:r>
          </w:p>
        </w:tc>
        <w:tc>
          <w:tcPr>
            <w:tcW w:w="3856" w:type="dxa"/>
          </w:tcPr>
          <w:p w14:paraId="7FC01F74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六大模块已集成，</w:t>
            </w:r>
            <w:r>
              <w:rPr>
                <w:lang w:eastAsia="zh-CN"/>
              </w:rPr>
              <w:t>AI</w:t>
            </w:r>
            <w:r>
              <w:rPr>
                <w:rFonts w:ascii="宋体" w:eastAsia="宋体" w:hAnsi="宋体" w:cs="宋体" w:hint="eastAsia"/>
                <w:lang w:eastAsia="zh-CN"/>
              </w:rPr>
              <w:t>任务配置指纹可查询。</w:t>
            </w:r>
          </w:p>
        </w:tc>
      </w:tr>
      <w:tr w:rsidR="00231316" w14:paraId="3FB395D2" w14:textId="77777777" w:rsidTr="00EA20D6">
        <w:tc>
          <w:tcPr>
            <w:tcW w:w="1587" w:type="dxa"/>
          </w:tcPr>
          <w:p w14:paraId="3CCFB9B3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7</w:t>
            </w:r>
            <w:r>
              <w:rPr>
                <w:rFonts w:ascii="宋体" w:eastAsia="宋体" w:hAnsi="宋体" w:cs="宋体" w:hint="eastAsia"/>
              </w:rPr>
              <w:t>周</w:t>
            </w:r>
          </w:p>
        </w:tc>
        <w:tc>
          <w:tcPr>
            <w:tcW w:w="3855" w:type="dxa"/>
          </w:tcPr>
          <w:p w14:paraId="0813E0BF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测试基线及审计记录</w:t>
            </w:r>
          </w:p>
        </w:tc>
        <w:tc>
          <w:tcPr>
            <w:tcW w:w="3856" w:type="dxa"/>
          </w:tcPr>
          <w:p w14:paraId="7DA1B542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阻断缺陷处理完成或进入明确修复计划。</w:t>
            </w:r>
          </w:p>
        </w:tc>
      </w:tr>
      <w:tr w:rsidR="00231316" w14:paraId="2DFFD504" w14:textId="77777777" w:rsidTr="00EA20D6">
        <w:tc>
          <w:tcPr>
            <w:tcW w:w="1587" w:type="dxa"/>
          </w:tcPr>
          <w:p w14:paraId="6787620B" w14:textId="77777777" w:rsidR="00231316" w:rsidRDefault="00000000">
            <w:pPr>
              <w:pStyle w:val="TableBody"/>
            </w:pPr>
            <w:r>
              <w:rPr>
                <w:rFonts w:ascii="宋体" w:eastAsia="宋体" w:hAnsi="宋体" w:cs="宋体" w:hint="eastAsia"/>
              </w:rPr>
              <w:t>第</w:t>
            </w:r>
            <w:r>
              <w:t>8</w:t>
            </w:r>
            <w:r>
              <w:rPr>
                <w:rFonts w:ascii="宋体" w:eastAsia="宋体" w:hAnsi="宋体" w:cs="宋体" w:hint="eastAsia"/>
              </w:rPr>
              <w:t>周</w:t>
            </w:r>
          </w:p>
        </w:tc>
        <w:tc>
          <w:tcPr>
            <w:tcW w:w="3855" w:type="dxa"/>
          </w:tcPr>
          <w:p w14:paraId="4FC92825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发布基线、交付清单、恢复记录</w:t>
            </w:r>
          </w:p>
        </w:tc>
        <w:tc>
          <w:tcPr>
            <w:tcW w:w="3856" w:type="dxa"/>
          </w:tcPr>
          <w:p w14:paraId="7315FFB6" w14:textId="77777777" w:rsidR="00231316" w:rsidRDefault="00000000">
            <w:pPr>
              <w:pStyle w:val="TableBody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满足</w:t>
            </w:r>
            <w:r>
              <w:rPr>
                <w:lang w:eastAsia="zh-CN"/>
              </w:rPr>
              <w:t>SRS</w:t>
            </w:r>
            <w:r>
              <w:rPr>
                <w:rFonts w:ascii="宋体" w:eastAsia="宋体" w:hAnsi="宋体" w:cs="宋体" w:hint="eastAsia"/>
                <w:lang w:eastAsia="zh-CN"/>
              </w:rPr>
              <w:t>全部发布门槛，恢复演练通过。</w:t>
            </w:r>
          </w:p>
        </w:tc>
      </w:tr>
    </w:tbl>
    <w:p w14:paraId="4A9BC382" w14:textId="77777777" w:rsidR="00231316" w:rsidRDefault="00231316">
      <w:pPr>
        <w:spacing w:after="20"/>
        <w:rPr>
          <w:lang w:eastAsia="zh-CN"/>
        </w:rPr>
      </w:pPr>
    </w:p>
    <w:p w14:paraId="54A82FE3" w14:textId="77777777" w:rsidR="00231316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6.4 </w:t>
      </w:r>
      <w:r>
        <w:rPr>
          <w:lang w:eastAsia="zh-CN"/>
        </w:rPr>
        <w:t>计划</w:t>
      </w:r>
      <w:proofErr w:type="gramEnd"/>
      <w:r>
        <w:rPr>
          <w:lang w:eastAsia="zh-CN"/>
        </w:rPr>
        <w:t>维护</w:t>
      </w:r>
    </w:p>
    <w:p w14:paraId="5341F340" w14:textId="77777777" w:rsidR="00231316" w:rsidRDefault="00000000">
      <w:pPr>
        <w:rPr>
          <w:lang w:eastAsia="zh-CN"/>
        </w:rPr>
      </w:pPr>
      <w:r>
        <w:rPr>
          <w:lang w:eastAsia="zh-CN"/>
        </w:rPr>
        <w:t>本计划由陈俊福维护，郭家亨执行配置活动，查文翔检查落实情况。启动日期确定后将相对周次映射为日历日期；人员、范围、工具或周期变化时按第4章审批更新，并同步SRS与PP中的相关条目。</w:t>
      </w:r>
    </w:p>
    <w:sectPr w:rsidR="00231316" w:rsidSect="00034616">
      <w:headerReference w:type="default" r:id="rId9"/>
      <w:footerReference w:type="default" r:id="rId10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D175" w14:textId="77777777" w:rsidR="00C42EBA" w:rsidRDefault="00C42EBA">
      <w:pPr>
        <w:spacing w:after="0" w:line="240" w:lineRule="auto"/>
      </w:pPr>
      <w:r>
        <w:separator/>
      </w:r>
    </w:p>
  </w:endnote>
  <w:endnote w:type="continuationSeparator" w:id="0">
    <w:p w14:paraId="62D494C6" w14:textId="77777777" w:rsidR="00C42EBA" w:rsidRDefault="00C42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DB7B" w14:textId="77777777" w:rsidR="00231316" w:rsidRDefault="00000000">
    <w:pPr>
      <w:pStyle w:val="a7"/>
      <w:jc w:val="center"/>
    </w:pPr>
    <w:r>
      <w:t>LCRG-</w:t>
    </w:r>
    <w:proofErr w:type="gramStart"/>
    <w:r>
      <w:t>CMP  ·</w:t>
    </w:r>
    <w:proofErr w:type="gramEnd"/>
    <w:r>
      <w:t xml:space="preserve">  V1.0（待评审）     |     </w:t>
    </w:r>
    <w:r>
      <w:fldChar w:fldCharType="begin"/>
    </w:r>
    <w:r>
      <w:instrText>PAGE</w:instrText>
    </w:r>
    <w:r>
      <w:fldChar w:fldCharType="separate"/>
    </w:r>
    <w:r w:rsidR="00EA20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FD0F7" w14:textId="77777777" w:rsidR="00C42EBA" w:rsidRDefault="00C42EBA">
      <w:pPr>
        <w:spacing w:after="0" w:line="240" w:lineRule="auto"/>
      </w:pPr>
      <w:r>
        <w:separator/>
      </w:r>
    </w:p>
  </w:footnote>
  <w:footnote w:type="continuationSeparator" w:id="0">
    <w:p w14:paraId="34A1F4A3" w14:textId="77777777" w:rsidR="00C42EBA" w:rsidRDefault="00C42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57FE" w14:textId="77777777" w:rsidR="00231316" w:rsidRDefault="00000000">
    <w:pPr>
      <w:pStyle w:val="a5"/>
      <w:rPr>
        <w:lang w:eastAsia="zh-CN"/>
      </w:rPr>
    </w:pPr>
    <w:r>
      <w:rPr>
        <w:lang w:eastAsia="zh-CN"/>
      </w:rPr>
      <w:t>智能法律合同审查与生成系统  /  配置管理计划书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EA6B42"/>
    <w:multiLevelType w:val="multilevel"/>
    <w:tmpl w:val="71EA6B42"/>
    <w:lvl w:ilvl="0">
      <w:start w:val="1"/>
      <w:numFmt w:val="bullet"/>
      <w:lvlText w:val="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num w:numId="1" w16cid:durableId="828520962">
    <w:abstractNumId w:val="8"/>
  </w:num>
  <w:num w:numId="2" w16cid:durableId="879829648">
    <w:abstractNumId w:val="6"/>
  </w:num>
  <w:num w:numId="3" w16cid:durableId="1504929472">
    <w:abstractNumId w:val="5"/>
  </w:num>
  <w:num w:numId="4" w16cid:durableId="1040787869">
    <w:abstractNumId w:val="4"/>
  </w:num>
  <w:num w:numId="5" w16cid:durableId="1464687757">
    <w:abstractNumId w:val="7"/>
  </w:num>
  <w:num w:numId="6" w16cid:durableId="461927941">
    <w:abstractNumId w:val="3"/>
  </w:num>
  <w:num w:numId="7" w16cid:durableId="1733313951">
    <w:abstractNumId w:val="2"/>
  </w:num>
  <w:num w:numId="8" w16cid:durableId="644622939">
    <w:abstractNumId w:val="1"/>
  </w:num>
  <w:num w:numId="9" w16cid:durableId="98574804">
    <w:abstractNumId w:val="0"/>
  </w:num>
  <w:num w:numId="10" w16cid:durableId="4881316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316"/>
    <w:rsid w:val="0029639D"/>
    <w:rsid w:val="00326F90"/>
    <w:rsid w:val="00AA1D8D"/>
    <w:rsid w:val="00B47730"/>
    <w:rsid w:val="00BA6187"/>
    <w:rsid w:val="00C42EBA"/>
    <w:rsid w:val="00CB0664"/>
    <w:rsid w:val="00EA2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F5500"/>
  <w14:defaultImageDpi w14:val="300"/>
  <w15:docId w15:val="{40C4D53B-D5A5-4918-8FFC-E6FE3902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0" w:lineRule="exact"/>
    </w:pPr>
    <w:rPr>
      <w:rFonts w:ascii="Noto Sans CJK SC" w:eastAsia="Noto Sans CJK SC" w:hAnsi="Noto Sans CJK SC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EA20D6"/>
    <w:pPr>
      <w:keepNext/>
      <w:keepLines/>
      <w:spacing w:before="160" w:after="120" w:line="460" w:lineRule="exact"/>
      <w:outlineLvl w:val="0"/>
    </w:pPr>
    <w:rPr>
      <w:rFonts w:ascii="Times New Roman" w:eastAsia="宋体" w:hAnsi="Times New Roman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A20D6"/>
    <w:pPr>
      <w:keepNext/>
      <w:keepLines/>
      <w:spacing w:before="160" w:after="120" w:line="360" w:lineRule="exact"/>
      <w:outlineLvl w:val="1"/>
    </w:pPr>
    <w:rPr>
      <w:rFonts w:ascii="Times New Roman" w:eastAsia="宋体" w:hAnsi="Times New Roman" w:cstheme="majorBidi"/>
      <w:b/>
      <w:bCs/>
      <w:color w:val="000000" w:themeColor="tex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 w:line="340" w:lineRule="exact"/>
      <w:outlineLvl w:val="2"/>
    </w:pPr>
    <w:rPr>
      <w:rFonts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57584"/>
      <w:sz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57584"/>
      <w:sz w:val="16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A20D6"/>
    <w:rPr>
      <w:rFonts w:ascii="Times New Roman" w:eastAsia="宋体" w:hAnsi="Times New Roman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EA20D6"/>
    <w:rPr>
      <w:rFonts w:ascii="Times New Roman" w:eastAsia="宋体" w:hAnsi="Times New Roman" w:cstheme="majorBidi"/>
      <w:b/>
      <w:bCs/>
      <w:color w:val="000000" w:themeColor="text1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qFormat/>
    <w:rsid w:val="00FC693F"/>
    <w:pPr>
      <w:spacing w:after="120" w:line="680" w:lineRule="exact"/>
      <w:contextualSpacing/>
    </w:pPr>
    <w:rPr>
      <w:rFonts w:cstheme="majorBidi"/>
      <w:b/>
      <w:color w:val="203C54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20" w:line="400" w:lineRule="exact"/>
    </w:pPr>
    <w:rPr>
      <w:rFonts w:cstheme="majorBidi"/>
      <w:iCs/>
      <w:color w:val="526879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40" w:line="260" w:lineRule="exact"/>
    </w:pPr>
    <w:rPr>
      <w:rFonts w:ascii="Noto Sans CJK SC" w:eastAsia="Noto Sans CJK SC" w:hAnsi="Noto Sans CJK SC"/>
      <w:color w:val="222222"/>
      <w:sz w:val="18"/>
    </w:rPr>
  </w:style>
  <w:style w:type="table" w:styleId="aff9">
    <w:name w:val="Grid Table Light"/>
    <w:basedOn w:val="a3"/>
    <w:uiPriority w:val="99"/>
    <w:rsid w:val="00EA20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智能法律合同审查与生成系统_配置管理计划书</dc:title>
  <dc:subject>三人课程项目工程文档；建议计划与验收目标，非实施完成记录</dc:subject>
  <dc:creator>陈俊福、郭家亨、查文翔</dc:creator>
  <cp:keywords/>
  <dc:description>generated by python-docx</dc:description>
  <cp:lastModifiedBy>A4820</cp:lastModifiedBy>
  <cp:revision>2</cp:revision>
  <dcterms:created xsi:type="dcterms:W3CDTF">2013-12-23T23:15:00Z</dcterms:created>
  <dcterms:modified xsi:type="dcterms:W3CDTF">2026-09-08T10:31:00Z</dcterms:modified>
  <cp:category/>
</cp:coreProperties>
</file>