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F7660" w:rsidRPr="00CF7660" w:rsidRDefault="00CF7660" w:rsidP="00CF7660">
      <w:pPr>
        <w:rPr>
          <w:noProof/>
          <w:sz w:val="32"/>
          <w:szCs w:val="32"/>
        </w:rPr>
      </w:pPr>
      <w:r w:rsidRPr="00CF7660">
        <w:rPr>
          <w:bCs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2E130" wp14:editId="25D5AFED">
                <wp:simplePos x="0" y="0"/>
                <wp:positionH relativeFrom="column">
                  <wp:posOffset>2830830</wp:posOffset>
                </wp:positionH>
                <wp:positionV relativeFrom="paragraph">
                  <wp:posOffset>607695</wp:posOffset>
                </wp:positionV>
                <wp:extent cx="3215640" cy="635"/>
                <wp:effectExtent l="16510" t="13970" r="15875" b="1397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564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78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22.9pt;margin-top:47.85pt;width:253.2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" strokecolor="#e77817" strokeweight="1.5pt"/>
            </w:pict>
          </mc:Fallback>
        </mc:AlternateContent>
      </w:r>
      <w:r w:rsidRPr="00CF7660">
        <w:rPr>
          <w:bCs/>
          <w:iCs/>
          <w:noProof/>
          <w:sz w:val="32"/>
          <w:szCs w:val="32"/>
          <w:lang w:eastAsia="ru-RU"/>
        </w:rPr>
        <w:drawing>
          <wp:inline distT="0" distB="0" distL="0" distR="0" wp14:anchorId="11CAE780" wp14:editId="301FC928">
            <wp:extent cx="3429000" cy="628650"/>
            <wp:effectExtent l="0" t="0" r="0" b="0"/>
            <wp:docPr id="1" name="Рисунок 1" descr="Резервная_копия_лого Уралтехэнер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езервная_копия_лого Уралтехэнерг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6" w:type="dxa"/>
        <w:tblLayout w:type="fixed"/>
        <w:tblLook w:val="01E0" w:firstRow="1" w:lastRow="1" w:firstColumn="1" w:lastColumn="1" w:noHBand="0" w:noVBand="0"/>
      </w:tblPr>
      <w:tblGrid>
        <w:gridCol w:w="4786"/>
        <w:gridCol w:w="4820"/>
      </w:tblGrid>
      <w:tr w:rsidR="00CF7660" w:rsidRPr="00CF7660" w:rsidTr="00722B68">
        <w:tc>
          <w:tcPr>
            <w:tcW w:w="9606" w:type="dxa"/>
            <w:gridSpan w:val="2"/>
          </w:tcPr>
          <w:p w:rsidR="00CF7660" w:rsidRPr="00CF7660" w:rsidRDefault="00CF7660" w:rsidP="00CF7660">
            <w:pPr>
              <w:ind w:left="4854" w:right="176" w:firstLine="108"/>
              <w:outlineLvl w:val="0"/>
              <w:rPr>
                <w:sz w:val="32"/>
                <w:szCs w:val="32"/>
              </w:rPr>
            </w:pPr>
          </w:p>
        </w:tc>
      </w:tr>
      <w:tr w:rsidR="00CF7660" w:rsidRPr="00CF7660" w:rsidTr="00722B68">
        <w:tc>
          <w:tcPr>
            <w:tcW w:w="9606" w:type="dxa"/>
            <w:gridSpan w:val="2"/>
          </w:tcPr>
          <w:p w:rsidR="00CF7660" w:rsidRPr="00CF7660" w:rsidRDefault="00CF7660" w:rsidP="00CF7660">
            <w:pPr>
              <w:ind w:left="4854" w:right="174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CF7660">
              <w:rPr>
                <w:rFonts w:eastAsia="Times New Roman"/>
                <w:b/>
                <w:bCs/>
                <w:szCs w:val="24"/>
                <w:lang w:eastAsia="ru-RU"/>
              </w:rPr>
              <w:t>УТВЕРЖДАЮ:</w:t>
            </w:r>
          </w:p>
          <w:p w:rsidR="00CF7660" w:rsidRPr="00CF7660" w:rsidRDefault="00CF7660" w:rsidP="00CF7660">
            <w:pPr>
              <w:ind w:left="4854" w:right="174"/>
              <w:rPr>
                <w:rFonts w:eastAsia="Times New Roman"/>
                <w:szCs w:val="24"/>
                <w:lang w:eastAsia="ru-RU"/>
              </w:rPr>
            </w:pPr>
            <w:r w:rsidRPr="00CF7660">
              <w:rPr>
                <w:rFonts w:eastAsia="Times New Roman"/>
                <w:szCs w:val="24"/>
                <w:lang w:eastAsia="ru-RU"/>
              </w:rPr>
              <w:t xml:space="preserve">Первый заместитель Генерального директора - Главный инженер </w:t>
            </w:r>
          </w:p>
          <w:p w:rsidR="00CF7660" w:rsidRPr="00CF7660" w:rsidRDefault="00CF7660" w:rsidP="00CF7660">
            <w:pPr>
              <w:ind w:left="4854"/>
              <w:rPr>
                <w:rFonts w:eastAsia="Times New Roman"/>
                <w:szCs w:val="24"/>
                <w:lang w:eastAsia="ru-RU"/>
              </w:rPr>
            </w:pPr>
            <w:r w:rsidRPr="00CF7660">
              <w:rPr>
                <w:rFonts w:eastAsia="Times New Roman"/>
                <w:szCs w:val="24"/>
                <w:lang w:eastAsia="ru-RU"/>
              </w:rPr>
              <w:t>ЗАО «ИЦ «Уралтехэнерго»</w:t>
            </w:r>
          </w:p>
          <w:p w:rsidR="00CF7660" w:rsidRPr="00CF7660" w:rsidRDefault="00CF7660" w:rsidP="00CF7660">
            <w:pPr>
              <w:ind w:left="4854" w:right="174"/>
              <w:rPr>
                <w:rFonts w:eastAsia="Times New Roman"/>
                <w:szCs w:val="24"/>
                <w:lang w:eastAsia="ru-RU"/>
              </w:rPr>
            </w:pPr>
            <w:r w:rsidRPr="00CF7660">
              <w:rPr>
                <w:rFonts w:eastAsia="Times New Roman"/>
                <w:szCs w:val="24"/>
                <w:lang w:eastAsia="ru-RU"/>
              </w:rPr>
              <w:t>……..…………. С.В. Кондратьев</w:t>
            </w:r>
          </w:p>
          <w:p w:rsidR="00CF7660" w:rsidRPr="00CF7660" w:rsidRDefault="00CF7660" w:rsidP="00CF7660">
            <w:pPr>
              <w:ind w:right="176" w:firstLine="4820"/>
            </w:pPr>
            <w:r w:rsidRPr="00CF7660">
              <w:t>«….» …..…………........ 201</w:t>
            </w:r>
            <w:r w:rsidR="00EC7691" w:rsidRPr="00EC7691">
              <w:t>7</w:t>
            </w:r>
            <w:r w:rsidRPr="00CF7660">
              <w:t xml:space="preserve"> г.</w:t>
            </w:r>
          </w:p>
          <w:p w:rsidR="00CF7660" w:rsidRPr="00CF7660" w:rsidRDefault="00CF7660" w:rsidP="00CF7660">
            <w:pPr>
              <w:ind w:firstLine="426"/>
              <w:jc w:val="center"/>
              <w:outlineLvl w:val="0"/>
              <w:rPr>
                <w:sz w:val="32"/>
                <w:szCs w:val="32"/>
              </w:rPr>
            </w:pPr>
          </w:p>
        </w:tc>
      </w:tr>
      <w:tr w:rsidR="00CF7660" w:rsidRPr="00CF7660" w:rsidTr="00722B68">
        <w:tc>
          <w:tcPr>
            <w:tcW w:w="9606" w:type="dxa"/>
            <w:gridSpan w:val="2"/>
          </w:tcPr>
          <w:p w:rsidR="00CF7660" w:rsidRPr="004521D6" w:rsidRDefault="00CF7660" w:rsidP="0063169D">
            <w:pPr>
              <w:ind w:right="176"/>
              <w:outlineLvl w:val="0"/>
              <w:rPr>
                <w:sz w:val="32"/>
                <w:szCs w:val="32"/>
              </w:rPr>
            </w:pPr>
          </w:p>
          <w:p w:rsidR="00C4221C" w:rsidRPr="004521D6" w:rsidRDefault="00C4221C" w:rsidP="00CF7660">
            <w:pPr>
              <w:ind w:left="4854" w:right="176" w:firstLine="249"/>
              <w:outlineLvl w:val="0"/>
              <w:rPr>
                <w:sz w:val="32"/>
                <w:szCs w:val="32"/>
              </w:rPr>
            </w:pPr>
          </w:p>
        </w:tc>
      </w:tr>
      <w:tr w:rsidR="00CF7660" w:rsidRPr="00CF7660" w:rsidTr="00722B68">
        <w:tc>
          <w:tcPr>
            <w:tcW w:w="9606" w:type="dxa"/>
            <w:gridSpan w:val="2"/>
          </w:tcPr>
          <w:p w:rsidR="004B3715" w:rsidRPr="004521D6" w:rsidRDefault="004B3715" w:rsidP="00161204">
            <w:pPr>
              <w:ind w:right="-108"/>
              <w:jc w:val="center"/>
              <w:rPr>
                <w:b/>
                <w:sz w:val="36"/>
                <w:szCs w:val="36"/>
                <w:highlight w:val="yellow"/>
              </w:rPr>
            </w:pPr>
            <w:r w:rsidRPr="004B3715">
              <w:rPr>
                <w:b/>
                <w:bCs/>
                <w:sz w:val="36"/>
                <w:szCs w:val="36"/>
                <w:lang w:val="en-US"/>
              </w:rPr>
              <w:t>InfoTask</w:t>
            </w:r>
          </w:p>
        </w:tc>
      </w:tr>
      <w:tr w:rsidR="00CF7660" w:rsidRPr="00CF7660" w:rsidTr="00722B68">
        <w:tc>
          <w:tcPr>
            <w:tcW w:w="9606" w:type="dxa"/>
            <w:gridSpan w:val="2"/>
          </w:tcPr>
          <w:p w:rsidR="004B3715" w:rsidRPr="00A83095" w:rsidRDefault="004B3715" w:rsidP="0063169D">
            <w:pPr>
              <w:jc w:val="center"/>
              <w:rPr>
                <w:sz w:val="32"/>
                <w:szCs w:val="32"/>
              </w:rPr>
            </w:pPr>
            <w:bookmarkStart w:id="1" w:name="_Toc352753292"/>
            <w:r w:rsidRPr="00161204">
              <w:rPr>
                <w:sz w:val="32"/>
                <w:szCs w:val="32"/>
              </w:rPr>
              <w:t>Программный комплекс реализации</w:t>
            </w:r>
            <w:bookmarkEnd w:id="1"/>
          </w:p>
          <w:p w:rsidR="00CF7660" w:rsidRPr="00CF7660" w:rsidRDefault="004B3715" w:rsidP="0063169D">
            <w:pPr>
              <w:jc w:val="center"/>
              <w:rPr>
                <w:b/>
                <w:sz w:val="32"/>
                <w:szCs w:val="32"/>
                <w:highlight w:val="yellow"/>
              </w:rPr>
            </w:pPr>
            <w:bookmarkStart w:id="2" w:name="_Toc352753293"/>
            <w:r w:rsidRPr="00161204">
              <w:rPr>
                <w:sz w:val="32"/>
                <w:szCs w:val="32"/>
              </w:rPr>
              <w:t>расчетно-аналитических задач</w:t>
            </w:r>
            <w:bookmarkEnd w:id="2"/>
          </w:p>
        </w:tc>
      </w:tr>
      <w:tr w:rsidR="00CF7660" w:rsidRPr="00CF7660" w:rsidTr="00722B68">
        <w:tc>
          <w:tcPr>
            <w:tcW w:w="9606" w:type="dxa"/>
            <w:gridSpan w:val="2"/>
          </w:tcPr>
          <w:p w:rsidR="00CF7660" w:rsidRPr="00A83095" w:rsidRDefault="00CF7660" w:rsidP="00CF7660">
            <w:pPr>
              <w:jc w:val="center"/>
              <w:outlineLvl w:val="0"/>
            </w:pPr>
          </w:p>
          <w:p w:rsidR="00161204" w:rsidRPr="00A83095" w:rsidRDefault="00161204" w:rsidP="00CF7660">
            <w:pPr>
              <w:jc w:val="center"/>
              <w:outlineLvl w:val="0"/>
            </w:pPr>
          </w:p>
          <w:p w:rsidR="00161204" w:rsidRPr="00A83095" w:rsidRDefault="00161204" w:rsidP="00CF7660">
            <w:pPr>
              <w:jc w:val="center"/>
              <w:outlineLvl w:val="0"/>
            </w:pPr>
          </w:p>
        </w:tc>
      </w:tr>
      <w:tr w:rsidR="00CF7660" w:rsidRPr="00CF7660" w:rsidTr="00722B68">
        <w:tc>
          <w:tcPr>
            <w:tcW w:w="9606" w:type="dxa"/>
            <w:gridSpan w:val="2"/>
          </w:tcPr>
          <w:p w:rsidR="00CF7660" w:rsidRPr="00CF7740" w:rsidRDefault="00CF7740" w:rsidP="00CF7660">
            <w:pPr>
              <w:jc w:val="center"/>
              <w:rPr>
                <w:b/>
                <w:sz w:val="32"/>
                <w:szCs w:val="32"/>
              </w:rPr>
            </w:pPr>
            <w:r w:rsidRPr="00CF7740">
              <w:rPr>
                <w:b/>
                <w:sz w:val="32"/>
              </w:rPr>
              <w:t>Контроллер расчетов. Монитор расчетов</w:t>
            </w:r>
          </w:p>
          <w:p w:rsidR="003A1ED2" w:rsidRPr="00CF7660" w:rsidRDefault="003A1ED2" w:rsidP="00CF766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CF7660" w:rsidRPr="00CF7660" w:rsidTr="00722B68">
        <w:tc>
          <w:tcPr>
            <w:tcW w:w="9606" w:type="dxa"/>
            <w:gridSpan w:val="2"/>
          </w:tcPr>
          <w:p w:rsidR="00CF7660" w:rsidRPr="00CF7660" w:rsidRDefault="00CF7660" w:rsidP="00CF766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CF7660" w:rsidRPr="00CF7660" w:rsidTr="00722B68">
        <w:tc>
          <w:tcPr>
            <w:tcW w:w="9606" w:type="dxa"/>
            <w:gridSpan w:val="2"/>
          </w:tcPr>
          <w:p w:rsidR="003A1ED2" w:rsidRDefault="003A1ED2" w:rsidP="003A1ED2">
            <w:pPr>
              <w:jc w:val="center"/>
              <w:rPr>
                <w:b/>
                <w:sz w:val="32"/>
                <w:szCs w:val="32"/>
              </w:rPr>
            </w:pPr>
            <w:r w:rsidRPr="006B69EA">
              <w:rPr>
                <w:b/>
                <w:sz w:val="32"/>
                <w:szCs w:val="32"/>
              </w:rPr>
              <w:t>InfoTask-UG.</w:t>
            </w:r>
            <w:r w:rsidR="00E5147A">
              <w:rPr>
                <w:b/>
                <w:sz w:val="32"/>
                <w:szCs w:val="32"/>
                <w:lang w:val="en-US"/>
              </w:rPr>
              <w:t>0</w:t>
            </w:r>
            <w:r w:rsidR="00CF7740">
              <w:rPr>
                <w:b/>
                <w:sz w:val="32"/>
                <w:szCs w:val="32"/>
                <w:lang w:val="en-US"/>
              </w:rPr>
              <w:t>4</w:t>
            </w:r>
            <w:r w:rsidRPr="006B69EA">
              <w:rPr>
                <w:b/>
                <w:sz w:val="32"/>
                <w:szCs w:val="32"/>
              </w:rPr>
              <w:t>-</w:t>
            </w:r>
            <w:r w:rsidR="00CF7740" w:rsidRPr="00CF7740">
              <w:rPr>
                <w:b/>
                <w:sz w:val="32"/>
                <w:lang w:val="en-US"/>
              </w:rPr>
              <w:t>Controller</w:t>
            </w:r>
          </w:p>
          <w:p w:rsidR="00161204" w:rsidRPr="00CF7660" w:rsidRDefault="00161204" w:rsidP="00CF766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F7660" w:rsidRPr="00CF7660" w:rsidTr="00722B68">
        <w:tc>
          <w:tcPr>
            <w:tcW w:w="9606" w:type="dxa"/>
            <w:gridSpan w:val="2"/>
          </w:tcPr>
          <w:p w:rsidR="00CF7660" w:rsidRPr="00E0244D" w:rsidRDefault="00C4221C" w:rsidP="000811B9">
            <w:pPr>
              <w:jc w:val="center"/>
              <w:rPr>
                <w:b/>
                <w:sz w:val="28"/>
                <w:szCs w:val="28"/>
              </w:rPr>
            </w:pPr>
            <w:bookmarkStart w:id="3" w:name="_Toc352753294"/>
            <w:r>
              <w:rPr>
                <w:b/>
                <w:sz w:val="28"/>
                <w:szCs w:val="28"/>
                <w:lang w:val="en-US"/>
              </w:rPr>
              <w:t>v</w:t>
            </w:r>
            <w:r w:rsidRPr="006352F8">
              <w:rPr>
                <w:b/>
                <w:sz w:val="28"/>
                <w:szCs w:val="28"/>
              </w:rPr>
              <w:t>.</w:t>
            </w:r>
            <w:bookmarkEnd w:id="3"/>
            <w:r w:rsidR="00E5147A">
              <w:rPr>
                <w:b/>
                <w:sz w:val="28"/>
                <w:szCs w:val="28"/>
                <w:lang w:val="en-US"/>
              </w:rPr>
              <w:t>1</w:t>
            </w:r>
            <w:r w:rsidR="006352F8">
              <w:rPr>
                <w:b/>
                <w:sz w:val="28"/>
                <w:szCs w:val="28"/>
              </w:rPr>
              <w:t>.</w:t>
            </w:r>
            <w:r w:rsidR="000811B9">
              <w:rPr>
                <w:b/>
                <w:sz w:val="28"/>
                <w:szCs w:val="28"/>
              </w:rPr>
              <w:t>3</w:t>
            </w:r>
          </w:p>
        </w:tc>
      </w:tr>
      <w:tr w:rsidR="00CF7660" w:rsidRPr="00CF7660" w:rsidTr="00161204">
        <w:trPr>
          <w:trHeight w:val="106"/>
        </w:trPr>
        <w:tc>
          <w:tcPr>
            <w:tcW w:w="4786" w:type="dxa"/>
          </w:tcPr>
          <w:p w:rsidR="00CF7660" w:rsidRPr="00CF7660" w:rsidRDefault="00CF7660" w:rsidP="00CF7660"/>
        </w:tc>
        <w:tc>
          <w:tcPr>
            <w:tcW w:w="4820" w:type="dxa"/>
          </w:tcPr>
          <w:p w:rsidR="00CF7660" w:rsidRPr="00CF7660" w:rsidRDefault="00CF7660" w:rsidP="00CF7660">
            <w:pPr>
              <w:jc w:val="center"/>
              <w:outlineLvl w:val="0"/>
            </w:pPr>
          </w:p>
        </w:tc>
      </w:tr>
      <w:tr w:rsidR="00CF7660" w:rsidRPr="00CF7660" w:rsidTr="00161204">
        <w:trPr>
          <w:trHeight w:val="3879"/>
        </w:trPr>
        <w:tc>
          <w:tcPr>
            <w:tcW w:w="4786" w:type="dxa"/>
          </w:tcPr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Default="00CF7660" w:rsidP="00CF7660"/>
          <w:p w:rsidR="003A1ED2" w:rsidRDefault="003A1ED2" w:rsidP="00CF7660"/>
          <w:p w:rsidR="003A1ED2" w:rsidRDefault="003A1ED2" w:rsidP="00CF7660"/>
          <w:p w:rsidR="003A1ED2" w:rsidRDefault="003A1ED2" w:rsidP="00CF7660"/>
          <w:p w:rsidR="003A1ED2" w:rsidRDefault="003A1ED2" w:rsidP="00CF7660"/>
          <w:p w:rsidR="003A1ED2" w:rsidRDefault="003A1ED2" w:rsidP="00CF7660"/>
          <w:p w:rsidR="003A1ED2" w:rsidRDefault="003A1ED2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</w:tc>
        <w:tc>
          <w:tcPr>
            <w:tcW w:w="4820" w:type="dxa"/>
          </w:tcPr>
          <w:p w:rsidR="00CF7660" w:rsidRPr="00CF7660" w:rsidRDefault="00CF7660" w:rsidP="00CF7660">
            <w:pPr>
              <w:outlineLvl w:val="0"/>
            </w:pPr>
          </w:p>
        </w:tc>
      </w:tr>
      <w:tr w:rsidR="00CF7660" w:rsidRPr="00CF7660" w:rsidTr="00722B68">
        <w:tc>
          <w:tcPr>
            <w:tcW w:w="9606" w:type="dxa"/>
            <w:gridSpan w:val="2"/>
          </w:tcPr>
          <w:p w:rsidR="00CF7660" w:rsidRPr="00CF7660" w:rsidRDefault="00CF7660" w:rsidP="00CF7660">
            <w:pPr>
              <w:jc w:val="center"/>
            </w:pPr>
            <w:r w:rsidRPr="00CF7660">
              <w:t>Екатеринбург</w:t>
            </w:r>
          </w:p>
        </w:tc>
      </w:tr>
      <w:tr w:rsidR="00CF7660" w:rsidRPr="00CF7660" w:rsidTr="00722B68">
        <w:trPr>
          <w:trHeight w:val="204"/>
        </w:trPr>
        <w:tc>
          <w:tcPr>
            <w:tcW w:w="9606" w:type="dxa"/>
            <w:gridSpan w:val="2"/>
          </w:tcPr>
          <w:p w:rsidR="00CF7660" w:rsidRPr="00CF7660" w:rsidRDefault="00CF7660" w:rsidP="00EC7691">
            <w:pPr>
              <w:jc w:val="center"/>
            </w:pPr>
            <w:r w:rsidRPr="00CF7660">
              <w:t>201</w:t>
            </w:r>
            <w:r w:rsidR="00EC7691">
              <w:rPr>
                <w:lang w:val="en-US"/>
              </w:rPr>
              <w:t>7</w:t>
            </w:r>
            <w:r w:rsidRPr="00CF7660">
              <w:t xml:space="preserve"> г.</w:t>
            </w:r>
          </w:p>
        </w:tc>
      </w:tr>
    </w:tbl>
    <w:p w:rsidR="00CF7660" w:rsidRPr="00CF7660" w:rsidRDefault="00CF7660" w:rsidP="00CF7660">
      <w:r w:rsidRPr="00CF7660">
        <w:br w:type="page"/>
      </w:r>
    </w:p>
    <w:p w:rsidR="00583EDF" w:rsidRPr="00036088" w:rsidRDefault="00583EDF" w:rsidP="00583EDF">
      <w:pPr>
        <w:jc w:val="center"/>
        <w:rPr>
          <w:b/>
        </w:rPr>
      </w:pPr>
      <w:r w:rsidRPr="00036088">
        <w:rPr>
          <w:b/>
        </w:rPr>
        <w:lastRenderedPageBreak/>
        <w:t>ЛИСТ СОГЛАСОВАНИЯ</w:t>
      </w:r>
    </w:p>
    <w:p w:rsidR="00583EDF" w:rsidRPr="00036088" w:rsidRDefault="00583EDF" w:rsidP="00583EDF">
      <w:pPr>
        <w:spacing w:before="240" w:after="240"/>
        <w:rPr>
          <w:b/>
        </w:rPr>
      </w:pPr>
      <w:r w:rsidRPr="00036088">
        <w:rPr>
          <w:b/>
        </w:rPr>
        <w:t>РАЗРАБОТАНО:</w:t>
      </w:r>
    </w:p>
    <w:p w:rsidR="00583EDF" w:rsidRPr="00F07402" w:rsidRDefault="00583EDF" w:rsidP="00F07402">
      <w:pPr>
        <w:jc w:val="both"/>
      </w:pPr>
      <w:r w:rsidRPr="00F07402">
        <w:t>Департаментом АСУТП Закрытого акционерного общества «Инженерный центр «Уралтехэнерго» (ДАСУТП ЗАО «ИЦ «Уралтехэнерго»)</w:t>
      </w:r>
    </w:p>
    <w:p w:rsidR="00583EDF" w:rsidRPr="00036088" w:rsidRDefault="00583EDF" w:rsidP="00583EDF">
      <w:pPr>
        <w:spacing w:before="240" w:after="240"/>
        <w:rPr>
          <w:b/>
        </w:rPr>
      </w:pPr>
      <w:r w:rsidRPr="00036088">
        <w:rPr>
          <w:b/>
        </w:rPr>
        <w:t>СОСТАВЛЕНО: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3302"/>
        <w:gridCol w:w="1816"/>
        <w:gridCol w:w="1238"/>
        <w:gridCol w:w="886"/>
      </w:tblGrid>
      <w:tr w:rsidR="00583EDF" w:rsidRPr="00036088" w:rsidTr="00BF3C99">
        <w:tc>
          <w:tcPr>
            <w:tcW w:w="2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3EDF" w:rsidRPr="00036088" w:rsidRDefault="00583EDF" w:rsidP="00722B68">
            <w:pPr>
              <w:jc w:val="center"/>
              <w:rPr>
                <w:b/>
                <w:bCs/>
              </w:rPr>
            </w:pPr>
            <w:r w:rsidRPr="00036088">
              <w:rPr>
                <w:b/>
                <w:bCs/>
              </w:rPr>
              <w:t>Наименование организации, подразделения</w:t>
            </w:r>
          </w:p>
        </w:tc>
        <w:tc>
          <w:tcPr>
            <w:tcW w:w="3302" w:type="dxa"/>
            <w:tcBorders>
              <w:top w:val="single" w:sz="12" w:space="0" w:color="auto"/>
              <w:bottom w:val="single" w:sz="12" w:space="0" w:color="auto"/>
            </w:tcBorders>
          </w:tcPr>
          <w:p w:rsidR="00583EDF" w:rsidRPr="00036088" w:rsidRDefault="00583EDF" w:rsidP="00722B68">
            <w:pPr>
              <w:ind w:firstLine="47"/>
              <w:jc w:val="center"/>
              <w:rPr>
                <w:b/>
                <w:bCs/>
              </w:rPr>
            </w:pPr>
            <w:r w:rsidRPr="00036088">
              <w:rPr>
                <w:b/>
                <w:bCs/>
              </w:rPr>
              <w:t>Должность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</w:tcBorders>
          </w:tcPr>
          <w:p w:rsidR="00583EDF" w:rsidRPr="00036088" w:rsidRDefault="00583EDF" w:rsidP="00722B68">
            <w:pPr>
              <w:jc w:val="center"/>
              <w:rPr>
                <w:b/>
                <w:bCs/>
              </w:rPr>
            </w:pPr>
            <w:r w:rsidRPr="00036088">
              <w:rPr>
                <w:b/>
                <w:bCs/>
              </w:rPr>
              <w:t>Фамилия И.О.</w:t>
            </w:r>
          </w:p>
        </w:tc>
        <w:tc>
          <w:tcPr>
            <w:tcW w:w="1238" w:type="dxa"/>
            <w:tcBorders>
              <w:top w:val="single" w:sz="12" w:space="0" w:color="auto"/>
              <w:bottom w:val="single" w:sz="12" w:space="0" w:color="auto"/>
            </w:tcBorders>
          </w:tcPr>
          <w:p w:rsidR="00583EDF" w:rsidRPr="00036088" w:rsidRDefault="00583EDF" w:rsidP="00722B68">
            <w:pPr>
              <w:ind w:firstLine="32"/>
              <w:jc w:val="center"/>
              <w:rPr>
                <w:b/>
                <w:bCs/>
              </w:rPr>
            </w:pPr>
            <w:r w:rsidRPr="00036088">
              <w:rPr>
                <w:b/>
                <w:bCs/>
              </w:rPr>
              <w:t>Подпись</w:t>
            </w:r>
          </w:p>
        </w:tc>
        <w:tc>
          <w:tcPr>
            <w:tcW w:w="8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3EDF" w:rsidRPr="00036088" w:rsidRDefault="00583EDF" w:rsidP="00722B68">
            <w:pPr>
              <w:rPr>
                <w:b/>
                <w:bCs/>
              </w:rPr>
            </w:pPr>
            <w:r w:rsidRPr="00036088">
              <w:rPr>
                <w:b/>
                <w:bCs/>
              </w:rPr>
              <w:t>Дата</w:t>
            </w:r>
          </w:p>
        </w:tc>
      </w:tr>
      <w:tr w:rsidR="00583EDF" w:rsidRPr="00036088" w:rsidTr="00BF3C99">
        <w:tc>
          <w:tcPr>
            <w:tcW w:w="2397" w:type="dxa"/>
            <w:tcBorders>
              <w:top w:val="single" w:sz="12" w:space="0" w:color="auto"/>
              <w:left w:val="single" w:sz="12" w:space="0" w:color="auto"/>
            </w:tcBorders>
          </w:tcPr>
          <w:p w:rsidR="00583EDF" w:rsidRPr="008B395D" w:rsidRDefault="00583EDF" w:rsidP="00722B68">
            <w:r w:rsidRPr="008B395D">
              <w:t>ЗАО «ИЦ «Уралтехэнерго»</w:t>
            </w:r>
          </w:p>
        </w:tc>
        <w:tc>
          <w:tcPr>
            <w:tcW w:w="3302" w:type="dxa"/>
            <w:tcBorders>
              <w:top w:val="single" w:sz="12" w:space="0" w:color="auto"/>
            </w:tcBorders>
          </w:tcPr>
          <w:p w:rsidR="00583EDF" w:rsidRPr="008B395D" w:rsidRDefault="007632E8" w:rsidP="00722B68">
            <w:r>
              <w:t>Главный специалист</w:t>
            </w:r>
            <w:r w:rsidR="00583EDF" w:rsidRPr="008B395D">
              <w:t xml:space="preserve"> отдела информационного обеспечения ДАСУТП</w:t>
            </w:r>
          </w:p>
        </w:tc>
        <w:tc>
          <w:tcPr>
            <w:tcW w:w="1816" w:type="dxa"/>
            <w:tcBorders>
              <w:top w:val="single" w:sz="12" w:space="0" w:color="auto"/>
            </w:tcBorders>
          </w:tcPr>
          <w:p w:rsidR="00583EDF" w:rsidRPr="008B395D" w:rsidRDefault="00583EDF" w:rsidP="00722B68">
            <w:r w:rsidRPr="008B395D">
              <w:t>Мартюгин П.В.</w:t>
            </w:r>
          </w:p>
        </w:tc>
        <w:tc>
          <w:tcPr>
            <w:tcW w:w="1238" w:type="dxa"/>
            <w:tcBorders>
              <w:top w:val="single" w:sz="12" w:space="0" w:color="auto"/>
            </w:tcBorders>
          </w:tcPr>
          <w:p w:rsidR="00583EDF" w:rsidRPr="00036088" w:rsidRDefault="00583EDF" w:rsidP="00722B68"/>
        </w:tc>
        <w:tc>
          <w:tcPr>
            <w:tcW w:w="886" w:type="dxa"/>
            <w:tcBorders>
              <w:top w:val="single" w:sz="12" w:space="0" w:color="auto"/>
              <w:right w:val="single" w:sz="12" w:space="0" w:color="auto"/>
            </w:tcBorders>
          </w:tcPr>
          <w:p w:rsidR="00583EDF" w:rsidRPr="00036088" w:rsidRDefault="00583EDF" w:rsidP="00722B68"/>
        </w:tc>
      </w:tr>
      <w:tr w:rsidR="00583EDF" w:rsidRPr="00036088" w:rsidTr="00BF3C99">
        <w:trPr>
          <w:trHeight w:val="535"/>
        </w:trPr>
        <w:tc>
          <w:tcPr>
            <w:tcW w:w="2397" w:type="dxa"/>
            <w:tcBorders>
              <w:left w:val="single" w:sz="12" w:space="0" w:color="auto"/>
            </w:tcBorders>
          </w:tcPr>
          <w:p w:rsidR="00583EDF" w:rsidRPr="00036088" w:rsidRDefault="00583EDF" w:rsidP="00722B68">
            <w:r w:rsidRPr="00036088">
              <w:t>ЗАО «ИЦ «Уралтехэнерго»</w:t>
            </w:r>
          </w:p>
        </w:tc>
        <w:tc>
          <w:tcPr>
            <w:tcW w:w="3302" w:type="dxa"/>
          </w:tcPr>
          <w:p w:rsidR="00583EDF" w:rsidRPr="00036088" w:rsidRDefault="00583EDF" w:rsidP="00722B68">
            <w:r w:rsidRPr="00036088">
              <w:t>Начальник отдела информационного обеспечения ДАСУТП</w:t>
            </w:r>
          </w:p>
        </w:tc>
        <w:tc>
          <w:tcPr>
            <w:tcW w:w="1816" w:type="dxa"/>
          </w:tcPr>
          <w:p w:rsidR="00583EDF" w:rsidRPr="00036088" w:rsidRDefault="00583EDF" w:rsidP="00722B68">
            <w:r w:rsidRPr="00036088">
              <w:t>Мартюгин В.И.</w:t>
            </w:r>
          </w:p>
        </w:tc>
        <w:tc>
          <w:tcPr>
            <w:tcW w:w="1238" w:type="dxa"/>
          </w:tcPr>
          <w:p w:rsidR="00583EDF" w:rsidRPr="00036088" w:rsidRDefault="00583EDF" w:rsidP="00722B68"/>
        </w:tc>
        <w:tc>
          <w:tcPr>
            <w:tcW w:w="886" w:type="dxa"/>
            <w:tcBorders>
              <w:right w:val="single" w:sz="12" w:space="0" w:color="auto"/>
            </w:tcBorders>
          </w:tcPr>
          <w:p w:rsidR="00583EDF" w:rsidRPr="00036088" w:rsidRDefault="00583EDF" w:rsidP="00722B68"/>
        </w:tc>
      </w:tr>
      <w:tr w:rsidR="006352F8" w:rsidRPr="00036088" w:rsidTr="00BF3C99">
        <w:trPr>
          <w:trHeight w:val="535"/>
        </w:trPr>
        <w:tc>
          <w:tcPr>
            <w:tcW w:w="2397" w:type="dxa"/>
            <w:tcBorders>
              <w:left w:val="single" w:sz="12" w:space="0" w:color="auto"/>
              <w:bottom w:val="single" w:sz="12" w:space="0" w:color="auto"/>
            </w:tcBorders>
          </w:tcPr>
          <w:p w:rsidR="006352F8" w:rsidRPr="00036088" w:rsidRDefault="006352F8" w:rsidP="00722B68"/>
        </w:tc>
        <w:tc>
          <w:tcPr>
            <w:tcW w:w="3302" w:type="dxa"/>
            <w:tcBorders>
              <w:bottom w:val="single" w:sz="12" w:space="0" w:color="auto"/>
            </w:tcBorders>
          </w:tcPr>
          <w:p w:rsidR="006352F8" w:rsidRPr="00036088" w:rsidRDefault="006352F8" w:rsidP="00722B68"/>
        </w:tc>
        <w:tc>
          <w:tcPr>
            <w:tcW w:w="1816" w:type="dxa"/>
            <w:tcBorders>
              <w:bottom w:val="single" w:sz="12" w:space="0" w:color="auto"/>
            </w:tcBorders>
          </w:tcPr>
          <w:p w:rsidR="006352F8" w:rsidRPr="00036088" w:rsidRDefault="006352F8" w:rsidP="00722B68"/>
        </w:tc>
        <w:tc>
          <w:tcPr>
            <w:tcW w:w="1238" w:type="dxa"/>
            <w:tcBorders>
              <w:bottom w:val="single" w:sz="12" w:space="0" w:color="auto"/>
            </w:tcBorders>
          </w:tcPr>
          <w:p w:rsidR="006352F8" w:rsidRPr="00036088" w:rsidRDefault="006352F8" w:rsidP="00722B68"/>
        </w:tc>
        <w:tc>
          <w:tcPr>
            <w:tcW w:w="886" w:type="dxa"/>
            <w:tcBorders>
              <w:bottom w:val="single" w:sz="12" w:space="0" w:color="auto"/>
              <w:right w:val="single" w:sz="12" w:space="0" w:color="auto"/>
            </w:tcBorders>
          </w:tcPr>
          <w:p w:rsidR="006352F8" w:rsidRPr="00036088" w:rsidRDefault="006352F8" w:rsidP="00722B68"/>
        </w:tc>
      </w:tr>
    </w:tbl>
    <w:p w:rsidR="00583EDF" w:rsidRDefault="00583EDF" w:rsidP="00583EDF">
      <w:pPr>
        <w:rPr>
          <w:b/>
          <w:lang w:val="en-US"/>
        </w:rPr>
      </w:pPr>
    </w:p>
    <w:p w:rsidR="001A2FA1" w:rsidRDefault="001A2FA1" w:rsidP="00583EDF">
      <w:pPr>
        <w:rPr>
          <w:b/>
          <w:lang w:val="en-US"/>
        </w:rPr>
      </w:pPr>
    </w:p>
    <w:p w:rsidR="001A2FA1" w:rsidRDefault="001A2FA1" w:rsidP="00583EDF">
      <w:pPr>
        <w:rPr>
          <w:b/>
          <w:lang w:val="en-US"/>
        </w:rPr>
      </w:pPr>
    </w:p>
    <w:p w:rsidR="001A2FA1" w:rsidRPr="008074FC" w:rsidRDefault="001A2FA1" w:rsidP="001A2FA1">
      <w:pPr>
        <w:rPr>
          <w:rFonts w:eastAsia="Times New Roman" w:cs="Times New Roman"/>
          <w:b/>
          <w:szCs w:val="24"/>
          <w:lang w:eastAsia="ru-RU"/>
        </w:rPr>
      </w:pPr>
      <w:r w:rsidRPr="008074FC">
        <w:rPr>
          <w:rFonts w:eastAsia="Times New Roman" w:cs="Times New Roman"/>
          <w:b/>
          <w:szCs w:val="24"/>
          <w:lang w:eastAsia="ru-RU"/>
        </w:rPr>
        <w:t>СОГЛАСОВАНО:</w:t>
      </w:r>
    </w:p>
    <w:p w:rsidR="001A2FA1" w:rsidRPr="008074FC" w:rsidRDefault="001A2FA1" w:rsidP="001A2FA1">
      <w:pPr>
        <w:rPr>
          <w:rFonts w:eastAsia="Times New Roman" w:cs="Times New Roman"/>
          <w:szCs w:val="24"/>
          <w:lang w:eastAsia="ru-RU"/>
        </w:rPr>
      </w:pPr>
    </w:p>
    <w:tbl>
      <w:tblPr>
        <w:tblW w:w="96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119"/>
        <w:gridCol w:w="1984"/>
        <w:gridCol w:w="1276"/>
        <w:gridCol w:w="822"/>
      </w:tblGrid>
      <w:tr w:rsidR="001A2FA1" w:rsidRPr="008074FC" w:rsidTr="00026FDF"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A2FA1" w:rsidRPr="008074FC" w:rsidRDefault="001A2FA1" w:rsidP="00026FDF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8074FC">
              <w:rPr>
                <w:rFonts w:eastAsia="Times New Roman" w:cs="Times New Roman"/>
                <w:b/>
                <w:bCs/>
                <w:szCs w:val="24"/>
                <w:lang w:eastAsia="ru-RU"/>
              </w:rPr>
              <w:t>Наименование организации, подразделения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A2FA1" w:rsidRPr="008074FC" w:rsidRDefault="001A2FA1" w:rsidP="00026FDF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8074FC">
              <w:rPr>
                <w:rFonts w:eastAsia="Times New Roman" w:cs="Times New Roman"/>
                <w:b/>
                <w:bCs/>
                <w:szCs w:val="24"/>
                <w:lang w:eastAsia="ru-RU"/>
              </w:rPr>
              <w:t>Должность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A2FA1" w:rsidRPr="008074FC" w:rsidRDefault="001A2FA1" w:rsidP="00026FDF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8074FC">
              <w:rPr>
                <w:rFonts w:eastAsia="Times New Roman" w:cs="Times New Roman"/>
                <w:b/>
                <w:bCs/>
                <w:szCs w:val="24"/>
                <w:lang w:eastAsia="ru-RU"/>
              </w:rPr>
              <w:t>Фамилия И.О.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A2FA1" w:rsidRPr="008074FC" w:rsidRDefault="001A2FA1" w:rsidP="00026FDF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8074FC">
              <w:rPr>
                <w:rFonts w:eastAsia="Times New Roman" w:cs="Times New Roman"/>
                <w:b/>
                <w:bCs/>
                <w:szCs w:val="24"/>
                <w:lang w:eastAsia="ru-RU"/>
              </w:rPr>
              <w:t>Подпись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A2FA1" w:rsidRPr="008074FC" w:rsidRDefault="001A2FA1" w:rsidP="00026FDF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8074FC">
              <w:rPr>
                <w:rFonts w:eastAsia="Times New Roman" w:cs="Times New Roman"/>
                <w:b/>
                <w:bCs/>
                <w:szCs w:val="24"/>
                <w:lang w:eastAsia="ru-RU"/>
              </w:rPr>
              <w:t>Дата</w:t>
            </w:r>
          </w:p>
        </w:tc>
      </w:tr>
      <w:tr w:rsidR="001A2FA1" w:rsidRPr="008074FC" w:rsidTr="00026FDF">
        <w:tc>
          <w:tcPr>
            <w:tcW w:w="24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A2FA1" w:rsidRPr="008074FC" w:rsidRDefault="001A2FA1" w:rsidP="00026FDF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8074FC">
              <w:rPr>
                <w:rFonts w:eastAsia="Times New Roman" w:cs="Times New Roman"/>
                <w:szCs w:val="24"/>
                <w:lang w:eastAsia="ru-RU"/>
              </w:rPr>
              <w:t>ЗАО «ИЦ «Уралтехэнерго»</w:t>
            </w:r>
          </w:p>
        </w:tc>
        <w:tc>
          <w:tcPr>
            <w:tcW w:w="31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A2FA1" w:rsidRPr="008074FC" w:rsidRDefault="001A2FA1" w:rsidP="00026FDF">
            <w:pPr>
              <w:ind w:firstLine="8"/>
              <w:rPr>
                <w:rFonts w:eastAsia="Times New Roman" w:cs="Times New Roman"/>
                <w:szCs w:val="24"/>
                <w:lang w:eastAsia="ru-RU"/>
              </w:rPr>
            </w:pPr>
            <w:r w:rsidRPr="008074FC">
              <w:rPr>
                <w:rFonts w:eastAsia="Times New Roman" w:cs="Times New Roman"/>
                <w:szCs w:val="24"/>
                <w:lang w:eastAsia="ru-RU"/>
              </w:rPr>
              <w:t>Заместитель Генерального директора по АСУТП</w:t>
            </w:r>
          </w:p>
        </w:tc>
        <w:tc>
          <w:tcPr>
            <w:tcW w:w="19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A2FA1" w:rsidRPr="008074FC" w:rsidRDefault="001A2FA1" w:rsidP="00026FDF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8074FC">
              <w:rPr>
                <w:rFonts w:eastAsia="Times New Roman" w:cs="Times New Roman"/>
                <w:szCs w:val="24"/>
                <w:lang w:eastAsia="ru-RU"/>
              </w:rPr>
              <w:t>Усов В.В.</w:t>
            </w:r>
          </w:p>
        </w:tc>
        <w:tc>
          <w:tcPr>
            <w:tcW w:w="12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A2FA1" w:rsidRPr="008074FC" w:rsidRDefault="001A2FA1" w:rsidP="00026FD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A2FA1" w:rsidRPr="008074FC" w:rsidRDefault="001A2FA1" w:rsidP="00026FDF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1A2FA1" w:rsidRPr="008074FC" w:rsidTr="00026FDF">
        <w:tc>
          <w:tcPr>
            <w:tcW w:w="24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A2FA1" w:rsidRPr="008074FC" w:rsidRDefault="001A2FA1" w:rsidP="00026FDF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8074FC">
              <w:rPr>
                <w:rFonts w:eastAsia="Times New Roman" w:cs="Times New Roman"/>
                <w:szCs w:val="24"/>
                <w:lang w:eastAsia="ru-RU"/>
              </w:rPr>
              <w:t>ЗАО «ИЦ «Уралтехэнерго»</w:t>
            </w:r>
          </w:p>
        </w:tc>
        <w:tc>
          <w:tcPr>
            <w:tcW w:w="31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A2FA1" w:rsidRPr="008074FC" w:rsidRDefault="001A2FA1" w:rsidP="00026FDF">
            <w:pPr>
              <w:ind w:firstLine="8"/>
              <w:rPr>
                <w:rFonts w:eastAsia="Times New Roman" w:cs="Times New Roman"/>
                <w:szCs w:val="24"/>
                <w:lang w:eastAsia="ru-RU"/>
              </w:rPr>
            </w:pPr>
            <w:r w:rsidRPr="008074FC">
              <w:rPr>
                <w:szCs w:val="24"/>
              </w:rPr>
              <w:t>Директор Департамента АСУТП</w:t>
            </w:r>
            <w:r w:rsidRPr="008074FC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</w:tc>
        <w:tc>
          <w:tcPr>
            <w:tcW w:w="19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A2FA1" w:rsidRPr="008074FC" w:rsidRDefault="001A2FA1" w:rsidP="00026FDF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8074FC">
              <w:rPr>
                <w:rFonts w:eastAsia="Times New Roman" w:cs="Times New Roman"/>
                <w:szCs w:val="24"/>
                <w:lang w:eastAsia="ru-RU"/>
              </w:rPr>
              <w:t>Сиваков Н.Н.</w:t>
            </w:r>
          </w:p>
        </w:tc>
        <w:tc>
          <w:tcPr>
            <w:tcW w:w="12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A2FA1" w:rsidRPr="008074FC" w:rsidRDefault="001A2FA1" w:rsidP="00026FDF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A2FA1" w:rsidRPr="008074FC" w:rsidRDefault="001A2FA1" w:rsidP="00026FDF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1A2FA1" w:rsidRPr="008074FC" w:rsidTr="00026FDF">
        <w:tc>
          <w:tcPr>
            <w:tcW w:w="24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A2FA1" w:rsidRPr="008074FC" w:rsidRDefault="001A2FA1" w:rsidP="00026FDF">
            <w:pPr>
              <w:ind w:firstLine="8"/>
              <w:rPr>
                <w:rFonts w:eastAsia="Times New Roman" w:cs="Times New Roman"/>
                <w:szCs w:val="24"/>
                <w:highlight w:val="yellow"/>
                <w:lang w:val="en-US" w:eastAsia="ru-RU"/>
              </w:rPr>
            </w:pPr>
          </w:p>
          <w:p w:rsidR="001A2FA1" w:rsidRPr="008074FC" w:rsidRDefault="001A2FA1" w:rsidP="00026FDF">
            <w:pPr>
              <w:ind w:firstLine="8"/>
              <w:rPr>
                <w:rFonts w:eastAsia="Times New Roman" w:cs="Times New Roman"/>
                <w:szCs w:val="24"/>
                <w:highlight w:val="yellow"/>
                <w:lang w:val="en-US" w:eastAsia="ru-RU"/>
              </w:rPr>
            </w:pPr>
          </w:p>
        </w:tc>
        <w:tc>
          <w:tcPr>
            <w:tcW w:w="31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A2FA1" w:rsidRPr="008074FC" w:rsidRDefault="001A2FA1" w:rsidP="00026FDF">
            <w:pPr>
              <w:ind w:firstLine="8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A2FA1" w:rsidRPr="008074FC" w:rsidRDefault="001A2FA1" w:rsidP="00026FDF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A2FA1" w:rsidRPr="008074FC" w:rsidRDefault="001A2FA1" w:rsidP="00026FDF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A2FA1" w:rsidRPr="008074FC" w:rsidRDefault="001A2FA1" w:rsidP="00026FDF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1A2FA1" w:rsidRPr="008074FC" w:rsidRDefault="001A2FA1" w:rsidP="001A2FA1">
      <w:pPr>
        <w:rPr>
          <w:szCs w:val="24"/>
          <w:lang w:val="en-US"/>
        </w:rPr>
      </w:pPr>
    </w:p>
    <w:p w:rsidR="001A2FA1" w:rsidRPr="001A2FA1" w:rsidRDefault="001A2FA1" w:rsidP="00583EDF">
      <w:pPr>
        <w:rPr>
          <w:b/>
          <w:lang w:val="en-US"/>
        </w:rPr>
      </w:pPr>
    </w:p>
    <w:p w:rsidR="00583EDF" w:rsidRDefault="00583EDF" w:rsidP="00583EDF">
      <w:r w:rsidRPr="00D93F8B">
        <w:br w:type="page"/>
      </w:r>
    </w:p>
    <w:p w:rsidR="00A83095" w:rsidRDefault="00A83095" w:rsidP="00A83095">
      <w:pPr>
        <w:spacing w:after="200"/>
        <w:jc w:val="center"/>
        <w:rPr>
          <w:b/>
          <w:sz w:val="28"/>
          <w:szCs w:val="28"/>
        </w:rPr>
      </w:pPr>
      <w:bookmarkStart w:id="4" w:name="_Toc352678429"/>
      <w:r w:rsidRPr="00A83095">
        <w:rPr>
          <w:b/>
          <w:sz w:val="28"/>
          <w:szCs w:val="28"/>
        </w:rPr>
        <w:lastRenderedPageBreak/>
        <w:t>СОДЕРЖАНИЕ</w:t>
      </w:r>
    </w:p>
    <w:bookmarkStart w:id="5" w:name="_Toc352140018"/>
    <w:bookmarkStart w:id="6" w:name="_Toc352678457"/>
    <w:bookmarkEnd w:id="4"/>
    <w:p w:rsidR="00F1192A" w:rsidRDefault="00956CC2">
      <w:pPr>
        <w:pStyle w:val="18"/>
        <w:tabs>
          <w:tab w:val="left" w:pos="44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r>
        <w:rPr>
          <w:rFonts w:eastAsiaTheme="majorEastAsia" w:cs="Times New Roman"/>
          <w:bCs/>
          <w:noProof/>
          <w:color w:val="000000" w:themeColor="text1"/>
          <w:sz w:val="28"/>
          <w:szCs w:val="28"/>
          <w:lang w:eastAsia="ru-RU"/>
        </w:rPr>
        <w:fldChar w:fldCharType="begin"/>
      </w:r>
      <w:r>
        <w:rPr>
          <w:rFonts w:eastAsiaTheme="majorEastAsia" w:cs="Times New Roman"/>
          <w:bCs/>
          <w:noProof/>
          <w:color w:val="000000" w:themeColor="text1"/>
          <w:sz w:val="28"/>
          <w:szCs w:val="28"/>
          <w:lang w:eastAsia="ru-RU"/>
        </w:rPr>
        <w:instrText xml:space="preserve"> TOC \o "1-3" \h \z \u </w:instrText>
      </w:r>
      <w:r>
        <w:rPr>
          <w:rFonts w:eastAsiaTheme="majorEastAsia" w:cs="Times New Roman"/>
          <w:bCs/>
          <w:noProof/>
          <w:color w:val="000000" w:themeColor="text1"/>
          <w:sz w:val="28"/>
          <w:szCs w:val="28"/>
          <w:lang w:eastAsia="ru-RU"/>
        </w:rPr>
        <w:fldChar w:fldCharType="separate"/>
      </w:r>
      <w:hyperlink w:anchor="_Toc497999474" w:history="1">
        <w:r w:rsidR="00F1192A" w:rsidRPr="002A43F3">
          <w:rPr>
            <w:rStyle w:val="ac"/>
            <w:noProof/>
          </w:rPr>
          <w:t>1.</w:t>
        </w:r>
        <w:r w:rsidR="00F1192A"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="00F1192A" w:rsidRPr="002A43F3">
          <w:rPr>
            <w:rStyle w:val="ac"/>
            <w:noProof/>
          </w:rPr>
          <w:t>ОБЩИЕ ПОЛОЖЕНИЯ</w:t>
        </w:r>
        <w:r w:rsidR="00F1192A">
          <w:rPr>
            <w:noProof/>
            <w:webHidden/>
          </w:rPr>
          <w:tab/>
        </w:r>
        <w:r w:rsidR="00F1192A">
          <w:rPr>
            <w:noProof/>
            <w:webHidden/>
          </w:rPr>
          <w:fldChar w:fldCharType="begin"/>
        </w:r>
        <w:r w:rsidR="00F1192A">
          <w:rPr>
            <w:noProof/>
            <w:webHidden/>
          </w:rPr>
          <w:instrText xml:space="preserve"> PAGEREF _Toc497999474 \h </w:instrText>
        </w:r>
        <w:r w:rsidR="00F1192A">
          <w:rPr>
            <w:noProof/>
            <w:webHidden/>
          </w:rPr>
        </w:r>
        <w:r w:rsidR="00F1192A">
          <w:rPr>
            <w:noProof/>
            <w:webHidden/>
          </w:rPr>
          <w:fldChar w:fldCharType="separate"/>
        </w:r>
        <w:r w:rsidR="00F1192A">
          <w:rPr>
            <w:noProof/>
            <w:webHidden/>
          </w:rPr>
          <w:t>4</w:t>
        </w:r>
        <w:r w:rsidR="00F1192A">
          <w:rPr>
            <w:noProof/>
            <w:webHidden/>
          </w:rPr>
          <w:fldChar w:fldCharType="end"/>
        </w:r>
      </w:hyperlink>
    </w:p>
    <w:p w:rsidR="00F1192A" w:rsidRDefault="00101920">
      <w:pPr>
        <w:pStyle w:val="18"/>
        <w:tabs>
          <w:tab w:val="left" w:pos="44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hyperlink w:anchor="_Toc497999475" w:history="1">
        <w:r w:rsidR="00F1192A" w:rsidRPr="002A43F3">
          <w:rPr>
            <w:rStyle w:val="ac"/>
            <w:noProof/>
            <w:lang w:val="en-US"/>
          </w:rPr>
          <w:t>2.</w:t>
        </w:r>
        <w:r w:rsidR="00F1192A"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="00F1192A" w:rsidRPr="002A43F3">
          <w:rPr>
            <w:rStyle w:val="ac"/>
            <w:noProof/>
          </w:rPr>
          <w:t>КОНТРОЛЛЕР РАСЧЕТОВ</w:t>
        </w:r>
        <w:r w:rsidR="00F1192A">
          <w:rPr>
            <w:noProof/>
            <w:webHidden/>
          </w:rPr>
          <w:tab/>
        </w:r>
        <w:r w:rsidR="00F1192A">
          <w:rPr>
            <w:noProof/>
            <w:webHidden/>
          </w:rPr>
          <w:fldChar w:fldCharType="begin"/>
        </w:r>
        <w:r w:rsidR="00F1192A">
          <w:rPr>
            <w:noProof/>
            <w:webHidden/>
          </w:rPr>
          <w:instrText xml:space="preserve"> PAGEREF _Toc497999475 \h </w:instrText>
        </w:r>
        <w:r w:rsidR="00F1192A">
          <w:rPr>
            <w:noProof/>
            <w:webHidden/>
          </w:rPr>
        </w:r>
        <w:r w:rsidR="00F1192A">
          <w:rPr>
            <w:noProof/>
            <w:webHidden/>
          </w:rPr>
          <w:fldChar w:fldCharType="separate"/>
        </w:r>
        <w:r w:rsidR="00F1192A">
          <w:rPr>
            <w:noProof/>
            <w:webHidden/>
          </w:rPr>
          <w:t>5</w:t>
        </w:r>
        <w:r w:rsidR="00F1192A">
          <w:rPr>
            <w:noProof/>
            <w:webHidden/>
          </w:rPr>
          <w:fldChar w:fldCharType="end"/>
        </w:r>
      </w:hyperlink>
    </w:p>
    <w:p w:rsidR="00F1192A" w:rsidRDefault="00101920">
      <w:pPr>
        <w:pStyle w:val="18"/>
        <w:tabs>
          <w:tab w:val="left" w:pos="44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hyperlink w:anchor="_Toc497999476" w:history="1">
        <w:r w:rsidR="00F1192A" w:rsidRPr="002A43F3">
          <w:rPr>
            <w:rStyle w:val="ac"/>
            <w:noProof/>
          </w:rPr>
          <w:t>3.</w:t>
        </w:r>
        <w:r w:rsidR="00F1192A"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="00F1192A" w:rsidRPr="002A43F3">
          <w:rPr>
            <w:rStyle w:val="ac"/>
            <w:noProof/>
          </w:rPr>
          <w:t>ОПИСАНИЕ ПРОЦЕССА РАСЧЕТА</w:t>
        </w:r>
        <w:r w:rsidR="00F1192A">
          <w:rPr>
            <w:noProof/>
            <w:webHidden/>
          </w:rPr>
          <w:tab/>
        </w:r>
        <w:r w:rsidR="00F1192A">
          <w:rPr>
            <w:noProof/>
            <w:webHidden/>
          </w:rPr>
          <w:fldChar w:fldCharType="begin"/>
        </w:r>
        <w:r w:rsidR="00F1192A">
          <w:rPr>
            <w:noProof/>
            <w:webHidden/>
          </w:rPr>
          <w:instrText xml:space="preserve"> PAGEREF _Toc497999476 \h </w:instrText>
        </w:r>
        <w:r w:rsidR="00F1192A">
          <w:rPr>
            <w:noProof/>
            <w:webHidden/>
          </w:rPr>
        </w:r>
        <w:r w:rsidR="00F1192A">
          <w:rPr>
            <w:noProof/>
            <w:webHidden/>
          </w:rPr>
          <w:fldChar w:fldCharType="separate"/>
        </w:r>
        <w:r w:rsidR="00F1192A">
          <w:rPr>
            <w:noProof/>
            <w:webHidden/>
          </w:rPr>
          <w:t>6</w:t>
        </w:r>
        <w:r w:rsidR="00F1192A">
          <w:rPr>
            <w:noProof/>
            <w:webHidden/>
          </w:rPr>
          <w:fldChar w:fldCharType="end"/>
        </w:r>
      </w:hyperlink>
    </w:p>
    <w:p w:rsidR="00F1192A" w:rsidRDefault="00101920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97999477" w:history="1">
        <w:r w:rsidR="00F1192A" w:rsidRPr="002A43F3">
          <w:rPr>
            <w:rStyle w:val="ac"/>
            <w:noProof/>
          </w:rPr>
          <w:t>3.1.</w:t>
        </w:r>
        <w:r w:rsidR="00F1192A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F1192A" w:rsidRPr="002A43F3">
          <w:rPr>
            <w:rStyle w:val="ac"/>
            <w:noProof/>
          </w:rPr>
          <w:t>Потоки</w:t>
        </w:r>
        <w:r w:rsidR="00F1192A">
          <w:rPr>
            <w:noProof/>
            <w:webHidden/>
          </w:rPr>
          <w:tab/>
        </w:r>
        <w:r w:rsidR="00F1192A">
          <w:rPr>
            <w:noProof/>
            <w:webHidden/>
          </w:rPr>
          <w:fldChar w:fldCharType="begin"/>
        </w:r>
        <w:r w:rsidR="00F1192A">
          <w:rPr>
            <w:noProof/>
            <w:webHidden/>
          </w:rPr>
          <w:instrText xml:space="preserve"> PAGEREF _Toc497999477 \h </w:instrText>
        </w:r>
        <w:r w:rsidR="00F1192A">
          <w:rPr>
            <w:noProof/>
            <w:webHidden/>
          </w:rPr>
        </w:r>
        <w:r w:rsidR="00F1192A">
          <w:rPr>
            <w:noProof/>
            <w:webHidden/>
          </w:rPr>
          <w:fldChar w:fldCharType="separate"/>
        </w:r>
        <w:r w:rsidR="00F1192A">
          <w:rPr>
            <w:noProof/>
            <w:webHidden/>
          </w:rPr>
          <w:t>6</w:t>
        </w:r>
        <w:r w:rsidR="00F1192A">
          <w:rPr>
            <w:noProof/>
            <w:webHidden/>
          </w:rPr>
          <w:fldChar w:fldCharType="end"/>
        </w:r>
      </w:hyperlink>
    </w:p>
    <w:p w:rsidR="00F1192A" w:rsidRDefault="00101920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97999478" w:history="1">
        <w:r w:rsidR="00F1192A" w:rsidRPr="002A43F3">
          <w:rPr>
            <w:rStyle w:val="ac"/>
            <w:noProof/>
          </w:rPr>
          <w:t>3.2.</w:t>
        </w:r>
        <w:r w:rsidR="00F1192A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F1192A" w:rsidRPr="002A43F3">
          <w:rPr>
            <w:rStyle w:val="ac"/>
            <w:noProof/>
          </w:rPr>
          <w:t>Провайдеры</w:t>
        </w:r>
        <w:r w:rsidR="00F1192A">
          <w:rPr>
            <w:noProof/>
            <w:webHidden/>
          </w:rPr>
          <w:tab/>
        </w:r>
        <w:r w:rsidR="00F1192A">
          <w:rPr>
            <w:noProof/>
            <w:webHidden/>
          </w:rPr>
          <w:fldChar w:fldCharType="begin"/>
        </w:r>
        <w:r w:rsidR="00F1192A">
          <w:rPr>
            <w:noProof/>
            <w:webHidden/>
          </w:rPr>
          <w:instrText xml:space="preserve"> PAGEREF _Toc497999478 \h </w:instrText>
        </w:r>
        <w:r w:rsidR="00F1192A">
          <w:rPr>
            <w:noProof/>
            <w:webHidden/>
          </w:rPr>
        </w:r>
        <w:r w:rsidR="00F1192A">
          <w:rPr>
            <w:noProof/>
            <w:webHidden/>
          </w:rPr>
          <w:fldChar w:fldCharType="separate"/>
        </w:r>
        <w:r w:rsidR="00F1192A">
          <w:rPr>
            <w:noProof/>
            <w:webHidden/>
          </w:rPr>
          <w:t>7</w:t>
        </w:r>
        <w:r w:rsidR="00F1192A">
          <w:rPr>
            <w:noProof/>
            <w:webHidden/>
          </w:rPr>
          <w:fldChar w:fldCharType="end"/>
        </w:r>
      </w:hyperlink>
    </w:p>
    <w:p w:rsidR="00F1192A" w:rsidRDefault="00101920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97999479" w:history="1">
        <w:r w:rsidR="00F1192A" w:rsidRPr="002A43F3">
          <w:rPr>
            <w:rStyle w:val="ac"/>
            <w:noProof/>
          </w:rPr>
          <w:t>3.3.</w:t>
        </w:r>
        <w:r w:rsidR="00F1192A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F1192A" w:rsidRPr="002A43F3">
          <w:rPr>
            <w:rStyle w:val="ac"/>
            <w:noProof/>
          </w:rPr>
          <w:t>Пример работы с проектами и провайдерами.</w:t>
        </w:r>
        <w:r w:rsidR="00F1192A">
          <w:rPr>
            <w:noProof/>
            <w:webHidden/>
          </w:rPr>
          <w:tab/>
        </w:r>
        <w:r w:rsidR="00F1192A">
          <w:rPr>
            <w:noProof/>
            <w:webHidden/>
          </w:rPr>
          <w:fldChar w:fldCharType="begin"/>
        </w:r>
        <w:r w:rsidR="00F1192A">
          <w:rPr>
            <w:noProof/>
            <w:webHidden/>
          </w:rPr>
          <w:instrText xml:space="preserve"> PAGEREF _Toc497999479 \h </w:instrText>
        </w:r>
        <w:r w:rsidR="00F1192A">
          <w:rPr>
            <w:noProof/>
            <w:webHidden/>
          </w:rPr>
        </w:r>
        <w:r w:rsidR="00F1192A">
          <w:rPr>
            <w:noProof/>
            <w:webHidden/>
          </w:rPr>
          <w:fldChar w:fldCharType="separate"/>
        </w:r>
        <w:r w:rsidR="00F1192A">
          <w:rPr>
            <w:noProof/>
            <w:webHidden/>
          </w:rPr>
          <w:t>8</w:t>
        </w:r>
        <w:r w:rsidR="00F1192A">
          <w:rPr>
            <w:noProof/>
            <w:webHidden/>
          </w:rPr>
          <w:fldChar w:fldCharType="end"/>
        </w:r>
      </w:hyperlink>
    </w:p>
    <w:p w:rsidR="00F1192A" w:rsidRDefault="00101920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97999480" w:history="1">
        <w:r w:rsidR="00F1192A" w:rsidRPr="002A43F3">
          <w:rPr>
            <w:rStyle w:val="ac"/>
            <w:noProof/>
          </w:rPr>
          <w:t>3.4.</w:t>
        </w:r>
        <w:r w:rsidR="00F1192A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F1192A" w:rsidRPr="002A43F3">
          <w:rPr>
            <w:rStyle w:val="ac"/>
            <w:noProof/>
          </w:rPr>
          <w:t>Цикл расчета</w:t>
        </w:r>
        <w:r w:rsidR="00F1192A">
          <w:rPr>
            <w:noProof/>
            <w:webHidden/>
          </w:rPr>
          <w:tab/>
        </w:r>
        <w:r w:rsidR="00F1192A">
          <w:rPr>
            <w:noProof/>
            <w:webHidden/>
          </w:rPr>
          <w:fldChar w:fldCharType="begin"/>
        </w:r>
        <w:r w:rsidR="00F1192A">
          <w:rPr>
            <w:noProof/>
            <w:webHidden/>
          </w:rPr>
          <w:instrText xml:space="preserve"> PAGEREF _Toc497999480 \h </w:instrText>
        </w:r>
        <w:r w:rsidR="00F1192A">
          <w:rPr>
            <w:noProof/>
            <w:webHidden/>
          </w:rPr>
        </w:r>
        <w:r w:rsidR="00F1192A">
          <w:rPr>
            <w:noProof/>
            <w:webHidden/>
          </w:rPr>
          <w:fldChar w:fldCharType="separate"/>
        </w:r>
        <w:r w:rsidR="00F1192A">
          <w:rPr>
            <w:noProof/>
            <w:webHidden/>
          </w:rPr>
          <w:t>9</w:t>
        </w:r>
        <w:r w:rsidR="00F1192A">
          <w:rPr>
            <w:noProof/>
            <w:webHidden/>
          </w:rPr>
          <w:fldChar w:fldCharType="end"/>
        </w:r>
      </w:hyperlink>
    </w:p>
    <w:p w:rsidR="00F1192A" w:rsidRDefault="00101920">
      <w:pPr>
        <w:pStyle w:val="18"/>
        <w:tabs>
          <w:tab w:val="left" w:pos="44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hyperlink w:anchor="_Toc497999481" w:history="1">
        <w:r w:rsidR="00F1192A" w:rsidRPr="002A43F3">
          <w:rPr>
            <w:rStyle w:val="ac"/>
            <w:noProof/>
          </w:rPr>
          <w:t>4.</w:t>
        </w:r>
        <w:r w:rsidR="00F1192A"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="00F1192A" w:rsidRPr="002A43F3">
          <w:rPr>
            <w:rStyle w:val="ac"/>
            <w:noProof/>
          </w:rPr>
          <w:t>МОНИТОР Расчетов</w:t>
        </w:r>
        <w:r w:rsidR="00F1192A">
          <w:rPr>
            <w:noProof/>
            <w:webHidden/>
          </w:rPr>
          <w:tab/>
        </w:r>
        <w:r w:rsidR="00F1192A">
          <w:rPr>
            <w:noProof/>
            <w:webHidden/>
          </w:rPr>
          <w:fldChar w:fldCharType="begin"/>
        </w:r>
        <w:r w:rsidR="00F1192A">
          <w:rPr>
            <w:noProof/>
            <w:webHidden/>
          </w:rPr>
          <w:instrText xml:space="preserve"> PAGEREF _Toc497999481 \h </w:instrText>
        </w:r>
        <w:r w:rsidR="00F1192A">
          <w:rPr>
            <w:noProof/>
            <w:webHidden/>
          </w:rPr>
        </w:r>
        <w:r w:rsidR="00F1192A">
          <w:rPr>
            <w:noProof/>
            <w:webHidden/>
          </w:rPr>
          <w:fldChar w:fldCharType="separate"/>
        </w:r>
        <w:r w:rsidR="00F1192A">
          <w:rPr>
            <w:noProof/>
            <w:webHidden/>
          </w:rPr>
          <w:t>10</w:t>
        </w:r>
        <w:r w:rsidR="00F1192A">
          <w:rPr>
            <w:noProof/>
            <w:webHidden/>
          </w:rPr>
          <w:fldChar w:fldCharType="end"/>
        </w:r>
      </w:hyperlink>
    </w:p>
    <w:p w:rsidR="00F1192A" w:rsidRDefault="00101920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97999482" w:history="1">
        <w:r w:rsidR="00F1192A" w:rsidRPr="002A43F3">
          <w:rPr>
            <w:rStyle w:val="ac"/>
            <w:noProof/>
          </w:rPr>
          <w:t>4.1.</w:t>
        </w:r>
        <w:r w:rsidR="00F1192A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F1192A" w:rsidRPr="002A43F3">
          <w:rPr>
            <w:rStyle w:val="ac"/>
            <w:noProof/>
          </w:rPr>
          <w:t>Назначение. Запуск. Главное окно</w:t>
        </w:r>
        <w:r w:rsidR="00F1192A">
          <w:rPr>
            <w:noProof/>
            <w:webHidden/>
          </w:rPr>
          <w:tab/>
        </w:r>
        <w:r w:rsidR="00F1192A">
          <w:rPr>
            <w:noProof/>
            <w:webHidden/>
          </w:rPr>
          <w:fldChar w:fldCharType="begin"/>
        </w:r>
        <w:r w:rsidR="00F1192A">
          <w:rPr>
            <w:noProof/>
            <w:webHidden/>
          </w:rPr>
          <w:instrText xml:space="preserve"> PAGEREF _Toc497999482 \h </w:instrText>
        </w:r>
        <w:r w:rsidR="00F1192A">
          <w:rPr>
            <w:noProof/>
            <w:webHidden/>
          </w:rPr>
        </w:r>
        <w:r w:rsidR="00F1192A">
          <w:rPr>
            <w:noProof/>
            <w:webHidden/>
          </w:rPr>
          <w:fldChar w:fldCharType="separate"/>
        </w:r>
        <w:r w:rsidR="00F1192A">
          <w:rPr>
            <w:noProof/>
            <w:webHidden/>
          </w:rPr>
          <w:t>10</w:t>
        </w:r>
        <w:r w:rsidR="00F1192A">
          <w:rPr>
            <w:noProof/>
            <w:webHidden/>
          </w:rPr>
          <w:fldChar w:fldCharType="end"/>
        </w:r>
      </w:hyperlink>
    </w:p>
    <w:p w:rsidR="00F1192A" w:rsidRDefault="00101920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97999483" w:history="1">
        <w:r w:rsidR="00F1192A" w:rsidRPr="002A43F3">
          <w:rPr>
            <w:rStyle w:val="ac"/>
            <w:noProof/>
          </w:rPr>
          <w:t>4.2.</w:t>
        </w:r>
        <w:r w:rsidR="00F1192A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F1192A" w:rsidRPr="002A43F3">
          <w:rPr>
            <w:rStyle w:val="ac"/>
            <w:noProof/>
          </w:rPr>
          <w:t>Управление расчетом</w:t>
        </w:r>
        <w:r w:rsidR="00F1192A">
          <w:rPr>
            <w:noProof/>
            <w:webHidden/>
          </w:rPr>
          <w:tab/>
        </w:r>
        <w:r w:rsidR="00F1192A">
          <w:rPr>
            <w:noProof/>
            <w:webHidden/>
          </w:rPr>
          <w:fldChar w:fldCharType="begin"/>
        </w:r>
        <w:r w:rsidR="00F1192A">
          <w:rPr>
            <w:noProof/>
            <w:webHidden/>
          </w:rPr>
          <w:instrText xml:space="preserve"> PAGEREF _Toc497999483 \h </w:instrText>
        </w:r>
        <w:r w:rsidR="00F1192A">
          <w:rPr>
            <w:noProof/>
            <w:webHidden/>
          </w:rPr>
        </w:r>
        <w:r w:rsidR="00F1192A">
          <w:rPr>
            <w:noProof/>
            <w:webHidden/>
          </w:rPr>
          <w:fldChar w:fldCharType="separate"/>
        </w:r>
        <w:r w:rsidR="00F1192A">
          <w:rPr>
            <w:noProof/>
            <w:webHidden/>
          </w:rPr>
          <w:t>10</w:t>
        </w:r>
        <w:r w:rsidR="00F1192A">
          <w:rPr>
            <w:noProof/>
            <w:webHidden/>
          </w:rPr>
          <w:fldChar w:fldCharType="end"/>
        </w:r>
      </w:hyperlink>
    </w:p>
    <w:p w:rsidR="00F1192A" w:rsidRDefault="00101920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97999484" w:history="1">
        <w:r w:rsidR="00F1192A" w:rsidRPr="002A43F3">
          <w:rPr>
            <w:rStyle w:val="ac"/>
            <w:noProof/>
          </w:rPr>
          <w:t>4.3.</w:t>
        </w:r>
        <w:r w:rsidR="00F1192A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F1192A" w:rsidRPr="002A43F3">
          <w:rPr>
            <w:rStyle w:val="ac"/>
            <w:noProof/>
          </w:rPr>
          <w:t>Настройка потока</w:t>
        </w:r>
        <w:r w:rsidR="00F1192A">
          <w:rPr>
            <w:noProof/>
            <w:webHidden/>
          </w:rPr>
          <w:tab/>
        </w:r>
        <w:r w:rsidR="00F1192A">
          <w:rPr>
            <w:noProof/>
            <w:webHidden/>
          </w:rPr>
          <w:fldChar w:fldCharType="begin"/>
        </w:r>
        <w:r w:rsidR="00F1192A">
          <w:rPr>
            <w:noProof/>
            <w:webHidden/>
          </w:rPr>
          <w:instrText xml:space="preserve"> PAGEREF _Toc497999484 \h </w:instrText>
        </w:r>
        <w:r w:rsidR="00F1192A">
          <w:rPr>
            <w:noProof/>
            <w:webHidden/>
          </w:rPr>
        </w:r>
        <w:r w:rsidR="00F1192A">
          <w:rPr>
            <w:noProof/>
            <w:webHidden/>
          </w:rPr>
          <w:fldChar w:fldCharType="separate"/>
        </w:r>
        <w:r w:rsidR="00F1192A">
          <w:rPr>
            <w:noProof/>
            <w:webHidden/>
          </w:rPr>
          <w:t>12</w:t>
        </w:r>
        <w:r w:rsidR="00F1192A">
          <w:rPr>
            <w:noProof/>
            <w:webHidden/>
          </w:rPr>
          <w:fldChar w:fldCharType="end"/>
        </w:r>
      </w:hyperlink>
    </w:p>
    <w:p w:rsidR="00F1192A" w:rsidRDefault="00101920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97999485" w:history="1">
        <w:r w:rsidR="00F1192A" w:rsidRPr="002A43F3">
          <w:rPr>
            <w:rStyle w:val="ac"/>
            <w:noProof/>
          </w:rPr>
          <w:t>4.4.</w:t>
        </w:r>
        <w:r w:rsidR="00F1192A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F1192A" w:rsidRPr="002A43F3">
          <w:rPr>
            <w:rStyle w:val="ac"/>
            <w:noProof/>
          </w:rPr>
          <w:t>Редактирование значений ручного ввода</w:t>
        </w:r>
        <w:r w:rsidR="00F1192A">
          <w:rPr>
            <w:noProof/>
            <w:webHidden/>
          </w:rPr>
          <w:tab/>
        </w:r>
        <w:r w:rsidR="00F1192A">
          <w:rPr>
            <w:noProof/>
            <w:webHidden/>
          </w:rPr>
          <w:fldChar w:fldCharType="begin"/>
        </w:r>
        <w:r w:rsidR="00F1192A">
          <w:rPr>
            <w:noProof/>
            <w:webHidden/>
          </w:rPr>
          <w:instrText xml:space="preserve"> PAGEREF _Toc497999485 \h </w:instrText>
        </w:r>
        <w:r w:rsidR="00F1192A">
          <w:rPr>
            <w:noProof/>
            <w:webHidden/>
          </w:rPr>
        </w:r>
        <w:r w:rsidR="00F1192A">
          <w:rPr>
            <w:noProof/>
            <w:webHidden/>
          </w:rPr>
          <w:fldChar w:fldCharType="separate"/>
        </w:r>
        <w:r w:rsidR="00F1192A">
          <w:rPr>
            <w:noProof/>
            <w:webHidden/>
          </w:rPr>
          <w:t>14</w:t>
        </w:r>
        <w:r w:rsidR="00F1192A">
          <w:rPr>
            <w:noProof/>
            <w:webHidden/>
          </w:rPr>
          <w:fldChar w:fldCharType="end"/>
        </w:r>
      </w:hyperlink>
    </w:p>
    <w:p w:rsidR="00F1192A" w:rsidRDefault="00101920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97999486" w:history="1">
        <w:r w:rsidR="00F1192A" w:rsidRPr="002A43F3">
          <w:rPr>
            <w:rStyle w:val="ac"/>
            <w:noProof/>
          </w:rPr>
          <w:t>4.5.</w:t>
        </w:r>
        <w:r w:rsidR="00F1192A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F1192A" w:rsidRPr="002A43F3">
          <w:rPr>
            <w:rStyle w:val="ac"/>
            <w:noProof/>
          </w:rPr>
          <w:t>Редактирование абсолютных значений</w:t>
        </w:r>
        <w:r w:rsidR="00F1192A">
          <w:rPr>
            <w:noProof/>
            <w:webHidden/>
          </w:rPr>
          <w:tab/>
        </w:r>
        <w:r w:rsidR="00F1192A">
          <w:rPr>
            <w:noProof/>
            <w:webHidden/>
          </w:rPr>
          <w:fldChar w:fldCharType="begin"/>
        </w:r>
        <w:r w:rsidR="00F1192A">
          <w:rPr>
            <w:noProof/>
            <w:webHidden/>
          </w:rPr>
          <w:instrText xml:space="preserve"> PAGEREF _Toc497999486 \h </w:instrText>
        </w:r>
        <w:r w:rsidR="00F1192A">
          <w:rPr>
            <w:noProof/>
            <w:webHidden/>
          </w:rPr>
        </w:r>
        <w:r w:rsidR="00F1192A">
          <w:rPr>
            <w:noProof/>
            <w:webHidden/>
          </w:rPr>
          <w:fldChar w:fldCharType="separate"/>
        </w:r>
        <w:r w:rsidR="00F1192A">
          <w:rPr>
            <w:noProof/>
            <w:webHidden/>
          </w:rPr>
          <w:t>15</w:t>
        </w:r>
        <w:r w:rsidR="00F1192A">
          <w:rPr>
            <w:noProof/>
            <w:webHidden/>
          </w:rPr>
          <w:fldChar w:fldCharType="end"/>
        </w:r>
      </w:hyperlink>
    </w:p>
    <w:p w:rsidR="00F1192A" w:rsidRDefault="00101920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97999487" w:history="1">
        <w:r w:rsidR="00F1192A" w:rsidRPr="002A43F3">
          <w:rPr>
            <w:rStyle w:val="ac"/>
            <w:noProof/>
          </w:rPr>
          <w:t>4.6.</w:t>
        </w:r>
        <w:r w:rsidR="00F1192A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F1192A" w:rsidRPr="002A43F3">
          <w:rPr>
            <w:rStyle w:val="ac"/>
            <w:noProof/>
          </w:rPr>
          <w:t>Сообщения об ошибках</w:t>
        </w:r>
        <w:r w:rsidR="00F1192A">
          <w:rPr>
            <w:noProof/>
            <w:webHidden/>
          </w:rPr>
          <w:tab/>
        </w:r>
        <w:r w:rsidR="00F1192A">
          <w:rPr>
            <w:noProof/>
            <w:webHidden/>
          </w:rPr>
          <w:fldChar w:fldCharType="begin"/>
        </w:r>
        <w:r w:rsidR="00F1192A">
          <w:rPr>
            <w:noProof/>
            <w:webHidden/>
          </w:rPr>
          <w:instrText xml:space="preserve"> PAGEREF _Toc497999487 \h </w:instrText>
        </w:r>
        <w:r w:rsidR="00F1192A">
          <w:rPr>
            <w:noProof/>
            <w:webHidden/>
          </w:rPr>
        </w:r>
        <w:r w:rsidR="00F1192A">
          <w:rPr>
            <w:noProof/>
            <w:webHidden/>
          </w:rPr>
          <w:fldChar w:fldCharType="separate"/>
        </w:r>
        <w:r w:rsidR="00F1192A">
          <w:rPr>
            <w:noProof/>
            <w:webHidden/>
          </w:rPr>
          <w:t>16</w:t>
        </w:r>
        <w:r w:rsidR="00F1192A">
          <w:rPr>
            <w:noProof/>
            <w:webHidden/>
          </w:rPr>
          <w:fldChar w:fldCharType="end"/>
        </w:r>
      </w:hyperlink>
    </w:p>
    <w:p w:rsidR="00F1192A" w:rsidRDefault="00101920">
      <w:pPr>
        <w:pStyle w:val="18"/>
        <w:tabs>
          <w:tab w:val="left" w:pos="44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hyperlink w:anchor="_Toc497999488" w:history="1">
        <w:r w:rsidR="00F1192A" w:rsidRPr="002A43F3">
          <w:rPr>
            <w:rStyle w:val="ac"/>
            <w:noProof/>
          </w:rPr>
          <w:t>5.</w:t>
        </w:r>
        <w:r w:rsidR="00F1192A"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="00F1192A" w:rsidRPr="002A43F3">
          <w:rPr>
            <w:rStyle w:val="ac"/>
            <w:noProof/>
          </w:rPr>
          <w:t>Удаленный контроль ошибок Расчета</w:t>
        </w:r>
        <w:r w:rsidR="00F1192A">
          <w:rPr>
            <w:noProof/>
            <w:webHidden/>
          </w:rPr>
          <w:tab/>
        </w:r>
        <w:r w:rsidR="00F1192A">
          <w:rPr>
            <w:noProof/>
            <w:webHidden/>
          </w:rPr>
          <w:fldChar w:fldCharType="begin"/>
        </w:r>
        <w:r w:rsidR="00F1192A">
          <w:rPr>
            <w:noProof/>
            <w:webHidden/>
          </w:rPr>
          <w:instrText xml:space="preserve"> PAGEREF _Toc497999488 \h </w:instrText>
        </w:r>
        <w:r w:rsidR="00F1192A">
          <w:rPr>
            <w:noProof/>
            <w:webHidden/>
          </w:rPr>
        </w:r>
        <w:r w:rsidR="00F1192A">
          <w:rPr>
            <w:noProof/>
            <w:webHidden/>
          </w:rPr>
          <w:fldChar w:fldCharType="separate"/>
        </w:r>
        <w:r w:rsidR="00F1192A">
          <w:rPr>
            <w:noProof/>
            <w:webHidden/>
          </w:rPr>
          <w:t>17</w:t>
        </w:r>
        <w:r w:rsidR="00F1192A">
          <w:rPr>
            <w:noProof/>
            <w:webHidden/>
          </w:rPr>
          <w:fldChar w:fldCharType="end"/>
        </w:r>
      </w:hyperlink>
    </w:p>
    <w:p w:rsidR="00F1192A" w:rsidRDefault="00101920">
      <w:pPr>
        <w:pStyle w:val="18"/>
        <w:tabs>
          <w:tab w:val="left" w:pos="44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hyperlink w:anchor="_Toc497999489" w:history="1">
        <w:r w:rsidR="00F1192A" w:rsidRPr="002A43F3">
          <w:rPr>
            <w:rStyle w:val="ac"/>
            <w:noProof/>
          </w:rPr>
          <w:t>6.</w:t>
        </w:r>
        <w:r w:rsidR="00F1192A"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="00F1192A" w:rsidRPr="002A43F3">
          <w:rPr>
            <w:rStyle w:val="ac"/>
            <w:noProof/>
          </w:rPr>
          <w:t>СПИСОК ПРИНЯТЫХ СОКРАЩЕНИЙ</w:t>
        </w:r>
        <w:r w:rsidR="00F1192A">
          <w:rPr>
            <w:noProof/>
            <w:webHidden/>
          </w:rPr>
          <w:tab/>
        </w:r>
        <w:r w:rsidR="00F1192A">
          <w:rPr>
            <w:noProof/>
            <w:webHidden/>
          </w:rPr>
          <w:fldChar w:fldCharType="begin"/>
        </w:r>
        <w:r w:rsidR="00F1192A">
          <w:rPr>
            <w:noProof/>
            <w:webHidden/>
          </w:rPr>
          <w:instrText xml:space="preserve"> PAGEREF _Toc497999489 \h </w:instrText>
        </w:r>
        <w:r w:rsidR="00F1192A">
          <w:rPr>
            <w:noProof/>
            <w:webHidden/>
          </w:rPr>
        </w:r>
        <w:r w:rsidR="00F1192A">
          <w:rPr>
            <w:noProof/>
            <w:webHidden/>
          </w:rPr>
          <w:fldChar w:fldCharType="separate"/>
        </w:r>
        <w:r w:rsidR="00F1192A">
          <w:rPr>
            <w:noProof/>
            <w:webHidden/>
          </w:rPr>
          <w:t>19</w:t>
        </w:r>
        <w:r w:rsidR="00F1192A">
          <w:rPr>
            <w:noProof/>
            <w:webHidden/>
          </w:rPr>
          <w:fldChar w:fldCharType="end"/>
        </w:r>
      </w:hyperlink>
    </w:p>
    <w:p w:rsidR="0047619C" w:rsidRDefault="00956CC2" w:rsidP="00F412A0">
      <w:pPr>
        <w:spacing w:after="200"/>
        <w:jc w:val="center"/>
        <w:rPr>
          <w:rFonts w:eastAsiaTheme="majorEastAsia" w:cs="Times New Roman"/>
          <w:b/>
          <w:bCs/>
          <w:caps/>
          <w:noProof/>
          <w:color w:val="000000" w:themeColor="text1"/>
          <w:sz w:val="28"/>
          <w:szCs w:val="28"/>
          <w:lang w:eastAsia="ru-RU"/>
        </w:rPr>
      </w:pPr>
      <w:r>
        <w:rPr>
          <w:rFonts w:eastAsiaTheme="majorEastAsia" w:cs="Times New Roman"/>
          <w:bCs/>
          <w:noProof/>
          <w:color w:val="000000" w:themeColor="text1"/>
          <w:sz w:val="28"/>
          <w:szCs w:val="28"/>
          <w:lang w:eastAsia="ru-RU"/>
        </w:rPr>
        <w:fldChar w:fldCharType="end"/>
      </w:r>
      <w:r w:rsidR="0047619C">
        <w:br w:type="page"/>
      </w:r>
    </w:p>
    <w:p w:rsidR="004D646D" w:rsidRPr="006B4E9F" w:rsidRDefault="004D646D" w:rsidP="004D646D">
      <w:pPr>
        <w:pStyle w:val="12"/>
      </w:pPr>
      <w:bookmarkStart w:id="7" w:name="_Toc330971972"/>
      <w:bookmarkStart w:id="8" w:name="_Toc331503333"/>
      <w:bookmarkStart w:id="9" w:name="_Toc353794480"/>
      <w:bookmarkStart w:id="10" w:name="_Toc497999474"/>
      <w:bookmarkStart w:id="11" w:name="_Toc352076898"/>
      <w:r w:rsidRPr="006B4E9F">
        <w:lastRenderedPageBreak/>
        <w:t>ОБЩИЕ ПОЛОЖЕНИЯ</w:t>
      </w:r>
      <w:bookmarkEnd w:id="7"/>
      <w:bookmarkEnd w:id="8"/>
      <w:bookmarkEnd w:id="9"/>
      <w:bookmarkEnd w:id="10"/>
    </w:p>
    <w:p w:rsidR="004D646D" w:rsidRPr="00C871CC" w:rsidRDefault="004D646D" w:rsidP="004D646D">
      <w:pPr>
        <w:pStyle w:val="ae"/>
      </w:pPr>
      <w:r w:rsidRPr="008B73C2">
        <w:t>Настоящий документ содержит описание процесс</w:t>
      </w:r>
      <w:r>
        <w:t>а</w:t>
      </w:r>
      <w:r w:rsidRPr="008B73C2">
        <w:t xml:space="preserve"> выполнения расчета</w:t>
      </w:r>
      <w:r w:rsidR="00E0244D">
        <w:t xml:space="preserve"> и сохранения в архивы результатов</w:t>
      </w:r>
      <w:r w:rsidRPr="008B73C2">
        <w:t xml:space="preserve"> при функционировании программного комплекса реализации расчетно-аналитических задач </w:t>
      </w:r>
      <w:r w:rsidRPr="006B4E9F">
        <w:rPr>
          <w:b/>
        </w:rPr>
        <w:t>InfoTask</w:t>
      </w:r>
      <w:r w:rsidRPr="006B4E9F">
        <w:t xml:space="preserve">. </w:t>
      </w:r>
    </w:p>
    <w:p w:rsidR="004D646D" w:rsidRPr="00883AFB" w:rsidRDefault="004D646D" w:rsidP="004D646D">
      <w:pPr>
        <w:pStyle w:val="ae"/>
      </w:pPr>
      <w:r w:rsidRPr="00883AFB">
        <w:t xml:space="preserve">Подробнее функционирование комплекса  </w:t>
      </w:r>
      <w:r>
        <w:t xml:space="preserve">в целом и </w:t>
      </w:r>
      <w:r w:rsidRPr="00883AFB">
        <w:t xml:space="preserve">отдельных составляющих </w:t>
      </w:r>
      <w:r>
        <w:t xml:space="preserve">его частей </w:t>
      </w:r>
      <w:r w:rsidRPr="00883AFB">
        <w:t>описано в других документах</w:t>
      </w:r>
      <w:r w:rsidR="001A209E">
        <w:t>,</w:t>
      </w:r>
      <w:r w:rsidRPr="00883AFB">
        <w:t xml:space="preserve"> входящих в комплект документации. Документация по комплексу InfoTask включает в себя следующие документы:</w:t>
      </w:r>
    </w:p>
    <w:p w:rsidR="004D646D" w:rsidRPr="00883AFB" w:rsidRDefault="004D646D" w:rsidP="004D646D">
      <w:pPr>
        <w:pStyle w:val="11"/>
        <w:numPr>
          <w:ilvl w:val="0"/>
          <w:numId w:val="8"/>
        </w:numPr>
        <w:ind w:left="567" w:hanging="283"/>
      </w:pPr>
      <w:r w:rsidRPr="00883AFB">
        <w:t>InfoTask-UG.01-Base. Общее описание программного комплекса</w:t>
      </w:r>
      <w:r w:rsidR="001A209E">
        <w:t>;</w:t>
      </w:r>
      <w:r w:rsidRPr="00883AFB">
        <w:t xml:space="preserve"> </w:t>
      </w:r>
    </w:p>
    <w:p w:rsidR="004D646D" w:rsidRPr="00883AFB" w:rsidRDefault="004D646D" w:rsidP="004D646D">
      <w:pPr>
        <w:pStyle w:val="11"/>
        <w:numPr>
          <w:ilvl w:val="0"/>
          <w:numId w:val="8"/>
        </w:numPr>
        <w:ind w:left="567" w:hanging="283"/>
      </w:pPr>
      <w:r w:rsidRPr="00883AFB">
        <w:t>InfoTask-UG.02-Co</w:t>
      </w:r>
      <w:r>
        <w:t>nstructor. Конструктор расчетов</w:t>
      </w:r>
      <w:r w:rsidR="001A209E">
        <w:t>;</w:t>
      </w:r>
    </w:p>
    <w:p w:rsidR="004D646D" w:rsidRPr="00883AFB" w:rsidRDefault="004D646D" w:rsidP="004D646D">
      <w:pPr>
        <w:pStyle w:val="11"/>
        <w:numPr>
          <w:ilvl w:val="0"/>
          <w:numId w:val="8"/>
        </w:numPr>
        <w:ind w:left="567" w:hanging="283"/>
      </w:pPr>
      <w:r w:rsidRPr="00883AFB">
        <w:t>InfoTask-UG.03-Tablik. Язык автоматизации расчетов Tablik</w:t>
      </w:r>
      <w:r w:rsidR="001A209E">
        <w:t>;</w:t>
      </w:r>
    </w:p>
    <w:p w:rsidR="004D646D" w:rsidRPr="00883AFB" w:rsidRDefault="004D646D" w:rsidP="004D646D">
      <w:pPr>
        <w:pStyle w:val="11"/>
        <w:numPr>
          <w:ilvl w:val="0"/>
          <w:numId w:val="8"/>
        </w:numPr>
        <w:ind w:left="567" w:hanging="283"/>
      </w:pPr>
      <w:r w:rsidRPr="00883AFB">
        <w:rPr>
          <w:lang w:val="en-US"/>
        </w:rPr>
        <w:t xml:space="preserve">InfoTask-UG.04-Controller. </w:t>
      </w:r>
      <w:r w:rsidRPr="00883AFB">
        <w:t>Контроллер</w:t>
      </w:r>
      <w:r w:rsidRPr="00883AFB">
        <w:rPr>
          <w:lang w:val="en-US"/>
        </w:rPr>
        <w:t xml:space="preserve"> </w:t>
      </w:r>
      <w:r w:rsidRPr="00883AFB">
        <w:t>расчетов</w:t>
      </w:r>
      <w:r w:rsidRPr="00883AFB">
        <w:rPr>
          <w:lang w:val="en-US"/>
        </w:rPr>
        <w:t xml:space="preserve">. </w:t>
      </w:r>
      <w:r w:rsidRPr="00883AFB">
        <w:t>Монитор расчетов</w:t>
      </w:r>
      <w:r w:rsidRPr="00C76D2C">
        <w:t xml:space="preserve"> </w:t>
      </w:r>
      <w:r w:rsidRPr="00883AFB">
        <w:t>(данный документ)</w:t>
      </w:r>
      <w:r w:rsidR="001A209E">
        <w:t>;</w:t>
      </w:r>
    </w:p>
    <w:p w:rsidR="004D646D" w:rsidRPr="00883AFB" w:rsidRDefault="004D646D" w:rsidP="004D646D">
      <w:pPr>
        <w:pStyle w:val="11"/>
        <w:numPr>
          <w:ilvl w:val="0"/>
          <w:numId w:val="8"/>
        </w:numPr>
        <w:ind w:left="567" w:hanging="283"/>
      </w:pPr>
      <w:r w:rsidRPr="00883AFB">
        <w:t>InfoTask-UG.05-Reporter. Построитель отчетов</w:t>
      </w:r>
      <w:r w:rsidR="001A209E">
        <w:t>;</w:t>
      </w:r>
    </w:p>
    <w:p w:rsidR="004D646D" w:rsidRDefault="004D646D" w:rsidP="004D646D">
      <w:pPr>
        <w:pStyle w:val="11"/>
        <w:numPr>
          <w:ilvl w:val="0"/>
          <w:numId w:val="8"/>
        </w:numPr>
        <w:ind w:left="567" w:hanging="283"/>
      </w:pPr>
      <w:r w:rsidRPr="00883AFB">
        <w:t>InfoTask-UG.06-Analyzer. Анализатор архивных данных.</w:t>
      </w:r>
    </w:p>
    <w:p w:rsidR="008B143C" w:rsidRPr="008B143C" w:rsidRDefault="008B143C" w:rsidP="008B143C">
      <w:pPr>
        <w:numPr>
          <w:ilvl w:val="0"/>
          <w:numId w:val="8"/>
        </w:numPr>
        <w:tabs>
          <w:tab w:val="left" w:pos="567"/>
        </w:tabs>
        <w:spacing w:before="120"/>
        <w:ind w:left="567" w:hanging="283"/>
        <w:jc w:val="both"/>
        <w:rPr>
          <w:rFonts w:eastAsiaTheme="minorEastAsia"/>
          <w:color w:val="000000" w:themeColor="text1"/>
          <w:szCs w:val="24"/>
          <w:lang w:val="en-US"/>
        </w:rPr>
      </w:pPr>
      <w:r w:rsidRPr="008B143C">
        <w:rPr>
          <w:rFonts w:eastAsiaTheme="minorEastAsia"/>
          <w:color w:val="000000" w:themeColor="text1"/>
          <w:szCs w:val="24"/>
          <w:lang w:val="en-US"/>
        </w:rPr>
        <w:t xml:space="preserve">InfoTask-UG.07-Providers. </w:t>
      </w:r>
      <w:r w:rsidRPr="008B143C">
        <w:rPr>
          <w:rFonts w:eastAsiaTheme="minorEastAsia"/>
          <w:color w:val="000000" w:themeColor="text1"/>
          <w:szCs w:val="24"/>
        </w:rPr>
        <w:t>Встроенные провайдеры</w:t>
      </w:r>
      <w:r w:rsidRPr="008B143C">
        <w:rPr>
          <w:rFonts w:eastAsiaTheme="minorEastAsia"/>
          <w:color w:val="000000" w:themeColor="text1"/>
          <w:szCs w:val="24"/>
          <w:lang w:val="en-US"/>
        </w:rPr>
        <w:t>.</w:t>
      </w:r>
    </w:p>
    <w:p w:rsidR="004D646D" w:rsidRPr="00C76D2C" w:rsidRDefault="004D646D" w:rsidP="004D646D">
      <w:pPr>
        <w:pStyle w:val="ae"/>
        <w:rPr>
          <w:rFonts w:eastAsiaTheme="minorEastAsia"/>
        </w:rPr>
      </w:pPr>
      <w:r w:rsidRPr="00883AFB">
        <w:rPr>
          <w:rFonts w:eastAsiaTheme="minorEastAsia"/>
        </w:rPr>
        <w:t>Кроме того, в состав документации InfoTask для каждого поддерживаемого ПТК АСУТП входит документ, описывающий комплект провайдеров для взаимодействия с этим ПТК.</w:t>
      </w:r>
    </w:p>
    <w:p w:rsidR="004D646D" w:rsidRPr="00C76D2C" w:rsidRDefault="004D646D" w:rsidP="004D646D">
      <w:pPr>
        <w:pStyle w:val="ae"/>
        <w:rPr>
          <w:rFonts w:eastAsiaTheme="minorEastAsia"/>
        </w:rPr>
      </w:pPr>
    </w:p>
    <w:p w:rsidR="004D646D" w:rsidRPr="00C76D2C" w:rsidRDefault="004D646D">
      <w:pPr>
        <w:spacing w:after="200" w:line="276" w:lineRule="auto"/>
        <w:rPr>
          <w:rFonts w:eastAsiaTheme="minorEastAsia" w:cs="Times New Roman"/>
          <w:bCs/>
          <w:color w:val="000000" w:themeColor="text1"/>
          <w:szCs w:val="28"/>
          <w:lang w:eastAsia="ru-RU"/>
        </w:rPr>
      </w:pPr>
      <w:r w:rsidRPr="00C76D2C">
        <w:rPr>
          <w:rFonts w:eastAsiaTheme="minorEastAsia"/>
        </w:rPr>
        <w:br w:type="page"/>
      </w:r>
    </w:p>
    <w:p w:rsidR="00956CC2" w:rsidRDefault="00C76D2C" w:rsidP="00956CC2">
      <w:pPr>
        <w:pStyle w:val="12"/>
        <w:rPr>
          <w:lang w:val="en-US"/>
        </w:rPr>
      </w:pPr>
      <w:bookmarkStart w:id="12" w:name="_Toc497999475"/>
      <w:bookmarkEnd w:id="11"/>
      <w:r>
        <w:lastRenderedPageBreak/>
        <w:t>КОНТРОЛЛЕР РАСЧЕТОВ</w:t>
      </w:r>
      <w:bookmarkEnd w:id="12"/>
    </w:p>
    <w:p w:rsidR="00274CF1" w:rsidRDefault="00956CC2" w:rsidP="00956CC2">
      <w:pPr>
        <w:pStyle w:val="ae"/>
      </w:pPr>
      <w:r w:rsidRPr="008B73C2">
        <w:t>Составная часть, выполняющая расчеты</w:t>
      </w:r>
      <w:r w:rsidR="008A1FBA" w:rsidRPr="008A1FBA">
        <w:t xml:space="preserve"> </w:t>
      </w:r>
      <w:r w:rsidR="008A1FBA">
        <w:t>в рамках ко</w:t>
      </w:r>
      <w:r w:rsidR="007D1A33">
        <w:t>мп</w:t>
      </w:r>
      <w:r w:rsidR="008A1FBA">
        <w:t xml:space="preserve">лекса </w:t>
      </w:r>
      <w:r w:rsidR="007D1A33">
        <w:rPr>
          <w:lang w:val="en-US"/>
        </w:rPr>
        <w:t>InfoTask</w:t>
      </w:r>
      <w:r w:rsidRPr="008B73C2">
        <w:t xml:space="preserve">, </w:t>
      </w:r>
      <w:r w:rsidR="00274CF1">
        <w:t>называется к</w:t>
      </w:r>
      <w:r w:rsidRPr="008B73C2">
        <w:t>онтроллер</w:t>
      </w:r>
      <w:r w:rsidR="00274CF1">
        <w:t>ом</w:t>
      </w:r>
      <w:r w:rsidRPr="008B73C2">
        <w:t xml:space="preserve"> расчетов (далее </w:t>
      </w:r>
      <w:r w:rsidR="00274CF1">
        <w:t>к</w:t>
      </w:r>
      <w:r w:rsidRPr="008B73C2">
        <w:t xml:space="preserve">онтроллер). </w:t>
      </w:r>
      <w:r w:rsidR="00274CF1" w:rsidRPr="008E7A21">
        <w:t>Контроллер не является отдельным приложением, а вызывается из других приложений при запуске расчетов</w:t>
      </w:r>
    </w:p>
    <w:p w:rsidR="00956CC2" w:rsidRPr="00177AFE" w:rsidRDefault="00956CC2" w:rsidP="00956CC2">
      <w:pPr>
        <w:pStyle w:val="ae"/>
      </w:pPr>
      <w:r w:rsidRPr="008B73C2">
        <w:t xml:space="preserve">Контроллер запускается при запуске расчета из </w:t>
      </w:r>
      <w:r w:rsidR="00274CF1">
        <w:t>к</w:t>
      </w:r>
      <w:r w:rsidRPr="008B73C2">
        <w:t xml:space="preserve">онструктора расчетов, </w:t>
      </w:r>
      <w:r w:rsidR="00274CF1">
        <w:t>п</w:t>
      </w:r>
      <w:r w:rsidRPr="008B73C2">
        <w:t xml:space="preserve">остроителя отчетов и </w:t>
      </w:r>
      <w:r w:rsidR="00274CF1">
        <w:t xml:space="preserve">анализатора архивных данных, а также из </w:t>
      </w:r>
      <w:r w:rsidRPr="008B73C2">
        <w:t xml:space="preserve">других приложений, </w:t>
      </w:r>
      <w:r w:rsidR="00274CF1">
        <w:t>дополняющих</w:t>
      </w:r>
      <w:r w:rsidRPr="008B73C2">
        <w:t xml:space="preserve"> комплекс </w:t>
      </w:r>
      <w:r w:rsidRPr="008B73C2">
        <w:rPr>
          <w:lang w:val="en-US"/>
        </w:rPr>
        <w:t>InfoTask</w:t>
      </w:r>
      <w:r w:rsidRPr="008B73C2">
        <w:t xml:space="preserve">. Также возможен отдельный запуск расчетов, в том числе для постоянного периодического выполнения </w:t>
      </w:r>
      <w:r w:rsidR="00177AFE">
        <w:t>из</w:t>
      </w:r>
      <w:r w:rsidRPr="008B73C2">
        <w:t xml:space="preserve"> программ</w:t>
      </w:r>
      <w:r w:rsidR="00177AFE">
        <w:t>ы</w:t>
      </w:r>
      <w:r w:rsidRPr="008B73C2">
        <w:t xml:space="preserve"> </w:t>
      </w:r>
      <w:r w:rsidRPr="00177AFE">
        <w:t>монитора расчетов</w:t>
      </w:r>
      <w:r w:rsidR="00177AFE" w:rsidRPr="00177AFE">
        <w:t>.</w:t>
      </w:r>
    </w:p>
    <w:p w:rsidR="00B00F35" w:rsidRPr="00830379" w:rsidRDefault="00B00F35" w:rsidP="00956CC2">
      <w:pPr>
        <w:pStyle w:val="ae"/>
      </w:pPr>
      <w:r>
        <w:t>Настоящий документ имеет следующую структуру</w:t>
      </w:r>
      <w:r w:rsidRPr="00830379">
        <w:t>:</w:t>
      </w:r>
    </w:p>
    <w:p w:rsidR="00B00F35" w:rsidRDefault="00E0244D" w:rsidP="00B00F35">
      <w:pPr>
        <w:pStyle w:val="11"/>
      </w:pPr>
      <w:r>
        <w:t>Третий</w:t>
      </w:r>
      <w:r w:rsidR="00B00F35" w:rsidRPr="00B00F35">
        <w:t xml:space="preserve"> раздел</w:t>
      </w:r>
      <w:r w:rsidR="00956CC2" w:rsidRPr="008B73C2">
        <w:t xml:space="preserve"> содержит описание принципов расчета, включая получение исходных данных из АСУТП, вычисления, сохранение данных в архив результатов и передачу результатов обратно в АСУТП. </w:t>
      </w:r>
    </w:p>
    <w:p w:rsidR="00956CC2" w:rsidRDefault="00E0244D" w:rsidP="00B00F35">
      <w:pPr>
        <w:pStyle w:val="11"/>
      </w:pPr>
      <w:r>
        <w:t>Четвертый</w:t>
      </w:r>
      <w:r w:rsidR="00B00F35">
        <w:t xml:space="preserve"> раздел </w:t>
      </w:r>
      <w:r w:rsidR="00956CC2" w:rsidRPr="008B73C2">
        <w:t>содержит описание принципов работы и настройк</w:t>
      </w:r>
      <w:r w:rsidR="000E2972">
        <w:t>и</w:t>
      </w:r>
      <w:r w:rsidR="00956CC2" w:rsidRPr="008B73C2">
        <w:t xml:space="preserve"> </w:t>
      </w:r>
      <w:r w:rsidR="000E2972">
        <w:t xml:space="preserve">программы </w:t>
      </w:r>
      <w:r w:rsidR="00B00F35">
        <w:t>монитора расчетов, включая работу с потоками и ручной ввод данных.</w:t>
      </w:r>
    </w:p>
    <w:p w:rsidR="00B00F35" w:rsidRDefault="00E0244D" w:rsidP="00B00F35">
      <w:pPr>
        <w:pStyle w:val="11"/>
      </w:pPr>
      <w:r>
        <w:t>Пятый</w:t>
      </w:r>
      <w:r w:rsidR="00B00F35">
        <w:t xml:space="preserve"> раздел содержит описание </w:t>
      </w:r>
      <w:r w:rsidR="00120A60">
        <w:t>программы удаленного контроля ошибок расчетов в мониторе</w:t>
      </w:r>
      <w:r w:rsidR="00B00F35" w:rsidRPr="00120A60">
        <w:t>.</w:t>
      </w:r>
    </w:p>
    <w:p w:rsidR="00DB5D40" w:rsidRPr="00DB5D40" w:rsidRDefault="00DB5D40" w:rsidP="00CD179B">
      <w:pPr>
        <w:tabs>
          <w:tab w:val="left" w:pos="567"/>
        </w:tabs>
        <w:spacing w:before="120"/>
        <w:ind w:left="567"/>
        <w:jc w:val="both"/>
        <w:rPr>
          <w:rFonts w:eastAsiaTheme="minorEastAsia"/>
          <w:color w:val="000000" w:themeColor="text1"/>
          <w:szCs w:val="24"/>
        </w:rPr>
      </w:pPr>
    </w:p>
    <w:p w:rsidR="000951AD" w:rsidRPr="00956CC2" w:rsidRDefault="000951AD" w:rsidP="00127D3B">
      <w:pPr>
        <w:pStyle w:val="ae"/>
      </w:pPr>
    </w:p>
    <w:p w:rsidR="00956CC2" w:rsidRPr="00956CC2" w:rsidRDefault="00956CC2" w:rsidP="00127D3B">
      <w:pPr>
        <w:pStyle w:val="ae"/>
      </w:pPr>
    </w:p>
    <w:p w:rsidR="00956CC2" w:rsidRDefault="00956CC2">
      <w:pPr>
        <w:spacing w:after="200" w:line="276" w:lineRule="auto"/>
        <w:rPr>
          <w:rFonts w:eastAsiaTheme="majorEastAsia" w:cs="Times New Roman"/>
          <w:bCs/>
          <w:noProof/>
          <w:color w:val="000000" w:themeColor="text1"/>
          <w:szCs w:val="28"/>
          <w:lang w:eastAsia="ru-RU"/>
        </w:rPr>
      </w:pPr>
      <w:r>
        <w:br w:type="page"/>
      </w:r>
    </w:p>
    <w:p w:rsidR="00956CC2" w:rsidRPr="006A2901" w:rsidRDefault="00956CC2" w:rsidP="00956CC2">
      <w:pPr>
        <w:pStyle w:val="12"/>
      </w:pPr>
      <w:bookmarkStart w:id="13" w:name="_Toc352076899"/>
      <w:bookmarkStart w:id="14" w:name="_Toc497999476"/>
      <w:r>
        <w:lastRenderedPageBreak/>
        <w:t>ОПИСАНИЕ ПРОЦЕССА РАСЧЕТА</w:t>
      </w:r>
      <w:bookmarkEnd w:id="13"/>
      <w:bookmarkEnd w:id="14"/>
    </w:p>
    <w:p w:rsidR="00956CC2" w:rsidRDefault="00956CC2" w:rsidP="00956CC2">
      <w:pPr>
        <w:pStyle w:val="20"/>
      </w:pPr>
      <w:bookmarkStart w:id="15" w:name="_Toc352076900"/>
      <w:bookmarkStart w:id="16" w:name="_Toc497999477"/>
      <w:r>
        <w:t>Потоки</w:t>
      </w:r>
      <w:bookmarkEnd w:id="15"/>
      <w:bookmarkEnd w:id="16"/>
      <w:r>
        <w:t xml:space="preserve"> </w:t>
      </w:r>
    </w:p>
    <w:p w:rsidR="00956CC2" w:rsidRDefault="00956CC2" w:rsidP="00956CC2">
      <w:pPr>
        <w:pStyle w:val="ae"/>
      </w:pPr>
      <w:r>
        <w:t xml:space="preserve">Главной единицей работы </w:t>
      </w:r>
      <w:r w:rsidR="00862FD4">
        <w:t>к</w:t>
      </w:r>
      <w:r>
        <w:t xml:space="preserve">онтроллера является </w:t>
      </w:r>
      <w:r w:rsidRPr="00207186">
        <w:rPr>
          <w:b/>
        </w:rPr>
        <w:t>поток расчета</w:t>
      </w:r>
      <w:r>
        <w:t xml:space="preserve">. На одном рабочем месте может выполняться несколько потоков расчета одновременно. </w:t>
      </w:r>
      <w:r w:rsidRPr="005316E5">
        <w:t>В каждом из потоков может обсчитываться несколько проектов</w:t>
      </w:r>
      <w:r>
        <w:t xml:space="preserve"> </w:t>
      </w:r>
      <w:r>
        <w:rPr>
          <w:lang w:val="en-US"/>
        </w:rPr>
        <w:t>InfoTask</w:t>
      </w:r>
      <w:r w:rsidRPr="005316E5">
        <w:t xml:space="preserve">. </w:t>
      </w:r>
    </w:p>
    <w:p w:rsidR="00956CC2" w:rsidRPr="000B7BD9" w:rsidRDefault="00956CC2" w:rsidP="00956CC2">
      <w:pPr>
        <w:pStyle w:val="ae"/>
      </w:pPr>
      <w:r>
        <w:t>Потоки расчетов бывают двух видов</w:t>
      </w:r>
      <w:r w:rsidRPr="000B7BD9">
        <w:t>:</w:t>
      </w:r>
    </w:p>
    <w:p w:rsidR="00956CC2" w:rsidRPr="00CA34F8" w:rsidRDefault="00F5319D" w:rsidP="00F5319D">
      <w:pPr>
        <w:pStyle w:val="ae"/>
      </w:pPr>
      <w:r w:rsidRPr="00830379">
        <w:rPr>
          <w:b/>
        </w:rPr>
        <w:t xml:space="preserve">1. </w:t>
      </w:r>
      <w:r w:rsidR="00956CC2" w:rsidRPr="007F34A4">
        <w:rPr>
          <w:b/>
        </w:rPr>
        <w:t>Поток приложения</w:t>
      </w:r>
      <w:r w:rsidR="00956CC2">
        <w:t xml:space="preserve">. </w:t>
      </w:r>
      <w:r w:rsidR="00956CC2" w:rsidRPr="00E0467C">
        <w:t xml:space="preserve">Расчет, запускаемый из некоторого приложения </w:t>
      </w:r>
      <w:r w:rsidR="00956CC2" w:rsidRPr="00E0467C">
        <w:rPr>
          <w:lang w:val="en-US"/>
        </w:rPr>
        <w:t>InfoTask</w:t>
      </w:r>
      <w:r w:rsidR="00956CC2" w:rsidRPr="00E0467C">
        <w:t xml:space="preserve"> (</w:t>
      </w:r>
      <w:r w:rsidR="00722B68">
        <w:t>к</w:t>
      </w:r>
      <w:r w:rsidR="00956CC2" w:rsidRPr="00E0467C">
        <w:t xml:space="preserve">онструктор, </w:t>
      </w:r>
      <w:r w:rsidR="00722B68">
        <w:t>построитель отчетов, анализатор архивных данных</w:t>
      </w:r>
      <w:r w:rsidR="0062670A">
        <w:t xml:space="preserve"> и т.д.). </w:t>
      </w:r>
      <w:r w:rsidR="00956CC2" w:rsidRPr="00E0467C">
        <w:t>При запуске такого расчета в правом нижнем углу экрана появляетс</w:t>
      </w:r>
      <w:r w:rsidR="00956CC2">
        <w:t>я окошко с индикатором процесса, изображенное на Рис. 1.</w:t>
      </w:r>
    </w:p>
    <w:p w:rsidR="00956CC2" w:rsidRDefault="00722B68" w:rsidP="00956CC2">
      <w:pPr>
        <w:spacing w:before="120"/>
        <w:ind w:left="426"/>
        <w:jc w:val="center"/>
      </w:pPr>
      <w:r>
        <w:rPr>
          <w:noProof/>
          <w:lang w:eastAsia="ru-RU"/>
        </w:rPr>
        <w:drawing>
          <wp:inline distT="0" distB="0" distL="0" distR="0" wp14:anchorId="32C55933" wp14:editId="57FBC0B6">
            <wp:extent cx="3095625" cy="1076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CC2" w:rsidRPr="008E0D30" w:rsidRDefault="00956CC2" w:rsidP="00956CC2">
      <w:pPr>
        <w:spacing w:before="120"/>
        <w:ind w:left="426"/>
        <w:jc w:val="center"/>
        <w:rPr>
          <w:i/>
        </w:rPr>
      </w:pPr>
      <w:r w:rsidRPr="008E0D30">
        <w:rPr>
          <w:i/>
        </w:rPr>
        <w:t>Рис.1. Окно индикатора расчета</w:t>
      </w:r>
    </w:p>
    <w:p w:rsidR="00722B68" w:rsidRDefault="00956CC2" w:rsidP="00956CC2">
      <w:pPr>
        <w:pStyle w:val="ae"/>
      </w:pPr>
      <w:r w:rsidRPr="00C375AD">
        <w:t xml:space="preserve">Управление таким потоком и его настройка полностью управляются вызывающим его приложением. </w:t>
      </w:r>
      <w:r w:rsidR="00722B68">
        <w:t>Потоки распределены по</w:t>
      </w:r>
      <w:r w:rsidR="0062670A">
        <w:t xml:space="preserve"> приложениям следующим образом</w:t>
      </w:r>
      <w:r w:rsidR="00C320D0">
        <w:t>:</w:t>
      </w:r>
    </w:p>
    <w:p w:rsidR="00722B68" w:rsidRDefault="00722B68" w:rsidP="00F5319D">
      <w:pPr>
        <w:pStyle w:val="11"/>
      </w:pPr>
      <w:r>
        <w:t>К</w:t>
      </w:r>
      <w:r w:rsidR="00956CC2" w:rsidRPr="00C375AD">
        <w:t>онструктор</w:t>
      </w:r>
      <w:r>
        <w:t xml:space="preserve"> расчетов </w:t>
      </w:r>
      <w:r w:rsidRPr="00C375AD">
        <w:t>создает отдельный поток</w:t>
      </w:r>
      <w:r>
        <w:t xml:space="preserve"> для каждого проекта. В потоке выполняются отладочные отчеты</w:t>
      </w:r>
      <w:r w:rsidR="00C320D0">
        <w:t>;</w:t>
      </w:r>
    </w:p>
    <w:p w:rsidR="00722B68" w:rsidRDefault="00722B68" w:rsidP="00880935">
      <w:pPr>
        <w:pStyle w:val="11"/>
      </w:pPr>
      <w:r>
        <w:t xml:space="preserve">Построитель </w:t>
      </w:r>
      <w:r w:rsidR="00956CC2" w:rsidRPr="00C375AD">
        <w:t>отчет</w:t>
      </w:r>
      <w:r>
        <w:t xml:space="preserve">ов </w:t>
      </w:r>
      <w:r w:rsidRPr="00C375AD">
        <w:t>создает отдельный поток</w:t>
      </w:r>
      <w:r>
        <w:t xml:space="preserve"> для каждого отчета</w:t>
      </w:r>
      <w:r w:rsidR="00880935" w:rsidRPr="007632E8">
        <w:t xml:space="preserve">, </w:t>
      </w:r>
      <w:r w:rsidR="00880935">
        <w:t>с</w:t>
      </w:r>
      <w:r w:rsidR="00880935" w:rsidRPr="007632E8">
        <w:t>одержащего проекты</w:t>
      </w:r>
      <w:r w:rsidR="00880935">
        <w:t>, вычисление по которым производится во время построения отчета</w:t>
      </w:r>
      <w:r>
        <w:t>. В потоке выполняется расчет, необходимый для формирования отчета. Для</w:t>
      </w:r>
      <w:r w:rsidR="00880935">
        <w:t xml:space="preserve"> отчетов, расчет по всем проектам которых является сторонним периодическим,</w:t>
      </w:r>
      <w:r>
        <w:t xml:space="preserve"> поток </w:t>
      </w:r>
      <w:r w:rsidR="00880935">
        <w:t>не</w:t>
      </w:r>
      <w:r>
        <w:t xml:space="preserve"> создается</w:t>
      </w:r>
      <w:r w:rsidR="00C320D0">
        <w:t>;</w:t>
      </w:r>
    </w:p>
    <w:p w:rsidR="00722B68" w:rsidRDefault="00722B68" w:rsidP="00F5319D">
      <w:pPr>
        <w:pStyle w:val="11"/>
      </w:pPr>
      <w:r>
        <w:t xml:space="preserve">Анализатор архивных данных имеет свой собственный поток. В потоке выполняется получение данных из архива АСУТП и формирование исходных значений для графиков и ведомостей. </w:t>
      </w:r>
    </w:p>
    <w:p w:rsidR="00956CC2" w:rsidRPr="00E0467C" w:rsidRDefault="00956CC2" w:rsidP="00956CC2">
      <w:pPr>
        <w:pStyle w:val="ae"/>
      </w:pPr>
      <w:r w:rsidRPr="00C375AD">
        <w:t xml:space="preserve">Подробнее о запуске расчета из приложений </w:t>
      </w:r>
      <w:r w:rsidRPr="00C375AD">
        <w:rPr>
          <w:lang w:val="en-US"/>
        </w:rPr>
        <w:t>InfoTask</w:t>
      </w:r>
      <w:r w:rsidRPr="00C375AD">
        <w:t xml:space="preserve"> можно прочитать в инструкциях к этим приложениям</w:t>
      </w:r>
      <w:r w:rsidR="00125679">
        <w:t>.</w:t>
      </w:r>
    </w:p>
    <w:p w:rsidR="00956CC2" w:rsidRPr="00BB5AB8" w:rsidRDefault="00F5319D" w:rsidP="00F5319D">
      <w:pPr>
        <w:pStyle w:val="ae"/>
      </w:pPr>
      <w:r w:rsidRPr="00830379">
        <w:rPr>
          <w:rStyle w:val="16"/>
          <w:b/>
        </w:rPr>
        <w:t xml:space="preserve">2. </w:t>
      </w:r>
      <w:r w:rsidR="00956CC2" w:rsidRPr="00956CC2">
        <w:rPr>
          <w:rStyle w:val="16"/>
          <w:b/>
        </w:rPr>
        <w:t xml:space="preserve">Поток </w:t>
      </w:r>
      <w:r w:rsidR="00722B68">
        <w:rPr>
          <w:rStyle w:val="16"/>
          <w:b/>
        </w:rPr>
        <w:t>монитора расчетов</w:t>
      </w:r>
      <w:r w:rsidR="00956CC2" w:rsidRPr="00956CC2">
        <w:rPr>
          <w:rStyle w:val="16"/>
          <w:b/>
        </w:rPr>
        <w:t>.</w:t>
      </w:r>
      <w:r w:rsidR="00956CC2" w:rsidRPr="00956CC2">
        <w:rPr>
          <w:rStyle w:val="16"/>
        </w:rPr>
        <w:t xml:space="preserve"> Расчет, запускаемый из монитора </w:t>
      </w:r>
      <w:r w:rsidR="00125679">
        <w:rPr>
          <w:rStyle w:val="16"/>
        </w:rPr>
        <w:t>расчетов</w:t>
      </w:r>
      <w:r w:rsidR="00956CC2" w:rsidRPr="00956CC2">
        <w:rPr>
          <w:rStyle w:val="16"/>
        </w:rPr>
        <w:t xml:space="preserve">. </w:t>
      </w:r>
      <w:r w:rsidR="00F32D53">
        <w:rPr>
          <w:rStyle w:val="16"/>
        </w:rPr>
        <w:t>Поток монитора</w:t>
      </w:r>
      <w:r w:rsidR="00956CC2" w:rsidRPr="00956CC2">
        <w:rPr>
          <w:rStyle w:val="16"/>
        </w:rPr>
        <w:t xml:space="preserve"> управля</w:t>
      </w:r>
      <w:r w:rsidR="00F32D53">
        <w:rPr>
          <w:rStyle w:val="16"/>
        </w:rPr>
        <w:t>е</w:t>
      </w:r>
      <w:r w:rsidR="00956CC2" w:rsidRPr="00956CC2">
        <w:rPr>
          <w:rStyle w:val="16"/>
        </w:rPr>
        <w:t>тся и настраива</w:t>
      </w:r>
      <w:r w:rsidR="00F32D53">
        <w:rPr>
          <w:rStyle w:val="16"/>
        </w:rPr>
        <w:t>е</w:t>
      </w:r>
      <w:r w:rsidR="00956CC2" w:rsidRPr="00956CC2">
        <w:rPr>
          <w:rStyle w:val="16"/>
        </w:rPr>
        <w:t xml:space="preserve">тся в мониторе </w:t>
      </w:r>
      <w:r w:rsidR="00125679">
        <w:rPr>
          <w:rStyle w:val="16"/>
        </w:rPr>
        <w:t>расчетов</w:t>
      </w:r>
      <w:r w:rsidR="00956CC2" w:rsidRPr="00956CC2">
        <w:rPr>
          <w:rStyle w:val="16"/>
        </w:rPr>
        <w:t>.</w:t>
      </w:r>
      <w:r w:rsidR="00F32D53">
        <w:rPr>
          <w:rStyle w:val="16"/>
        </w:rPr>
        <w:t xml:space="preserve"> П</w:t>
      </w:r>
      <w:r w:rsidR="00956CC2" w:rsidRPr="00956CC2">
        <w:rPr>
          <w:rStyle w:val="16"/>
        </w:rPr>
        <w:t>оток</w:t>
      </w:r>
      <w:r w:rsidR="00F32D53">
        <w:rPr>
          <w:rStyle w:val="16"/>
        </w:rPr>
        <w:t xml:space="preserve"> монитора</w:t>
      </w:r>
      <w:r w:rsidR="00956CC2" w:rsidRPr="00956CC2">
        <w:rPr>
          <w:rStyle w:val="16"/>
        </w:rPr>
        <w:t xml:space="preserve"> обычно запускаются в периодическом режиме, </w:t>
      </w:r>
      <w:r w:rsidR="00F32D53">
        <w:rPr>
          <w:rStyle w:val="16"/>
        </w:rPr>
        <w:t xml:space="preserve">хотя </w:t>
      </w:r>
      <w:r w:rsidR="00F32D53" w:rsidRPr="008E7A21">
        <w:t>есть и возможность и</w:t>
      </w:r>
      <w:r w:rsidR="00F32D53">
        <w:t>спользовать поток для</w:t>
      </w:r>
      <w:r w:rsidR="00F32D53" w:rsidRPr="008E7A21">
        <w:t xml:space="preserve"> разовы</w:t>
      </w:r>
      <w:r w:rsidR="00F32D53">
        <w:t>х</w:t>
      </w:r>
      <w:r w:rsidR="00F32D53" w:rsidRPr="008E7A21">
        <w:t xml:space="preserve"> расчето</w:t>
      </w:r>
      <w:r w:rsidR="00F32D53">
        <w:t xml:space="preserve">в. </w:t>
      </w:r>
      <w:r w:rsidR="00F32D53">
        <w:rPr>
          <w:rStyle w:val="16"/>
        </w:rPr>
        <w:t xml:space="preserve">Поток монитора может </w:t>
      </w:r>
      <w:r w:rsidR="00F32D53" w:rsidRPr="00956CC2">
        <w:rPr>
          <w:rStyle w:val="16"/>
        </w:rPr>
        <w:t>содержать по нескольку проектов</w:t>
      </w:r>
      <w:r w:rsidR="00F32D53">
        <w:rPr>
          <w:rStyle w:val="16"/>
        </w:rPr>
        <w:t>.</w:t>
      </w:r>
      <w:r w:rsidR="00956CC2" w:rsidRPr="00956CC2">
        <w:rPr>
          <w:rStyle w:val="16"/>
        </w:rPr>
        <w:t xml:space="preserve"> Проекты можно легко переносить из одного потока в другой. Работа с такими потоками описана в разделе 3</w:t>
      </w:r>
      <w:r w:rsidR="00956CC2" w:rsidRPr="00E0467C">
        <w:t>.</w:t>
      </w:r>
    </w:p>
    <w:p w:rsidR="00956CC2" w:rsidRDefault="00956CC2" w:rsidP="00956CC2">
      <w:pPr>
        <w:pStyle w:val="ae"/>
      </w:pPr>
      <w:r>
        <w:t>Каждый поток имеет свой номер, присваиваемый автоматически.</w:t>
      </w:r>
      <w:r w:rsidR="00F32D53">
        <w:t xml:space="preserve"> Номер потока является уникальным для комплекса </w:t>
      </w:r>
      <w:r w:rsidR="00F32D53">
        <w:rPr>
          <w:lang w:val="en-US"/>
        </w:rPr>
        <w:t>InfoTask</w:t>
      </w:r>
      <w:r w:rsidR="00C320D0">
        <w:t>,</w:t>
      </w:r>
      <w:r w:rsidR="00F32D53" w:rsidRPr="00830379">
        <w:t xml:space="preserve"> </w:t>
      </w:r>
      <w:r w:rsidR="00F32D53">
        <w:t xml:space="preserve">установленного на конкретном компьютере. </w:t>
      </w:r>
      <w:r>
        <w:t xml:space="preserve"> Номер потока расчета остается постоянным даже после перезапуска приложения, вызвавшего этот поток. Также для потока можно указать некоторое текстовое имя.</w:t>
      </w:r>
    </w:p>
    <w:p w:rsidR="0040746F" w:rsidRDefault="0040746F">
      <w:pPr>
        <w:spacing w:after="200" w:line="276" w:lineRule="auto"/>
        <w:rPr>
          <w:rFonts w:eastAsiaTheme="majorEastAsia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352076901"/>
      <w:r>
        <w:br w:type="page"/>
      </w:r>
    </w:p>
    <w:p w:rsidR="00956CC2" w:rsidRDefault="00956CC2" w:rsidP="00956CC2">
      <w:pPr>
        <w:pStyle w:val="20"/>
      </w:pPr>
      <w:bookmarkStart w:id="18" w:name="_Toc497999478"/>
      <w:r>
        <w:lastRenderedPageBreak/>
        <w:t>Провайдеры</w:t>
      </w:r>
      <w:bookmarkEnd w:id="17"/>
      <w:bookmarkEnd w:id="18"/>
    </w:p>
    <w:p w:rsidR="00956CC2" w:rsidRPr="008121C8" w:rsidRDefault="00956CC2" w:rsidP="008121C8">
      <w:pPr>
        <w:pStyle w:val="ae"/>
      </w:pPr>
      <w:r w:rsidRPr="008121C8">
        <w:t>Обмен информацией комплекса InfoTask с ПТК АСУТП, а также сохранение результатов расчета производится при помощи специальных программ – провайдеров, входящих в состав InfoTask. Контроллер</w:t>
      </w:r>
      <w:r w:rsidR="00F32D53" w:rsidRPr="008121C8">
        <w:t xml:space="preserve"> расчетов </w:t>
      </w:r>
      <w:r w:rsidRPr="008121C8">
        <w:t>взаимодействует со следующими типами</w:t>
      </w:r>
      <w:r w:rsidR="008121C8" w:rsidRPr="008121C8">
        <w:t xml:space="preserve"> провайдеров</w:t>
      </w:r>
      <w:r w:rsidR="00C320D0">
        <w:t>:</w:t>
      </w:r>
    </w:p>
    <w:p w:rsidR="008121C8" w:rsidRPr="008121C8" w:rsidRDefault="00956CC2" w:rsidP="008121C8">
      <w:pPr>
        <w:pStyle w:val="11"/>
      </w:pPr>
      <w:r w:rsidRPr="008121C8">
        <w:rPr>
          <w:b/>
        </w:rPr>
        <w:t>Источник</w:t>
      </w:r>
      <w:r w:rsidRPr="008121C8">
        <w:t xml:space="preserve">. </w:t>
      </w:r>
      <w:r w:rsidR="00F32D53" w:rsidRPr="008121C8">
        <w:t xml:space="preserve">Осуществляет подключение к архиву ПТК АСУТП, считывание из него исходной информации о мгновенных значениях сигналов и передачу этой информации </w:t>
      </w:r>
      <w:r w:rsidR="008121C8" w:rsidRPr="008121C8">
        <w:t>для расчета в комплекс InfoTask</w:t>
      </w:r>
      <w:r w:rsidR="00C320D0">
        <w:t>;</w:t>
      </w:r>
    </w:p>
    <w:p w:rsidR="00956CC2" w:rsidRPr="008121C8" w:rsidRDefault="00956CC2" w:rsidP="008121C8">
      <w:pPr>
        <w:pStyle w:val="11"/>
      </w:pPr>
      <w:r w:rsidRPr="008121C8">
        <w:rPr>
          <w:b/>
        </w:rPr>
        <w:t>Приемник</w:t>
      </w:r>
      <w:r w:rsidRPr="008121C8">
        <w:t xml:space="preserve">. </w:t>
      </w:r>
      <w:r w:rsidR="008121C8" w:rsidRPr="008121C8">
        <w:t>Осуществляет передачу итоговых значений расчета в ПТК АСУТП (например, через OPC-сервер). В ПТК полученные значения могут использоваться, например, для отображения на рабочих местах оперативного персонала</w:t>
      </w:r>
      <w:r w:rsidR="00C320D0">
        <w:t>;</w:t>
      </w:r>
      <w:r w:rsidR="008121C8" w:rsidRPr="008121C8">
        <w:t xml:space="preserve"> </w:t>
      </w:r>
    </w:p>
    <w:p w:rsidR="00956CC2" w:rsidRDefault="00956CC2" w:rsidP="008121C8">
      <w:pPr>
        <w:pStyle w:val="11"/>
      </w:pPr>
      <w:r w:rsidRPr="008121C8">
        <w:rPr>
          <w:b/>
        </w:rPr>
        <w:t>Архив</w:t>
      </w:r>
      <w:r w:rsidRPr="008121C8">
        <w:t xml:space="preserve">. Производит сохранение результатов расчета в архив расчетных параметров в виде базы данных формата SQL-сервер или Access для долгосрочного хранения. Также используется для построения </w:t>
      </w:r>
      <w:r w:rsidR="008121C8" w:rsidRPr="008121C8">
        <w:t>отчетов</w:t>
      </w:r>
      <w:r w:rsidRPr="008121C8">
        <w:t xml:space="preserve"> по результатам расчета.</w:t>
      </w:r>
      <w:r w:rsidR="00A72208">
        <w:t xml:space="preserve"> Поток</w:t>
      </w:r>
      <w:r w:rsidR="00283984">
        <w:t xml:space="preserve"> расчета</w:t>
      </w:r>
      <w:r w:rsidR="00A72208">
        <w:t xml:space="preserve"> может быть настроен только на один архив</w:t>
      </w:r>
      <w:r w:rsidR="00C320D0">
        <w:t>;</w:t>
      </w:r>
    </w:p>
    <w:p w:rsidR="00283984" w:rsidRPr="008121C8" w:rsidRDefault="00283984" w:rsidP="008121C8">
      <w:pPr>
        <w:pStyle w:val="11"/>
      </w:pPr>
      <w:r>
        <w:rPr>
          <w:b/>
        </w:rPr>
        <w:t>Имитатор</w:t>
      </w:r>
      <w:r w:rsidRPr="00283984">
        <w:t>.</w:t>
      </w:r>
      <w:r>
        <w:t xml:space="preserve"> Обеспечивает функционирование механизма имитации сигналов, используемого при отладке расчетов. </w:t>
      </w:r>
    </w:p>
    <w:p w:rsidR="00956CC2" w:rsidRPr="00BB5AB8" w:rsidRDefault="00956CC2" w:rsidP="00956CC2">
      <w:pPr>
        <w:pStyle w:val="ae"/>
      </w:pPr>
      <w:r>
        <w:t>Каждый поток</w:t>
      </w:r>
      <w:r w:rsidR="008121C8">
        <w:t xml:space="preserve"> расчета</w:t>
      </w:r>
      <w:r>
        <w:t xml:space="preserve"> настраивается на некоторый набор проектов </w:t>
      </w:r>
      <w:r>
        <w:rPr>
          <w:lang w:val="en-US"/>
        </w:rPr>
        <w:t>InfoTask</w:t>
      </w:r>
      <w:r w:rsidR="004B4B14">
        <w:t xml:space="preserve">. Набор проектов определяет </w:t>
      </w:r>
      <w:r>
        <w:t>некоторый набор</w:t>
      </w:r>
      <w:r w:rsidR="008121C8">
        <w:t xml:space="preserve"> экземпляр</w:t>
      </w:r>
      <w:r w:rsidR="004B4B14">
        <w:t>ов</w:t>
      </w:r>
      <w:r>
        <w:t xml:space="preserve"> провайдеров. Список провайдеров, на которые нужно настроить поток</w:t>
      </w:r>
      <w:r w:rsidR="00C320D0">
        <w:t>,</w:t>
      </w:r>
      <w:r>
        <w:t xml:space="preserve"> формируется как объединение списков проектов, входящих в этот поток. О формировании списка провайдеров для проекта см. документ </w:t>
      </w:r>
      <w:r w:rsidR="008121C8" w:rsidRPr="008121C8">
        <w:rPr>
          <w:szCs w:val="24"/>
        </w:rPr>
        <w:t>InfoTask-UG.02-Constructor. Конструктор расчетов</w:t>
      </w:r>
      <w:r w:rsidR="008121C8">
        <w:rPr>
          <w:szCs w:val="24"/>
        </w:rPr>
        <w:t>.</w:t>
      </w:r>
      <w:r w:rsidRPr="00BB5AB8">
        <w:t xml:space="preserve"> </w:t>
      </w:r>
    </w:p>
    <w:p w:rsidR="00956CC2" w:rsidRDefault="00956CC2" w:rsidP="00956CC2">
      <w:pPr>
        <w:pStyle w:val="ae"/>
      </w:pPr>
      <w:r w:rsidRPr="00A435BF">
        <w:t xml:space="preserve">Каждый </w:t>
      </w:r>
      <w:r w:rsidR="008121C8">
        <w:t xml:space="preserve">экземпляр </w:t>
      </w:r>
      <w:r w:rsidRPr="00A435BF">
        <w:t>провайдер</w:t>
      </w:r>
      <w:r w:rsidR="008121C8">
        <w:t>а, на который настраивается</w:t>
      </w:r>
      <w:r w:rsidRPr="00A435BF">
        <w:t xml:space="preserve"> </w:t>
      </w:r>
      <w:r w:rsidR="008121C8">
        <w:t>по</w:t>
      </w:r>
      <w:r w:rsidRPr="00A435BF">
        <w:t>ток</w:t>
      </w:r>
      <w:r w:rsidR="008121C8">
        <w:t>,</w:t>
      </w:r>
      <w:r w:rsidRPr="00A435BF">
        <w:t xml:space="preserve"> определяется следу</w:t>
      </w:r>
      <w:r>
        <w:t>ю</w:t>
      </w:r>
      <w:r w:rsidRPr="00A435BF">
        <w:t xml:space="preserve">щими свойствами: </w:t>
      </w:r>
    </w:p>
    <w:p w:rsidR="00956CC2" w:rsidRDefault="00956CC2" w:rsidP="00F5319D">
      <w:pPr>
        <w:pStyle w:val="11"/>
      </w:pPr>
      <w:r w:rsidRPr="00A435BF">
        <w:rPr>
          <w:b/>
        </w:rPr>
        <w:t>Тип</w:t>
      </w:r>
      <w:r w:rsidRPr="00A435BF">
        <w:t>. Тип провайдера</w:t>
      </w:r>
      <w:r w:rsidR="008121C8" w:rsidRPr="00830379">
        <w:t xml:space="preserve">: </w:t>
      </w:r>
      <w:r w:rsidR="00115E26">
        <w:t>источник, приемник или архив</w:t>
      </w:r>
      <w:r w:rsidR="00115E26" w:rsidRPr="00830379">
        <w:t>;</w:t>
      </w:r>
    </w:p>
    <w:p w:rsidR="00956CC2" w:rsidRPr="00A435BF" w:rsidRDefault="00956CC2" w:rsidP="00DE3117">
      <w:pPr>
        <w:pStyle w:val="11"/>
      </w:pPr>
      <w:r w:rsidRPr="00A435BF">
        <w:rPr>
          <w:b/>
        </w:rPr>
        <w:t>Код</w:t>
      </w:r>
      <w:r w:rsidRPr="00A435BF">
        <w:t>.</w:t>
      </w:r>
      <w:r>
        <w:t xml:space="preserve"> </w:t>
      </w:r>
      <w:r w:rsidRPr="00A435BF">
        <w:t xml:space="preserve">Основная характеристика </w:t>
      </w:r>
      <w:r w:rsidR="008121C8">
        <w:t>программы-</w:t>
      </w:r>
      <w:r w:rsidRPr="00A435BF">
        <w:t>провайдера</w:t>
      </w:r>
      <w:r w:rsidR="008121C8">
        <w:t>, определяющая ее</w:t>
      </w:r>
      <w:r w:rsidRPr="00A435BF">
        <w:t xml:space="preserve"> функциональную структуру</w:t>
      </w:r>
      <w:r w:rsidR="008121C8">
        <w:t xml:space="preserve">. </w:t>
      </w:r>
      <w:r w:rsidR="0042618E">
        <w:t>Также</w:t>
      </w:r>
      <w:r w:rsidR="00DE3117" w:rsidRPr="004521D6">
        <w:t xml:space="preserve"> код провайдера</w:t>
      </w:r>
      <w:r w:rsidR="00E0244D">
        <w:t xml:space="preserve"> обычно задает </w:t>
      </w:r>
      <w:r w:rsidR="00115E26">
        <w:t>ПТК</w:t>
      </w:r>
      <w:r w:rsidR="00E0244D">
        <w:t>, для которого</w:t>
      </w:r>
      <w:r w:rsidR="00115E26">
        <w:t xml:space="preserve"> предназначен провайдер</w:t>
      </w:r>
      <w:r>
        <w:t>;</w:t>
      </w:r>
      <w:r w:rsidRPr="00A435BF">
        <w:t xml:space="preserve"> </w:t>
      </w:r>
    </w:p>
    <w:p w:rsidR="00956CC2" w:rsidRPr="00A435BF" w:rsidRDefault="00956CC2" w:rsidP="00F5319D">
      <w:pPr>
        <w:pStyle w:val="11"/>
      </w:pPr>
      <w:r w:rsidRPr="00A435BF">
        <w:rPr>
          <w:b/>
        </w:rPr>
        <w:t>Имя</w:t>
      </w:r>
      <w:r w:rsidRPr="00A435BF">
        <w:t xml:space="preserve">. Имя </w:t>
      </w:r>
      <w:r w:rsidR="00115E26">
        <w:t xml:space="preserve">экземпляра </w:t>
      </w:r>
      <w:r w:rsidRPr="00A435BF">
        <w:t>провайдера. Имя должно быть уникальным в составе проекта. В проекте может быть несколько</w:t>
      </w:r>
      <w:r w:rsidR="00115E26">
        <w:t xml:space="preserve"> экземпляров</w:t>
      </w:r>
      <w:r w:rsidRPr="00A435BF">
        <w:t xml:space="preserve"> провайдеров с одинаковым кодом</w:t>
      </w:r>
      <w:r w:rsidR="004B4B14">
        <w:t xml:space="preserve"> (то есть работающие с одной программой-провайдером)</w:t>
      </w:r>
      <w:r w:rsidRPr="00A435BF">
        <w:t>, но у них должны быть разные имена</w:t>
      </w:r>
      <w:r>
        <w:t>;</w:t>
      </w:r>
    </w:p>
    <w:p w:rsidR="00956CC2" w:rsidRPr="00A435BF" w:rsidRDefault="00956CC2" w:rsidP="00F5319D">
      <w:pPr>
        <w:pStyle w:val="11"/>
      </w:pPr>
      <w:r w:rsidRPr="00A435BF">
        <w:rPr>
          <w:b/>
        </w:rPr>
        <w:t>Описание</w:t>
      </w:r>
      <w:r w:rsidRPr="00A435BF">
        <w:t xml:space="preserve">. Краткое описание </w:t>
      </w:r>
      <w:r w:rsidR="00115E26">
        <w:t>программы-</w:t>
      </w:r>
      <w:r w:rsidRPr="00A435BF">
        <w:t>провайдера в соответствии с его кодом.</w:t>
      </w:r>
    </w:p>
    <w:p w:rsidR="00956CC2" w:rsidRPr="00C06170" w:rsidRDefault="00956CC2" w:rsidP="00956CC2">
      <w:pPr>
        <w:pStyle w:val="ae"/>
      </w:pPr>
      <w:r>
        <w:t>Кроме того, к</w:t>
      </w:r>
      <w:r w:rsidRPr="00C06170">
        <w:t xml:space="preserve">аждый провайдер имеет свой набор настроек, описывающих адресацию подключения к источникам данных, и </w:t>
      </w:r>
      <w:r>
        <w:t xml:space="preserve">также </w:t>
      </w:r>
      <w:r w:rsidRPr="00C06170">
        <w:t>мо</w:t>
      </w:r>
      <w:r>
        <w:t>же</w:t>
      </w:r>
      <w:r w:rsidRPr="00C06170">
        <w:t>т иметь некоторые другие настройки, необходимые для работы.</w:t>
      </w:r>
      <w:r>
        <w:t xml:space="preserve"> Подробнее о</w:t>
      </w:r>
      <w:r w:rsidR="00E0244D">
        <w:t xml:space="preserve"> том, как задавать</w:t>
      </w:r>
      <w:r>
        <w:t xml:space="preserve"> настройк</w:t>
      </w:r>
      <w:r w:rsidR="00E0244D">
        <w:t>и</w:t>
      </w:r>
      <w:r>
        <w:t xml:space="preserve"> провайдеров в потоках приложений </w:t>
      </w:r>
      <w:r>
        <w:rPr>
          <w:lang w:val="en-US"/>
        </w:rPr>
        <w:t>InfoTask</w:t>
      </w:r>
      <w:r w:rsidR="00E0244D">
        <w:t>,</w:t>
      </w:r>
      <w:r w:rsidRPr="007F34A4">
        <w:t xml:space="preserve"> </w:t>
      </w:r>
      <w:r>
        <w:t xml:space="preserve">написано в инструкциях к соответствующим приложениям, а </w:t>
      </w:r>
      <w:r w:rsidR="00E0244D">
        <w:t>как задавать</w:t>
      </w:r>
      <w:r>
        <w:t xml:space="preserve"> настройк</w:t>
      </w:r>
      <w:r w:rsidR="00E0244D">
        <w:t>и</w:t>
      </w:r>
      <w:r>
        <w:t xml:space="preserve"> потоков </w:t>
      </w:r>
      <w:r w:rsidR="00862FD4">
        <w:t>к</w:t>
      </w:r>
      <w:r>
        <w:t>онтроллера в разделе 3 этого документа.</w:t>
      </w:r>
    </w:p>
    <w:p w:rsidR="0040746F" w:rsidRDefault="0040746F">
      <w:pPr>
        <w:spacing w:after="200" w:line="276" w:lineRule="auto"/>
        <w:rPr>
          <w:rFonts w:eastAsiaTheme="maj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br w:type="page"/>
      </w:r>
    </w:p>
    <w:p w:rsidR="00956CC2" w:rsidRDefault="00956CC2" w:rsidP="004B4B14">
      <w:pPr>
        <w:pStyle w:val="20"/>
      </w:pPr>
      <w:bookmarkStart w:id="19" w:name="_Toc497999479"/>
      <w:r w:rsidRPr="000E5848">
        <w:lastRenderedPageBreak/>
        <w:t>Пример</w:t>
      </w:r>
      <w:r w:rsidR="004B4B14">
        <w:t xml:space="preserve"> работы с</w:t>
      </w:r>
      <w:r>
        <w:t xml:space="preserve"> проектами и провайдерами.</w:t>
      </w:r>
      <w:bookmarkEnd w:id="19"/>
    </w:p>
    <w:p w:rsidR="00956CC2" w:rsidRDefault="0042618E" w:rsidP="007D6DCD">
      <w:pPr>
        <w:pStyle w:val="ae"/>
        <w:spacing w:after="120"/>
      </w:pPr>
      <w:r>
        <w:t>Предположим</w:t>
      </w:r>
      <w:r w:rsidR="007D6DCD">
        <w:t>,</w:t>
      </w:r>
      <w:r w:rsidR="00956CC2" w:rsidRPr="000E5848">
        <w:t xml:space="preserve"> </w:t>
      </w:r>
      <w:r w:rsidR="003860B3">
        <w:t xml:space="preserve">что </w:t>
      </w:r>
      <w:r w:rsidR="00956CC2">
        <w:t xml:space="preserve">есть две расчетных задачи, реализованные в виде проектов </w:t>
      </w:r>
      <w:r w:rsidR="00956CC2" w:rsidRPr="000E5848">
        <w:rPr>
          <w:lang w:val="en-US"/>
        </w:rPr>
        <w:t>Pr</w:t>
      </w:r>
      <w:r w:rsidR="00956CC2" w:rsidRPr="000E5848">
        <w:t xml:space="preserve">1 </w:t>
      </w:r>
      <w:r w:rsidR="00956CC2">
        <w:t xml:space="preserve">и </w:t>
      </w:r>
      <w:r w:rsidR="00956CC2">
        <w:rPr>
          <w:lang w:val="en-US"/>
        </w:rPr>
        <w:t>Pr</w:t>
      </w:r>
      <w:r w:rsidR="00956CC2" w:rsidRPr="000E5848">
        <w:t>2</w:t>
      </w:r>
      <w:r w:rsidR="007D6DCD">
        <w:t>, и</w:t>
      </w:r>
      <w:r w:rsidR="00956CC2">
        <w:t xml:space="preserve"> для этих проектов</w:t>
      </w:r>
      <w:r w:rsidR="00956CC2" w:rsidRPr="000E5848">
        <w:t xml:space="preserve"> </w:t>
      </w:r>
      <w:r w:rsidR="00956CC2">
        <w:t>при разработке в конструкторе были указаны следующие провайдеры</w:t>
      </w:r>
      <w:r w:rsidR="00956CC2" w:rsidRPr="000E5848">
        <w:t>:</w:t>
      </w:r>
      <w:r w:rsidR="00956CC2" w:rsidRPr="00F6488C">
        <w:t xml:space="preserve">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7"/>
        <w:gridCol w:w="2438"/>
        <w:gridCol w:w="2549"/>
        <w:gridCol w:w="2225"/>
      </w:tblGrid>
      <w:tr w:rsidR="00956CC2" w:rsidRPr="0088632B" w:rsidTr="00722B68">
        <w:tc>
          <w:tcPr>
            <w:tcW w:w="24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b/>
              </w:rPr>
            </w:pPr>
            <w:r w:rsidRPr="0088632B">
              <w:rPr>
                <w:b/>
              </w:rPr>
              <w:t>Код проекта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b/>
              </w:rPr>
            </w:pPr>
            <w:r w:rsidRPr="0088632B">
              <w:rPr>
                <w:b/>
              </w:rPr>
              <w:t>Тип провайдера</w:t>
            </w:r>
          </w:p>
        </w:tc>
        <w:tc>
          <w:tcPr>
            <w:tcW w:w="25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b/>
              </w:rPr>
            </w:pPr>
            <w:r w:rsidRPr="0088632B">
              <w:rPr>
                <w:b/>
              </w:rPr>
              <w:t>Код провайдера</w:t>
            </w:r>
          </w:p>
        </w:tc>
        <w:tc>
          <w:tcPr>
            <w:tcW w:w="222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b/>
              </w:rPr>
            </w:pPr>
            <w:r w:rsidRPr="0088632B">
              <w:rPr>
                <w:b/>
              </w:rPr>
              <w:t>Имя провайдера</w:t>
            </w:r>
          </w:p>
        </w:tc>
      </w:tr>
      <w:tr w:rsidR="00956CC2" w:rsidRPr="0088632B" w:rsidTr="00722B68">
        <w:tc>
          <w:tcPr>
            <w:tcW w:w="2427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lang w:val="en-US"/>
              </w:rPr>
            </w:pPr>
            <w:r w:rsidRPr="0088632B">
              <w:rPr>
                <w:lang w:val="en-US"/>
              </w:rPr>
              <w:t>Pr1</w:t>
            </w:r>
          </w:p>
        </w:tc>
        <w:tc>
          <w:tcPr>
            <w:tcW w:w="2438" w:type="dxa"/>
            <w:tcBorders>
              <w:top w:val="single" w:sz="12" w:space="0" w:color="auto"/>
            </w:tcBorders>
            <w:shd w:val="clear" w:color="auto" w:fill="auto"/>
          </w:tcPr>
          <w:p w:rsidR="00956CC2" w:rsidRPr="0066387C" w:rsidRDefault="00956CC2" w:rsidP="00722B68">
            <w:pPr>
              <w:spacing w:before="120"/>
              <w:jc w:val="both"/>
              <w:rPr>
                <w:lang w:val="en-US"/>
              </w:rPr>
            </w:pPr>
            <w:r w:rsidRPr="0088632B">
              <w:t>Источник</w:t>
            </w:r>
          </w:p>
        </w:tc>
        <w:tc>
          <w:tcPr>
            <w:tcW w:w="2549" w:type="dxa"/>
            <w:tcBorders>
              <w:top w:val="single" w:sz="12" w:space="0" w:color="auto"/>
            </w:tcBorders>
            <w:shd w:val="clear" w:color="auto" w:fill="auto"/>
          </w:tcPr>
          <w:p w:rsidR="00956CC2" w:rsidRPr="0088632B" w:rsidRDefault="0066387C" w:rsidP="00DE3117">
            <w:pPr>
              <w:spacing w:before="120"/>
              <w:jc w:val="both"/>
              <w:rPr>
                <w:lang w:val="en-US"/>
              </w:rPr>
            </w:pPr>
            <w:r w:rsidRPr="0088632B">
              <w:rPr>
                <w:lang w:val="en-US"/>
              </w:rPr>
              <w:t>OvationSource</w:t>
            </w:r>
          </w:p>
        </w:tc>
        <w:tc>
          <w:tcPr>
            <w:tcW w:w="222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lang w:val="en-US"/>
              </w:rPr>
            </w:pPr>
            <w:r w:rsidRPr="0088632B">
              <w:rPr>
                <w:lang w:val="en-US"/>
              </w:rPr>
              <w:t>S1</w:t>
            </w:r>
          </w:p>
        </w:tc>
      </w:tr>
      <w:tr w:rsidR="00956CC2" w:rsidRPr="0088632B" w:rsidTr="00722B68">
        <w:tc>
          <w:tcPr>
            <w:tcW w:w="2427" w:type="dxa"/>
            <w:vMerge/>
            <w:tcBorders>
              <w:lef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</w:pPr>
          </w:p>
        </w:tc>
        <w:tc>
          <w:tcPr>
            <w:tcW w:w="2438" w:type="dxa"/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</w:pPr>
            <w:r w:rsidRPr="0088632B">
              <w:t>Источник</w:t>
            </w:r>
          </w:p>
        </w:tc>
        <w:tc>
          <w:tcPr>
            <w:tcW w:w="2549" w:type="dxa"/>
            <w:shd w:val="clear" w:color="auto" w:fill="auto"/>
          </w:tcPr>
          <w:p w:rsidR="00956CC2" w:rsidRPr="0088632B" w:rsidRDefault="0066387C" w:rsidP="00722B68">
            <w:pPr>
              <w:spacing w:before="120"/>
              <w:jc w:val="both"/>
            </w:pPr>
            <w:r>
              <w:rPr>
                <w:lang w:val="en-US"/>
              </w:rPr>
              <w:t>HandInputSource</w:t>
            </w:r>
          </w:p>
        </w:tc>
        <w:tc>
          <w:tcPr>
            <w:tcW w:w="2225" w:type="dxa"/>
            <w:tcBorders>
              <w:righ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lang w:val="en-US"/>
              </w:rPr>
            </w:pPr>
            <w:r w:rsidRPr="0088632B">
              <w:rPr>
                <w:lang w:val="en-US"/>
              </w:rPr>
              <w:t>S2</w:t>
            </w:r>
          </w:p>
        </w:tc>
      </w:tr>
      <w:tr w:rsidR="00956CC2" w:rsidRPr="0088632B" w:rsidTr="00722B68">
        <w:tc>
          <w:tcPr>
            <w:tcW w:w="2427" w:type="dxa"/>
            <w:vMerge/>
            <w:tcBorders>
              <w:lef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</w:pPr>
          </w:p>
        </w:tc>
        <w:tc>
          <w:tcPr>
            <w:tcW w:w="2438" w:type="dxa"/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</w:pPr>
            <w:r w:rsidRPr="0088632B">
              <w:t>Архив</w:t>
            </w:r>
          </w:p>
        </w:tc>
        <w:tc>
          <w:tcPr>
            <w:tcW w:w="2549" w:type="dxa"/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lang w:val="en-US"/>
              </w:rPr>
            </w:pPr>
            <w:r w:rsidRPr="0088632B">
              <w:rPr>
                <w:lang w:val="en-US"/>
              </w:rPr>
              <w:t>SQLServerArchive</w:t>
            </w:r>
          </w:p>
        </w:tc>
        <w:tc>
          <w:tcPr>
            <w:tcW w:w="2225" w:type="dxa"/>
            <w:tcBorders>
              <w:right w:val="single" w:sz="12" w:space="0" w:color="auto"/>
            </w:tcBorders>
            <w:shd w:val="clear" w:color="auto" w:fill="auto"/>
          </w:tcPr>
          <w:p w:rsidR="00956CC2" w:rsidRPr="0088632B" w:rsidRDefault="0066387C" w:rsidP="00722B68">
            <w:pPr>
              <w:spacing w:before="120"/>
              <w:jc w:val="both"/>
            </w:pPr>
            <w:r>
              <w:rPr>
                <w:lang w:val="en-US"/>
              </w:rPr>
              <w:t>CalcArchive</w:t>
            </w:r>
          </w:p>
        </w:tc>
      </w:tr>
      <w:tr w:rsidR="00956CC2" w:rsidRPr="0088632B" w:rsidTr="00722B68">
        <w:tc>
          <w:tcPr>
            <w:tcW w:w="2427" w:type="dxa"/>
            <w:vMerge/>
            <w:tcBorders>
              <w:lef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</w:pPr>
          </w:p>
        </w:tc>
        <w:tc>
          <w:tcPr>
            <w:tcW w:w="2438" w:type="dxa"/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</w:pPr>
            <w:r w:rsidRPr="0088632B">
              <w:t>Приемник</w:t>
            </w:r>
          </w:p>
        </w:tc>
        <w:tc>
          <w:tcPr>
            <w:tcW w:w="2549" w:type="dxa"/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</w:pPr>
            <w:r w:rsidRPr="0088632B">
              <w:rPr>
                <w:lang w:val="en-US"/>
              </w:rPr>
              <w:t>OPCReceiver</w:t>
            </w:r>
          </w:p>
        </w:tc>
        <w:tc>
          <w:tcPr>
            <w:tcW w:w="2225" w:type="dxa"/>
            <w:tcBorders>
              <w:righ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</w:pPr>
            <w:r w:rsidRPr="0088632B">
              <w:rPr>
                <w:lang w:val="en-US"/>
              </w:rPr>
              <w:t>R</w:t>
            </w:r>
          </w:p>
        </w:tc>
      </w:tr>
      <w:tr w:rsidR="00956CC2" w:rsidRPr="0088632B" w:rsidTr="00722B68">
        <w:tc>
          <w:tcPr>
            <w:tcW w:w="2427" w:type="dxa"/>
            <w:vMerge w:val="restart"/>
            <w:tcBorders>
              <w:lef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lang w:val="en-US"/>
              </w:rPr>
            </w:pPr>
            <w:r w:rsidRPr="0088632B">
              <w:rPr>
                <w:lang w:val="en-US"/>
              </w:rPr>
              <w:t>Pr2</w:t>
            </w:r>
          </w:p>
        </w:tc>
        <w:tc>
          <w:tcPr>
            <w:tcW w:w="2438" w:type="dxa"/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</w:pPr>
            <w:r w:rsidRPr="0088632B">
              <w:t>Источник</w:t>
            </w:r>
          </w:p>
        </w:tc>
        <w:tc>
          <w:tcPr>
            <w:tcW w:w="2549" w:type="dxa"/>
            <w:shd w:val="clear" w:color="auto" w:fill="auto"/>
          </w:tcPr>
          <w:p w:rsidR="00956CC2" w:rsidRPr="0088632B" w:rsidRDefault="0066387C" w:rsidP="00722B68">
            <w:pPr>
              <w:spacing w:before="120"/>
              <w:jc w:val="both"/>
            </w:pPr>
            <w:r>
              <w:rPr>
                <w:lang w:val="en-US"/>
              </w:rPr>
              <w:t>Clone</w:t>
            </w:r>
            <w:r w:rsidR="00956CC2" w:rsidRPr="0088632B">
              <w:rPr>
                <w:lang w:val="en-US"/>
              </w:rPr>
              <w:t>Source</w:t>
            </w:r>
          </w:p>
        </w:tc>
        <w:tc>
          <w:tcPr>
            <w:tcW w:w="2225" w:type="dxa"/>
            <w:tcBorders>
              <w:righ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lang w:val="en-US"/>
              </w:rPr>
            </w:pPr>
            <w:r w:rsidRPr="0088632B">
              <w:rPr>
                <w:lang w:val="en-US"/>
              </w:rPr>
              <w:t>S3</w:t>
            </w:r>
          </w:p>
        </w:tc>
      </w:tr>
      <w:tr w:rsidR="00956CC2" w:rsidRPr="0088632B" w:rsidTr="00722B68">
        <w:tc>
          <w:tcPr>
            <w:tcW w:w="2427" w:type="dxa"/>
            <w:vMerge/>
            <w:tcBorders>
              <w:lef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</w:pPr>
          </w:p>
        </w:tc>
        <w:tc>
          <w:tcPr>
            <w:tcW w:w="2438" w:type="dxa"/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</w:pPr>
            <w:r w:rsidRPr="0088632B">
              <w:t>Источник</w:t>
            </w:r>
          </w:p>
        </w:tc>
        <w:tc>
          <w:tcPr>
            <w:tcW w:w="2549" w:type="dxa"/>
            <w:shd w:val="clear" w:color="auto" w:fill="auto"/>
          </w:tcPr>
          <w:p w:rsidR="00956CC2" w:rsidRPr="0088632B" w:rsidRDefault="0066387C" w:rsidP="00722B68">
            <w:pPr>
              <w:spacing w:before="120"/>
              <w:jc w:val="both"/>
            </w:pPr>
            <w:r>
              <w:rPr>
                <w:lang w:val="en-US"/>
              </w:rPr>
              <w:t>HandInputSource</w:t>
            </w:r>
          </w:p>
        </w:tc>
        <w:tc>
          <w:tcPr>
            <w:tcW w:w="2225" w:type="dxa"/>
            <w:tcBorders>
              <w:righ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lang w:val="en-US"/>
              </w:rPr>
            </w:pPr>
            <w:r w:rsidRPr="0088632B">
              <w:rPr>
                <w:lang w:val="en-US"/>
              </w:rPr>
              <w:t>S2</w:t>
            </w:r>
          </w:p>
        </w:tc>
      </w:tr>
      <w:tr w:rsidR="0066387C" w:rsidRPr="0088632B" w:rsidTr="00722B68">
        <w:tc>
          <w:tcPr>
            <w:tcW w:w="2427" w:type="dxa"/>
            <w:vMerge/>
            <w:tcBorders>
              <w:left w:val="single" w:sz="12" w:space="0" w:color="auto"/>
            </w:tcBorders>
            <w:shd w:val="clear" w:color="auto" w:fill="auto"/>
          </w:tcPr>
          <w:p w:rsidR="0066387C" w:rsidRPr="0088632B" w:rsidRDefault="0066387C" w:rsidP="00722B68">
            <w:pPr>
              <w:spacing w:before="120"/>
              <w:jc w:val="both"/>
            </w:pPr>
          </w:p>
        </w:tc>
        <w:tc>
          <w:tcPr>
            <w:tcW w:w="2438" w:type="dxa"/>
            <w:shd w:val="clear" w:color="auto" w:fill="auto"/>
          </w:tcPr>
          <w:p w:rsidR="0066387C" w:rsidRPr="0066387C" w:rsidRDefault="0066387C" w:rsidP="00722B68">
            <w:pPr>
              <w:spacing w:before="120"/>
              <w:jc w:val="both"/>
            </w:pPr>
            <w:r>
              <w:t>Имитатор</w:t>
            </w:r>
          </w:p>
        </w:tc>
        <w:tc>
          <w:tcPr>
            <w:tcW w:w="2549" w:type="dxa"/>
            <w:shd w:val="clear" w:color="auto" w:fill="auto"/>
          </w:tcPr>
          <w:p w:rsidR="0066387C" w:rsidRPr="0066387C" w:rsidRDefault="0066387C" w:rsidP="00722B68">
            <w:pPr>
              <w:spacing w:before="120"/>
              <w:jc w:val="both"/>
              <w:rPr>
                <w:lang w:val="en-US"/>
              </w:rPr>
            </w:pPr>
            <w:r>
              <w:rPr>
                <w:lang w:val="en-US"/>
              </w:rPr>
              <w:t>Imitator</w:t>
            </w:r>
          </w:p>
        </w:tc>
        <w:tc>
          <w:tcPr>
            <w:tcW w:w="2225" w:type="dxa"/>
            <w:tcBorders>
              <w:right w:val="single" w:sz="12" w:space="0" w:color="auto"/>
            </w:tcBorders>
            <w:shd w:val="clear" w:color="auto" w:fill="auto"/>
          </w:tcPr>
          <w:p w:rsidR="0066387C" w:rsidRPr="0088632B" w:rsidRDefault="0066387C" w:rsidP="00722B68">
            <w:pPr>
              <w:spacing w:before="120"/>
              <w:jc w:val="both"/>
              <w:rPr>
                <w:lang w:val="en-US"/>
              </w:rPr>
            </w:pPr>
            <w:r>
              <w:rPr>
                <w:lang w:val="en-US"/>
              </w:rPr>
              <w:t>Pr2Imit</w:t>
            </w:r>
          </w:p>
        </w:tc>
      </w:tr>
      <w:tr w:rsidR="00956CC2" w:rsidRPr="0088632B" w:rsidTr="00722B68">
        <w:tc>
          <w:tcPr>
            <w:tcW w:w="2427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</w:pPr>
          </w:p>
        </w:tc>
        <w:tc>
          <w:tcPr>
            <w:tcW w:w="2438" w:type="dxa"/>
            <w:tcBorders>
              <w:bottom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</w:pPr>
            <w:r w:rsidRPr="0088632B">
              <w:t>Архив</w:t>
            </w:r>
          </w:p>
        </w:tc>
        <w:tc>
          <w:tcPr>
            <w:tcW w:w="2549" w:type="dxa"/>
            <w:tcBorders>
              <w:bottom w:val="single" w:sz="12" w:space="0" w:color="auto"/>
            </w:tcBorders>
            <w:shd w:val="clear" w:color="auto" w:fill="auto"/>
          </w:tcPr>
          <w:p w:rsidR="00956CC2" w:rsidRPr="0088632B" w:rsidRDefault="0066387C" w:rsidP="00722B68">
            <w:pPr>
              <w:spacing w:before="120"/>
              <w:jc w:val="both"/>
              <w:rPr>
                <w:lang w:val="en-US"/>
              </w:rPr>
            </w:pPr>
            <w:r>
              <w:rPr>
                <w:lang w:val="en-US"/>
              </w:rPr>
              <w:t>Access</w:t>
            </w:r>
            <w:r w:rsidR="00956CC2" w:rsidRPr="0088632B">
              <w:rPr>
                <w:lang w:val="en-US"/>
              </w:rPr>
              <w:t>Archive</w:t>
            </w:r>
          </w:p>
        </w:tc>
        <w:tc>
          <w:tcPr>
            <w:tcW w:w="222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56CC2" w:rsidRPr="0088632B" w:rsidRDefault="0066387C" w:rsidP="00722B68">
            <w:pPr>
              <w:spacing w:before="120"/>
              <w:jc w:val="both"/>
            </w:pPr>
            <w:r>
              <w:rPr>
                <w:lang w:val="en-US"/>
              </w:rPr>
              <w:t>CalcArchive</w:t>
            </w:r>
          </w:p>
        </w:tc>
      </w:tr>
    </w:tbl>
    <w:p w:rsidR="00956CC2" w:rsidRDefault="007D6DCD" w:rsidP="007D6DCD">
      <w:pPr>
        <w:pStyle w:val="ae"/>
        <w:spacing w:after="120"/>
      </w:pPr>
      <w:r>
        <w:t>Допустим,</w:t>
      </w:r>
      <w:r w:rsidR="004B4B14">
        <w:t xml:space="preserve"> </w:t>
      </w:r>
      <w:r w:rsidR="003860B3">
        <w:t xml:space="preserve">что </w:t>
      </w:r>
      <w:r w:rsidR="004B4B14">
        <w:t>требуется запустить периодический расчет по обоим проектам в одном потоке монитора расчетов</w:t>
      </w:r>
      <w:r>
        <w:t xml:space="preserve"> и</w:t>
      </w:r>
      <w:r w:rsidR="004B4B14">
        <w:t>ли создать отчет</w:t>
      </w:r>
      <w:r w:rsidR="00283984" w:rsidRPr="007632E8">
        <w:t xml:space="preserve"> </w:t>
      </w:r>
      <w:r w:rsidR="00283984">
        <w:t>на основе обоих проектов</w:t>
      </w:r>
      <w:r w:rsidR="004B4B14">
        <w:t xml:space="preserve"> и</w:t>
      </w:r>
      <w:r w:rsidR="0066387C" w:rsidRPr="007632E8">
        <w:t xml:space="preserve"> </w:t>
      </w:r>
      <w:r w:rsidR="0066387C">
        <w:t>расчет по проектам выполняется при построении отчета</w:t>
      </w:r>
      <w:r w:rsidR="004B4B14">
        <w:t xml:space="preserve">. </w:t>
      </w:r>
      <w:r w:rsidR="00956CC2" w:rsidRPr="008D26AF">
        <w:t xml:space="preserve">В </w:t>
      </w:r>
      <w:r w:rsidR="004B4B14">
        <w:t>обоих</w:t>
      </w:r>
      <w:r w:rsidR="00956CC2">
        <w:t xml:space="preserve"> случа</w:t>
      </w:r>
      <w:r w:rsidR="004B4B14">
        <w:t>ях</w:t>
      </w:r>
      <w:r w:rsidR="00956CC2">
        <w:t xml:space="preserve"> настройки потока будут выглядеть приблизительно следующим образом</w:t>
      </w:r>
      <w:r w:rsidR="00956CC2" w:rsidRPr="00C32AD2">
        <w:t>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693"/>
        <w:gridCol w:w="1559"/>
        <w:gridCol w:w="3827"/>
      </w:tblGrid>
      <w:tr w:rsidR="00956CC2" w:rsidRPr="0088632B" w:rsidTr="00E0244D"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b/>
              </w:rPr>
            </w:pPr>
            <w:r w:rsidRPr="0088632B">
              <w:rPr>
                <w:b/>
              </w:rPr>
              <w:t>Тип провайдера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b/>
              </w:rPr>
            </w:pPr>
            <w:r w:rsidRPr="0088632B">
              <w:rPr>
                <w:b/>
              </w:rPr>
              <w:t>Код провайдера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b/>
              </w:rPr>
            </w:pPr>
            <w:r w:rsidRPr="0088632B">
              <w:rPr>
                <w:b/>
              </w:rPr>
              <w:t>Имя провайдера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b/>
              </w:rPr>
            </w:pPr>
            <w:r w:rsidRPr="0088632B">
              <w:rPr>
                <w:b/>
              </w:rPr>
              <w:t>Настройки</w:t>
            </w:r>
          </w:p>
        </w:tc>
      </w:tr>
      <w:tr w:rsidR="00956CC2" w:rsidRPr="0088632B" w:rsidTr="00E0244D">
        <w:tc>
          <w:tcPr>
            <w:tcW w:w="156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</w:pPr>
            <w:r w:rsidRPr="0088632B">
              <w:t>Источник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auto"/>
          </w:tcPr>
          <w:p w:rsidR="00956CC2" w:rsidRPr="0088632B" w:rsidRDefault="0066387C" w:rsidP="00DE3117">
            <w:pPr>
              <w:spacing w:before="120"/>
              <w:jc w:val="both"/>
              <w:rPr>
                <w:lang w:val="en-US"/>
              </w:rPr>
            </w:pPr>
            <w:r w:rsidRPr="0088632B">
              <w:rPr>
                <w:lang w:val="en-US"/>
              </w:rPr>
              <w:t>OvationSource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lang w:val="en-US"/>
              </w:rPr>
            </w:pPr>
            <w:r w:rsidRPr="0088632B">
              <w:rPr>
                <w:lang w:val="en-US"/>
              </w:rPr>
              <w:t>S1</w:t>
            </w:r>
          </w:p>
        </w:tc>
        <w:tc>
          <w:tcPr>
            <w:tcW w:w="382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956CC2" w:rsidRPr="0088632B" w:rsidRDefault="0066387C" w:rsidP="00722B68">
            <w:pPr>
              <w:spacing w:before="120"/>
              <w:jc w:val="both"/>
              <w:rPr>
                <w:lang w:val="en-US"/>
              </w:rPr>
            </w:pPr>
            <w:r w:rsidRPr="0088632B">
              <w:rPr>
                <w:lang w:val="en-US"/>
              </w:rPr>
              <w:t>DataSource=DROP200</w:t>
            </w:r>
          </w:p>
        </w:tc>
      </w:tr>
      <w:tr w:rsidR="00956CC2" w:rsidRPr="0088632B" w:rsidTr="00E0244D">
        <w:tc>
          <w:tcPr>
            <w:tcW w:w="1560" w:type="dxa"/>
            <w:tcBorders>
              <w:lef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</w:pPr>
            <w:r w:rsidRPr="0088632B">
              <w:t>Источник</w:t>
            </w:r>
          </w:p>
        </w:tc>
        <w:tc>
          <w:tcPr>
            <w:tcW w:w="2693" w:type="dxa"/>
            <w:shd w:val="clear" w:color="auto" w:fill="auto"/>
          </w:tcPr>
          <w:p w:rsidR="00956CC2" w:rsidRPr="0088632B" w:rsidRDefault="0066387C" w:rsidP="00722B68">
            <w:pPr>
              <w:spacing w:before="120"/>
              <w:jc w:val="both"/>
            </w:pPr>
            <w:r>
              <w:rPr>
                <w:lang w:val="en-US"/>
              </w:rPr>
              <w:t>HandInputSource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lang w:val="en-US"/>
              </w:rPr>
            </w:pPr>
            <w:r w:rsidRPr="0088632B">
              <w:rPr>
                <w:lang w:val="en-US"/>
              </w:rPr>
              <w:t>S2</w:t>
            </w:r>
          </w:p>
        </w:tc>
        <w:tc>
          <w:tcPr>
            <w:tcW w:w="3827" w:type="dxa"/>
            <w:tcBorders>
              <w:right w:val="single" w:sz="12" w:space="0" w:color="auto"/>
            </w:tcBorders>
            <w:shd w:val="clear" w:color="auto" w:fill="auto"/>
          </w:tcPr>
          <w:p w:rsidR="00956CC2" w:rsidRPr="0088632B" w:rsidRDefault="0066387C" w:rsidP="0066387C">
            <w:pPr>
              <w:spacing w:before="120"/>
              <w:jc w:val="both"/>
              <w:rPr>
                <w:lang w:val="en-US"/>
              </w:rPr>
            </w:pPr>
            <w:r>
              <w:rPr>
                <w:lang w:val="en-US"/>
              </w:rPr>
              <w:t>CloneFile</w:t>
            </w:r>
            <w:r w:rsidRPr="0088632B">
              <w:rPr>
                <w:lang w:val="en-US"/>
              </w:rPr>
              <w:t>=c:\</w:t>
            </w:r>
            <w:r>
              <w:rPr>
                <w:lang w:val="en-US"/>
              </w:rPr>
              <w:t>h</w:t>
            </w:r>
            <w:r w:rsidRPr="0088632B">
              <w:rPr>
                <w:lang w:val="en-US"/>
              </w:rPr>
              <w:t>.accdb</w:t>
            </w:r>
          </w:p>
        </w:tc>
      </w:tr>
      <w:tr w:rsidR="00956CC2" w:rsidRPr="0088632B" w:rsidTr="00E0244D">
        <w:tc>
          <w:tcPr>
            <w:tcW w:w="1560" w:type="dxa"/>
            <w:tcBorders>
              <w:lef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</w:pPr>
            <w:r w:rsidRPr="0088632B">
              <w:t>Источник</w:t>
            </w:r>
          </w:p>
        </w:tc>
        <w:tc>
          <w:tcPr>
            <w:tcW w:w="2693" w:type="dxa"/>
            <w:shd w:val="clear" w:color="auto" w:fill="auto"/>
          </w:tcPr>
          <w:p w:rsidR="00956CC2" w:rsidRPr="0088632B" w:rsidRDefault="0066387C" w:rsidP="00722B68">
            <w:pPr>
              <w:spacing w:before="120"/>
              <w:jc w:val="both"/>
            </w:pPr>
            <w:r>
              <w:rPr>
                <w:lang w:val="en-US"/>
              </w:rPr>
              <w:t>Clone</w:t>
            </w:r>
            <w:r w:rsidR="00956CC2" w:rsidRPr="0088632B">
              <w:rPr>
                <w:lang w:val="en-US"/>
              </w:rPr>
              <w:t>Source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lang w:val="en-US"/>
              </w:rPr>
            </w:pPr>
            <w:r w:rsidRPr="0088632B">
              <w:rPr>
                <w:lang w:val="en-US"/>
              </w:rPr>
              <w:t>S3</w:t>
            </w:r>
          </w:p>
        </w:tc>
        <w:tc>
          <w:tcPr>
            <w:tcW w:w="3827" w:type="dxa"/>
            <w:tcBorders>
              <w:right w:val="single" w:sz="12" w:space="0" w:color="auto"/>
            </w:tcBorders>
            <w:shd w:val="clear" w:color="auto" w:fill="auto"/>
          </w:tcPr>
          <w:p w:rsidR="00956CC2" w:rsidRPr="0088632B" w:rsidRDefault="0066387C" w:rsidP="00722B68">
            <w:pPr>
              <w:spacing w:before="120"/>
              <w:jc w:val="both"/>
              <w:rPr>
                <w:lang w:val="en-US"/>
              </w:rPr>
            </w:pPr>
            <w:r>
              <w:rPr>
                <w:lang w:val="en-US"/>
              </w:rPr>
              <w:t>CloneFile</w:t>
            </w:r>
            <w:r w:rsidR="00956CC2" w:rsidRPr="0088632B">
              <w:rPr>
                <w:lang w:val="en-US"/>
              </w:rPr>
              <w:t>=c:\b.accdb</w:t>
            </w:r>
          </w:p>
        </w:tc>
      </w:tr>
      <w:tr w:rsidR="00956CC2" w:rsidRPr="0088632B" w:rsidTr="00E0244D">
        <w:tc>
          <w:tcPr>
            <w:tcW w:w="1560" w:type="dxa"/>
            <w:tcBorders>
              <w:lef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</w:pPr>
            <w:r w:rsidRPr="0088632B">
              <w:t>Приемник</w:t>
            </w:r>
          </w:p>
        </w:tc>
        <w:tc>
          <w:tcPr>
            <w:tcW w:w="2693" w:type="dxa"/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</w:pPr>
            <w:r w:rsidRPr="0088632B">
              <w:rPr>
                <w:lang w:val="en-US"/>
              </w:rPr>
              <w:t>OPCReceiver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</w:pPr>
            <w:r w:rsidRPr="0088632B">
              <w:rPr>
                <w:lang w:val="en-US"/>
              </w:rPr>
              <w:t>R</w:t>
            </w:r>
          </w:p>
        </w:tc>
        <w:tc>
          <w:tcPr>
            <w:tcW w:w="3827" w:type="dxa"/>
            <w:tcBorders>
              <w:righ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lang w:val="en-US"/>
              </w:rPr>
            </w:pPr>
            <w:r w:rsidRPr="0088632B">
              <w:rPr>
                <w:lang w:val="en-US"/>
              </w:rPr>
              <w:t>OPCName=OPC</w:t>
            </w:r>
          </w:p>
        </w:tc>
      </w:tr>
      <w:tr w:rsidR="00DE3117" w:rsidRPr="0088632B" w:rsidTr="00E0244D">
        <w:tc>
          <w:tcPr>
            <w:tcW w:w="1560" w:type="dxa"/>
            <w:tcBorders>
              <w:left w:val="single" w:sz="12" w:space="0" w:color="auto"/>
            </w:tcBorders>
            <w:shd w:val="clear" w:color="auto" w:fill="auto"/>
          </w:tcPr>
          <w:p w:rsidR="00DE3117" w:rsidRPr="0066387C" w:rsidRDefault="00DE3117" w:rsidP="00661CF9">
            <w:pPr>
              <w:spacing w:before="120"/>
              <w:jc w:val="both"/>
            </w:pPr>
            <w:r>
              <w:t>Имитатор</w:t>
            </w:r>
          </w:p>
        </w:tc>
        <w:tc>
          <w:tcPr>
            <w:tcW w:w="2693" w:type="dxa"/>
            <w:shd w:val="clear" w:color="auto" w:fill="auto"/>
          </w:tcPr>
          <w:p w:rsidR="00DE3117" w:rsidRPr="0066387C" w:rsidRDefault="00DE3117" w:rsidP="00661CF9">
            <w:pPr>
              <w:spacing w:before="120"/>
              <w:jc w:val="both"/>
              <w:rPr>
                <w:lang w:val="en-US"/>
              </w:rPr>
            </w:pPr>
            <w:r>
              <w:rPr>
                <w:lang w:val="en-US"/>
              </w:rPr>
              <w:t>Imitator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</w:tcPr>
          <w:p w:rsidR="00DE3117" w:rsidRPr="0088632B" w:rsidRDefault="00DE3117" w:rsidP="00661CF9">
            <w:pPr>
              <w:spacing w:before="120"/>
              <w:jc w:val="both"/>
              <w:rPr>
                <w:lang w:val="en-US"/>
              </w:rPr>
            </w:pPr>
            <w:r>
              <w:rPr>
                <w:lang w:val="en-US"/>
              </w:rPr>
              <w:t>Pr2Imit</w:t>
            </w:r>
          </w:p>
        </w:tc>
        <w:tc>
          <w:tcPr>
            <w:tcW w:w="3827" w:type="dxa"/>
            <w:tcBorders>
              <w:right w:val="single" w:sz="12" w:space="0" w:color="auto"/>
            </w:tcBorders>
            <w:shd w:val="clear" w:color="auto" w:fill="auto"/>
          </w:tcPr>
          <w:p w:rsidR="00DE3117" w:rsidRPr="0088632B" w:rsidRDefault="00DE3117" w:rsidP="00722B68">
            <w:pPr>
              <w:spacing w:before="120"/>
              <w:jc w:val="both"/>
              <w:rPr>
                <w:lang w:val="en-US"/>
              </w:rPr>
            </w:pPr>
            <w:r>
              <w:rPr>
                <w:lang w:val="en-US"/>
              </w:rPr>
              <w:t>ImitDataFile</w:t>
            </w:r>
            <w:r w:rsidRPr="0088632B">
              <w:rPr>
                <w:lang w:val="en-US"/>
              </w:rPr>
              <w:t>=c:\</w:t>
            </w:r>
            <w:r>
              <w:rPr>
                <w:lang w:val="en-US"/>
              </w:rPr>
              <w:t>Pr2Imit</w:t>
            </w:r>
            <w:r w:rsidRPr="0088632B">
              <w:rPr>
                <w:lang w:val="en-US"/>
              </w:rPr>
              <w:t>.accdb</w:t>
            </w:r>
          </w:p>
        </w:tc>
      </w:tr>
      <w:tr w:rsidR="00956CC2" w:rsidRPr="0088632B" w:rsidTr="00E0244D">
        <w:tc>
          <w:tcPr>
            <w:tcW w:w="15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</w:pPr>
            <w:r w:rsidRPr="0088632B">
              <w:t>Архив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lang w:val="en-US"/>
              </w:rPr>
            </w:pPr>
            <w:r w:rsidRPr="0088632B">
              <w:rPr>
                <w:lang w:val="en-US"/>
              </w:rPr>
              <w:t>SQLServerArchive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56CC2" w:rsidRPr="0066387C" w:rsidRDefault="0066387C" w:rsidP="00722B68">
            <w:pPr>
              <w:spacing w:before="120"/>
              <w:jc w:val="both"/>
              <w:rPr>
                <w:lang w:val="en-US"/>
              </w:rPr>
            </w:pPr>
            <w:r>
              <w:rPr>
                <w:lang w:val="en-US"/>
              </w:rPr>
              <w:t>CalcArchive</w:t>
            </w:r>
          </w:p>
        </w:tc>
        <w:tc>
          <w:tcPr>
            <w:tcW w:w="382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56CC2" w:rsidRPr="0088632B" w:rsidRDefault="00956CC2" w:rsidP="00722B68">
            <w:pPr>
              <w:spacing w:before="120"/>
              <w:jc w:val="both"/>
              <w:rPr>
                <w:lang w:val="en-US"/>
              </w:rPr>
            </w:pPr>
            <w:r w:rsidRPr="0088632B">
              <w:rPr>
                <w:lang w:val="en-US"/>
              </w:rPr>
              <w:t>SeverName=Ser;DatabaseName=D;</w:t>
            </w:r>
          </w:p>
        </w:tc>
      </w:tr>
    </w:tbl>
    <w:p w:rsidR="00956CC2" w:rsidRPr="0066387C" w:rsidRDefault="00956CC2" w:rsidP="00956CC2">
      <w:pPr>
        <w:pStyle w:val="ae"/>
      </w:pPr>
      <w:r>
        <w:t xml:space="preserve">Провайдеры с одинаковым именем из разных проектов будут восприниматься </w:t>
      </w:r>
      <w:r w:rsidR="007D6DCD">
        <w:t xml:space="preserve">потоком </w:t>
      </w:r>
      <w:r>
        <w:t xml:space="preserve">как один провайдер. Заметим, что источник с именем </w:t>
      </w:r>
      <w:r>
        <w:rPr>
          <w:lang w:val="en-US"/>
        </w:rPr>
        <w:t>S</w:t>
      </w:r>
      <w:r w:rsidRPr="008D26AF">
        <w:t xml:space="preserve">2 </w:t>
      </w:r>
      <w:r>
        <w:t>является источником для обоих проектов</w:t>
      </w:r>
      <w:r w:rsidRPr="00E8724C">
        <w:t>,</w:t>
      </w:r>
      <w:r>
        <w:t xml:space="preserve"> и при каждом расчете с него будут считываться данные один раз, а не два, как это было бы, если проекты обсчитывались в разных потоках. В то же время данные из источника </w:t>
      </w:r>
      <w:r>
        <w:rPr>
          <w:lang w:val="en-US"/>
        </w:rPr>
        <w:t>S</w:t>
      </w:r>
      <w:r w:rsidRPr="006B12EF">
        <w:t xml:space="preserve">1 </w:t>
      </w:r>
      <w:r>
        <w:t xml:space="preserve">будут использоваться только в проекте </w:t>
      </w:r>
      <w:r>
        <w:rPr>
          <w:lang w:val="en-US"/>
        </w:rPr>
        <w:t>Pr</w:t>
      </w:r>
      <w:r>
        <w:t xml:space="preserve">1, а данные из источника </w:t>
      </w:r>
      <w:r>
        <w:rPr>
          <w:lang w:val="en-US"/>
        </w:rPr>
        <w:t>S</w:t>
      </w:r>
      <w:r w:rsidR="0066387C" w:rsidRPr="007632E8">
        <w:t>3</w:t>
      </w:r>
      <w:r w:rsidRPr="006B12EF">
        <w:t xml:space="preserve"> </w:t>
      </w:r>
      <w:r>
        <w:t xml:space="preserve">только в проекте </w:t>
      </w:r>
      <w:r>
        <w:rPr>
          <w:lang w:val="en-US"/>
        </w:rPr>
        <w:t>Pr</w:t>
      </w:r>
      <w:r>
        <w:t xml:space="preserve">2. Результаты расчета по обоим проектам будут сохраняться в архив </w:t>
      </w:r>
      <w:r w:rsidR="0066387C">
        <w:rPr>
          <w:lang w:val="en-US"/>
        </w:rPr>
        <w:t>CalcArchive</w:t>
      </w:r>
      <w:r>
        <w:t xml:space="preserve">, а по проекту </w:t>
      </w:r>
      <w:r>
        <w:rPr>
          <w:lang w:val="en-US"/>
        </w:rPr>
        <w:t>Pr</w:t>
      </w:r>
      <w:r w:rsidRPr="00D41483">
        <w:t xml:space="preserve">1 </w:t>
      </w:r>
      <w:r>
        <w:t xml:space="preserve">еще и передаваться в приемник </w:t>
      </w:r>
      <w:r>
        <w:rPr>
          <w:lang w:val="en-US"/>
        </w:rPr>
        <w:t>R</w:t>
      </w:r>
      <w:r w:rsidRPr="00D41483">
        <w:t xml:space="preserve">. </w:t>
      </w:r>
      <w:r w:rsidR="0066387C" w:rsidRPr="007632E8">
        <w:t>Типы провайдеров</w:t>
      </w:r>
      <w:r w:rsidR="0066387C">
        <w:t xml:space="preserve"> в итоговом списке могут быть изменены на совместимые (например</w:t>
      </w:r>
      <w:r w:rsidR="003860B3">
        <w:t>,</w:t>
      </w:r>
      <w:r w:rsidR="0066387C">
        <w:t xml:space="preserve"> </w:t>
      </w:r>
      <w:r w:rsidR="0066387C">
        <w:rPr>
          <w:lang w:val="en-US"/>
        </w:rPr>
        <w:t>AccessArchive</w:t>
      </w:r>
      <w:r w:rsidR="0066387C" w:rsidRPr="007632E8">
        <w:t xml:space="preserve"> </w:t>
      </w:r>
      <w:r w:rsidR="0066387C">
        <w:t xml:space="preserve">на </w:t>
      </w:r>
      <w:r w:rsidR="0066387C">
        <w:rPr>
          <w:lang w:val="en-US"/>
        </w:rPr>
        <w:t>SqlServerArchive</w:t>
      </w:r>
      <w:r w:rsidR="0066387C" w:rsidRPr="007632E8">
        <w:t xml:space="preserve"> </w:t>
      </w:r>
      <w:r w:rsidR="0066387C">
        <w:t>и т.п.)</w:t>
      </w:r>
    </w:p>
    <w:p w:rsidR="00956CC2" w:rsidRPr="00D41483" w:rsidRDefault="00956CC2" w:rsidP="00956CC2">
      <w:pPr>
        <w:pStyle w:val="ae"/>
      </w:pPr>
      <w:r>
        <w:t>Список необходимых настроек варьируется в соответствии с кодом провайдера. Для некоторых провайдеров при настройке потока</w:t>
      </w:r>
      <w:r w:rsidR="003860B3">
        <w:t xml:space="preserve"> можно поменять код. Это бывает</w:t>
      </w:r>
      <w:r>
        <w:t xml:space="preserve"> в случае, когда одни и те же сигналы могут быть считаны с двух </w:t>
      </w:r>
      <w:r w:rsidR="0066387C">
        <w:t>разных</w:t>
      </w:r>
      <w:r>
        <w:t xml:space="preserve"> источников</w:t>
      </w:r>
      <w:r w:rsidR="0066387C">
        <w:t>, например</w:t>
      </w:r>
      <w:r w:rsidR="003860B3">
        <w:t>,</w:t>
      </w:r>
      <w:r w:rsidR="0066387C">
        <w:t xml:space="preserve"> архива АСУТП или клона архива,</w:t>
      </w:r>
      <w:r>
        <w:t xml:space="preserve"> или когда нужно сохранять данные в а</w:t>
      </w:r>
      <w:r w:rsidR="0066387C">
        <w:t>рхив в другом формате, например</w:t>
      </w:r>
      <w:r w:rsidRPr="00E8724C">
        <w:t>,</w:t>
      </w:r>
      <w:r>
        <w:t xml:space="preserve"> вместо провайдера с кодом </w:t>
      </w:r>
      <w:r>
        <w:rPr>
          <w:lang w:val="en-US"/>
        </w:rPr>
        <w:t>SQLServerArchive</w:t>
      </w:r>
      <w:r>
        <w:t xml:space="preserve">, можно использовать провайдер с кодом </w:t>
      </w:r>
      <w:r>
        <w:rPr>
          <w:lang w:val="en-US"/>
        </w:rPr>
        <w:t>AccessArchive</w:t>
      </w:r>
      <w:r w:rsidRPr="00D41483">
        <w:t>.</w:t>
      </w:r>
    </w:p>
    <w:p w:rsidR="0040746F" w:rsidRDefault="0040746F">
      <w:pPr>
        <w:spacing w:after="200" w:line="276" w:lineRule="auto"/>
        <w:rPr>
          <w:rFonts w:eastAsiaTheme="majorEastAsia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352076902"/>
      <w:r>
        <w:br w:type="page"/>
      </w:r>
    </w:p>
    <w:p w:rsidR="00956CC2" w:rsidRDefault="00956CC2" w:rsidP="00956CC2">
      <w:pPr>
        <w:pStyle w:val="20"/>
      </w:pPr>
      <w:bookmarkStart w:id="21" w:name="_Toc497999480"/>
      <w:r>
        <w:lastRenderedPageBreak/>
        <w:t>Цикл расчета</w:t>
      </w:r>
      <w:bookmarkEnd w:id="20"/>
      <w:bookmarkEnd w:id="21"/>
    </w:p>
    <w:p w:rsidR="00956CC2" w:rsidRPr="004B77F8" w:rsidRDefault="00956CC2" w:rsidP="00956CC2">
      <w:pPr>
        <w:pStyle w:val="ae"/>
      </w:pPr>
      <w:r w:rsidRPr="004B77F8">
        <w:t xml:space="preserve">Работа одного потока состоит в выполнении </w:t>
      </w:r>
      <w:r>
        <w:t xml:space="preserve">циклов </w:t>
      </w:r>
      <w:r w:rsidRPr="004B77F8">
        <w:t>расчетов.</w:t>
      </w:r>
      <w:r>
        <w:t xml:space="preserve"> Разовый расчет состоит из одного, а периодический из многих циклов.</w:t>
      </w:r>
      <w:r w:rsidRPr="004B77F8">
        <w:t xml:space="preserve"> </w:t>
      </w:r>
      <w:r>
        <w:t>В</w:t>
      </w:r>
      <w:r w:rsidRPr="004B77F8">
        <w:t xml:space="preserve"> каждом</w:t>
      </w:r>
      <w:r>
        <w:t xml:space="preserve"> цикле</w:t>
      </w:r>
      <w:r w:rsidRPr="004B77F8">
        <w:t xml:space="preserve"> расчет</w:t>
      </w:r>
      <w:r>
        <w:t>а</w:t>
      </w:r>
      <w:r w:rsidRPr="004B77F8">
        <w:t xml:space="preserve"> контроллер </w:t>
      </w:r>
      <w:r>
        <w:t>может</w:t>
      </w:r>
      <w:r w:rsidRPr="004B77F8">
        <w:t xml:space="preserve"> выполн</w:t>
      </w:r>
      <w:r>
        <w:t>и</w:t>
      </w:r>
      <w:r w:rsidRPr="004B77F8">
        <w:t>т</w:t>
      </w:r>
      <w:r>
        <w:t>ь</w:t>
      </w:r>
      <w:r w:rsidRPr="004B77F8">
        <w:t xml:space="preserve"> следующие операции:</w:t>
      </w:r>
    </w:p>
    <w:p w:rsidR="00DB5D40" w:rsidRDefault="00956CC2" w:rsidP="00DB5D40">
      <w:pPr>
        <w:pStyle w:val="11"/>
      </w:pPr>
      <w:r>
        <w:rPr>
          <w:b/>
        </w:rPr>
        <w:t>Загрузка</w:t>
      </w:r>
      <w:r w:rsidRPr="004B77F8">
        <w:rPr>
          <w:b/>
        </w:rPr>
        <w:t xml:space="preserve"> проектов</w:t>
      </w:r>
      <w:r w:rsidRPr="004B77F8">
        <w:t>. Контроллер загружает проекты</w:t>
      </w:r>
      <w:r>
        <w:t>.</w:t>
      </w:r>
      <w:r w:rsidRPr="004B77F8">
        <w:t xml:space="preserve"> </w:t>
      </w:r>
      <w:r>
        <w:t>Д</w:t>
      </w:r>
      <w:r w:rsidRPr="004B77F8">
        <w:t>ля каждого проекта загружается список вычисляемых параметров с их формулами и список информации, которую нужно получить через провайдеры-источники из ПТК АСУТП в качестве исходных данных для расчетов.</w:t>
      </w:r>
      <w:r>
        <w:t xml:space="preserve"> Также производится п</w:t>
      </w:r>
      <w:r w:rsidR="003860B3">
        <w:t>одготовка провайдеров к расчету</w:t>
      </w:r>
      <w:r>
        <w:t xml:space="preserve"> и</w:t>
      </w:r>
      <w:r w:rsidR="003860B3">
        <w:t>,</w:t>
      </w:r>
      <w:r>
        <w:t xml:space="preserve"> при необходимости</w:t>
      </w:r>
      <w:r w:rsidR="003860B3">
        <w:t>,</w:t>
      </w:r>
      <w:r>
        <w:t xml:space="preserve"> производится считывание из архива</w:t>
      </w:r>
      <w:r w:rsidR="00343023">
        <w:t xml:space="preserve"> результатов</w:t>
      </w:r>
      <w:r>
        <w:t xml:space="preserve"> ранее накопленных данных.  При периодическом расчете проекты загружаются только при первом цикле расчета и остаются в памяти до остановки</w:t>
      </w:r>
      <w:r w:rsidR="00343023">
        <w:t xml:space="preserve"> расчета</w:t>
      </w:r>
      <w:r>
        <w:t xml:space="preserve">; </w:t>
      </w:r>
    </w:p>
    <w:p w:rsidR="00956CC2" w:rsidRDefault="00956CC2" w:rsidP="00956CC2">
      <w:pPr>
        <w:pStyle w:val="11"/>
      </w:pPr>
      <w:r w:rsidRPr="00862FD4">
        <w:rPr>
          <w:b/>
        </w:rPr>
        <w:t>Чтение из источников</w:t>
      </w:r>
      <w:r w:rsidRPr="00DB5D40">
        <w:t xml:space="preserve">. Производится чтение из </w:t>
      </w:r>
      <w:r w:rsidR="00952C59">
        <w:t xml:space="preserve">ПТК </w:t>
      </w:r>
      <w:r w:rsidRPr="00DB5D40">
        <w:t xml:space="preserve">АСУТП мгновенных значений сигналов </w:t>
      </w:r>
      <w:r w:rsidR="00343023" w:rsidRPr="00DB5D40">
        <w:t>при помощи</w:t>
      </w:r>
      <w:r w:rsidRPr="00DB5D40">
        <w:t xml:space="preserve"> провайдер</w:t>
      </w:r>
      <w:r w:rsidR="00343023" w:rsidRPr="00DB5D40">
        <w:t>ов-источников</w:t>
      </w:r>
      <w:r w:rsidR="00DB5D40">
        <w:t xml:space="preserve">. </w:t>
      </w:r>
      <w:r w:rsidR="00862FD4">
        <w:t>В начале цикла работы к</w:t>
      </w:r>
      <w:r w:rsidRPr="0080746A">
        <w:t xml:space="preserve">онтроллер формирует через источники запрос к </w:t>
      </w:r>
      <w:r w:rsidR="00E603D3">
        <w:t xml:space="preserve">оригиналам или клонам </w:t>
      </w:r>
      <w:r w:rsidRPr="0080746A">
        <w:t>архив</w:t>
      </w:r>
      <w:r w:rsidR="00E603D3">
        <w:t>ов</w:t>
      </w:r>
      <w:r w:rsidRPr="0080746A">
        <w:t xml:space="preserve"> </w:t>
      </w:r>
      <w:r w:rsidR="00952C59">
        <w:t xml:space="preserve">ПТК </w:t>
      </w:r>
      <w:r w:rsidRPr="0080746A">
        <w:t>АСУТП</w:t>
      </w:r>
      <w:r w:rsidR="003860B3">
        <w:t>, а также к введенным вручную значениям</w:t>
      </w:r>
      <w:r w:rsidRPr="0080746A">
        <w:t xml:space="preserve">. При выполнении этого запроса </w:t>
      </w:r>
      <w:r w:rsidR="00343023">
        <w:t>к</w:t>
      </w:r>
      <w:r w:rsidRPr="0080746A">
        <w:t>онтроллер получает набор мгновенных значений сигналов, отображающий изменения параметров технологического процесса за обрабатываемый в данном цикле период времени. Обычно считывание значений происходит в два этапа: сначала считывается срез значений на момент начала обрабатываемого периода (для каждого сигнала – последнее значение до начала обрабатываемого периода), а затем считываются значения сигналов на различны</w:t>
      </w:r>
      <w:r w:rsidR="00F177EF">
        <w:t>х</w:t>
      </w:r>
      <w:r w:rsidRPr="0080746A">
        <w:t xml:space="preserve"> моме</w:t>
      </w:r>
      <w:r w:rsidR="00F177EF">
        <w:t>нтах</w:t>
      </w:r>
      <w:r w:rsidRPr="0080746A">
        <w:t xml:space="preserve"> времени внутри обрабатываемого периода. Вместе со значением каждого сигнала из архива поступает значение его признака недостоверности</w:t>
      </w:r>
      <w:r w:rsidR="003860B3">
        <w:t>;</w:t>
      </w:r>
    </w:p>
    <w:p w:rsidR="00E603D3" w:rsidRDefault="00E603D3" w:rsidP="00956CC2">
      <w:pPr>
        <w:pStyle w:val="11"/>
      </w:pPr>
      <w:r>
        <w:rPr>
          <w:b/>
        </w:rPr>
        <w:t>Имитация значений</w:t>
      </w:r>
      <w:r w:rsidRPr="00E603D3">
        <w:t>.</w:t>
      </w:r>
      <w:r>
        <w:t xml:space="preserve"> Если включена имитация, то значения имитируемых сигналов считываются из файла с имитационными данными. </w:t>
      </w:r>
      <w:r w:rsidR="003860B3">
        <w:t>И</w:t>
      </w:r>
      <w:r>
        <w:t>митированные значения будут использоваться вместо значений, полученных из приемника</w:t>
      </w:r>
      <w:r w:rsidR="003860B3">
        <w:t>;</w:t>
      </w:r>
    </w:p>
    <w:p w:rsidR="006F549D" w:rsidRDefault="00956CC2" w:rsidP="00956CC2">
      <w:pPr>
        <w:pStyle w:val="11"/>
      </w:pPr>
      <w:r w:rsidRPr="006F549D">
        <w:rPr>
          <w:b/>
        </w:rPr>
        <w:t xml:space="preserve">Вычисление. </w:t>
      </w:r>
      <w:r w:rsidRPr="0080746A">
        <w:t xml:space="preserve">Последовательно обсчитываются все проекты потока, для каждого </w:t>
      </w:r>
      <w:r w:rsidR="006F3628">
        <w:t>из которых</w:t>
      </w:r>
      <w:r w:rsidRPr="0080746A">
        <w:t xml:space="preserve"> вычисляются значения расчетных параметров по формулам. Контроллером производится обработка</w:t>
      </w:r>
      <w:r w:rsidRPr="006F549D">
        <w:rPr>
          <w:b/>
        </w:rPr>
        <w:t xml:space="preserve"> </w:t>
      </w:r>
      <w:r w:rsidRPr="0080746A">
        <w:t>мгновенных значений сигналов, полученных из архива ПТК, и вычисление значений расчетных параметров, исходя из расчетных выражений. Для каждого расчетного параметра формируется список мгновенных значений или одно итоговое значение за обрабатываемый период, которое затем может быть сохранено в архиве результатов расчета</w:t>
      </w:r>
      <w:r w:rsidR="003860B3">
        <w:t>;</w:t>
      </w:r>
      <w:r w:rsidRPr="0080746A">
        <w:t xml:space="preserve"> </w:t>
      </w:r>
    </w:p>
    <w:p w:rsidR="006F549D" w:rsidRDefault="00956CC2" w:rsidP="00956CC2">
      <w:pPr>
        <w:pStyle w:val="11"/>
      </w:pPr>
      <w:r w:rsidRPr="006F549D">
        <w:rPr>
          <w:b/>
        </w:rPr>
        <w:t xml:space="preserve">Запись в архив. </w:t>
      </w:r>
      <w:r w:rsidRPr="004B77F8">
        <w:t xml:space="preserve">Производится запись результатов расчета в архив расчетных параметров, входящий в состав </w:t>
      </w:r>
      <w:r w:rsidRPr="006F549D">
        <w:rPr>
          <w:lang w:val="en-US"/>
        </w:rPr>
        <w:t>InfoTask</w:t>
      </w:r>
      <w:r>
        <w:t xml:space="preserve">. </w:t>
      </w:r>
      <w:r w:rsidRPr="001717B8">
        <w:t>В архиве результаты содержатся в виде списка временных интервалов расчета</w:t>
      </w:r>
      <w:r w:rsidR="006F3628">
        <w:t>.</w:t>
      </w:r>
      <w:r w:rsidRPr="001717B8">
        <w:t xml:space="preserve"> </w:t>
      </w:r>
      <w:r w:rsidR="006F3628">
        <w:t>Д</w:t>
      </w:r>
      <w:r w:rsidRPr="001717B8">
        <w:t xml:space="preserve">ля каждого </w:t>
      </w:r>
      <w:r w:rsidR="006F3628">
        <w:t>интервала</w:t>
      </w:r>
      <w:r w:rsidRPr="001717B8">
        <w:t xml:space="preserve"> и параметра записи в архив </w:t>
      </w:r>
      <w:r w:rsidR="006F3628">
        <w:t>формируется</w:t>
      </w:r>
      <w:r w:rsidRPr="001717B8">
        <w:t xml:space="preserve"> список значений с указанием времени и недостове</w:t>
      </w:r>
      <w:r>
        <w:t>р</w:t>
      </w:r>
      <w:r w:rsidRPr="001717B8">
        <w:t>ности.</w:t>
      </w:r>
      <w:r>
        <w:t xml:space="preserve"> В случае разового расчета чаще всего результаты помещаются прямо в разовые интервалы архива. В случае периодического расчета чаще всего по результатам за период расчета (базовые интервалы) формируются составные интервалы (часовые, суточные, абсолютные), и все вместе записываются в архив</w:t>
      </w:r>
      <w:r w:rsidR="003860B3">
        <w:t>;</w:t>
      </w:r>
      <w:r>
        <w:t xml:space="preserve"> </w:t>
      </w:r>
    </w:p>
    <w:p w:rsidR="00956CC2" w:rsidRPr="00956CC2" w:rsidRDefault="00956CC2" w:rsidP="00956CC2">
      <w:pPr>
        <w:pStyle w:val="11"/>
      </w:pPr>
      <w:r w:rsidRPr="006F549D">
        <w:rPr>
          <w:b/>
        </w:rPr>
        <w:t>Передача в приемники</w:t>
      </w:r>
      <w:r w:rsidRPr="003C6669">
        <w:t>. Производится передача результатов расчетов в ПТК АСУТП</w:t>
      </w:r>
      <w:r w:rsidR="003B62A6">
        <w:t xml:space="preserve"> (например, через </w:t>
      </w:r>
      <w:r w:rsidR="003B62A6">
        <w:rPr>
          <w:lang w:val="en-US"/>
        </w:rPr>
        <w:t>OPC</w:t>
      </w:r>
      <w:r w:rsidR="003B62A6" w:rsidRPr="001A2FA1">
        <w:t>-</w:t>
      </w:r>
      <w:r w:rsidR="003B62A6">
        <w:t>сервер)</w:t>
      </w:r>
      <w:r w:rsidRPr="003C6669">
        <w:t xml:space="preserve"> </w:t>
      </w:r>
      <w:r w:rsidR="0037527E">
        <w:t>при помощи</w:t>
      </w:r>
      <w:r w:rsidRPr="003C6669">
        <w:t xml:space="preserve"> провайдер</w:t>
      </w:r>
      <w:r w:rsidR="0037527E">
        <w:t>ов</w:t>
      </w:r>
      <w:r w:rsidRPr="003C6669">
        <w:t>-приемник</w:t>
      </w:r>
      <w:r w:rsidR="0037527E">
        <w:t>ов</w:t>
      </w:r>
      <w:r w:rsidRPr="003C6669">
        <w:t xml:space="preserve">. Переданные результаты </w:t>
      </w:r>
      <w:r w:rsidR="0037527E">
        <w:t>можно отобразить</w:t>
      </w:r>
      <w:r w:rsidRPr="003C6669">
        <w:t xml:space="preserve"> на рабочих местах оперативного персонала.</w:t>
      </w:r>
    </w:p>
    <w:p w:rsidR="00956CC2" w:rsidRDefault="00956CC2">
      <w:pPr>
        <w:spacing w:after="200" w:line="276" w:lineRule="auto"/>
        <w:rPr>
          <w:rFonts w:eastAsiaTheme="majorEastAsia" w:cs="Times New Roman"/>
          <w:bCs/>
          <w:noProof/>
          <w:color w:val="000000" w:themeColor="text1"/>
          <w:szCs w:val="28"/>
          <w:lang w:eastAsia="ru-RU"/>
        </w:rPr>
      </w:pPr>
      <w:r>
        <w:br w:type="page"/>
      </w:r>
    </w:p>
    <w:p w:rsidR="00956CC2" w:rsidRDefault="00956CC2" w:rsidP="00956CC2">
      <w:pPr>
        <w:pStyle w:val="12"/>
      </w:pPr>
      <w:bookmarkStart w:id="22" w:name="_Toc352076903"/>
      <w:bookmarkStart w:id="23" w:name="_Toc497999481"/>
      <w:r>
        <w:lastRenderedPageBreak/>
        <w:t xml:space="preserve">МОНИТОР </w:t>
      </w:r>
      <w:bookmarkEnd w:id="22"/>
      <w:r w:rsidR="00862FD4">
        <w:t>Расчетов</w:t>
      </w:r>
      <w:bookmarkEnd w:id="23"/>
      <w:r>
        <w:t xml:space="preserve"> </w:t>
      </w:r>
    </w:p>
    <w:p w:rsidR="00956CC2" w:rsidRDefault="00956CC2" w:rsidP="00956CC2">
      <w:pPr>
        <w:pStyle w:val="20"/>
      </w:pPr>
      <w:bookmarkStart w:id="24" w:name="_Toc352076904"/>
      <w:bookmarkStart w:id="25" w:name="_Toc497999482"/>
      <w:r>
        <w:t>Назначение. Запуск. Главное окно</w:t>
      </w:r>
      <w:bookmarkEnd w:id="24"/>
      <w:bookmarkEnd w:id="25"/>
    </w:p>
    <w:p w:rsidR="00956CC2" w:rsidRPr="004E59DA" w:rsidRDefault="00956CC2" w:rsidP="00956CC2">
      <w:pPr>
        <w:pStyle w:val="ae"/>
      </w:pPr>
      <w:r w:rsidRPr="004E59DA">
        <w:rPr>
          <w:b/>
        </w:rPr>
        <w:t>Монитор расчетов</w:t>
      </w:r>
      <w:r w:rsidRPr="004E59DA">
        <w:t xml:space="preserve"> (далее </w:t>
      </w:r>
      <w:r w:rsidR="00BC6478">
        <w:t>м</w:t>
      </w:r>
      <w:r w:rsidRPr="004E59DA">
        <w:t xml:space="preserve">онитор) предназначен для расчета по заранее подготовленным проектам </w:t>
      </w:r>
      <w:r w:rsidRPr="004E59DA">
        <w:rPr>
          <w:lang w:val="en-US"/>
        </w:rPr>
        <w:t>InfoTask</w:t>
      </w:r>
      <w:r w:rsidRPr="004E59DA">
        <w:t>. Используется преимуществе</w:t>
      </w:r>
      <w:r w:rsidR="00BC6478">
        <w:t xml:space="preserve">нно для периодических расчетов, </w:t>
      </w:r>
      <w:r w:rsidRPr="004E59DA">
        <w:t xml:space="preserve">хотя допускает и разовые. В случае функционирования расчетных задач в периодическом режиме должен быть запущен постоянно. Полученные результаты обычно помещаются в архив результатов и могут быть использованы для построения отчетов. </w:t>
      </w:r>
    </w:p>
    <w:p w:rsidR="00956CC2" w:rsidRDefault="00956CC2" w:rsidP="00956CC2">
      <w:pPr>
        <w:pStyle w:val="ae"/>
      </w:pPr>
      <w:r w:rsidRPr="00035C32">
        <w:t xml:space="preserve">Файл </w:t>
      </w:r>
      <w:r w:rsidR="00BC6478">
        <w:t>м</w:t>
      </w:r>
      <w:r w:rsidRPr="00035C32">
        <w:t xml:space="preserve">онитора </w:t>
      </w:r>
      <w:r w:rsidRPr="00035C32">
        <w:rPr>
          <w:b/>
          <w:lang w:val="en-US"/>
        </w:rPr>
        <w:t>Controller</w:t>
      </w:r>
      <w:r w:rsidRPr="00035C32">
        <w:rPr>
          <w:b/>
        </w:rPr>
        <w:t>.</w:t>
      </w:r>
      <w:r w:rsidRPr="00035C32">
        <w:rPr>
          <w:b/>
          <w:lang w:val="en-US"/>
        </w:rPr>
        <w:t>exe</w:t>
      </w:r>
      <w:r w:rsidRPr="00035C32">
        <w:t xml:space="preserve"> расположен в подкаталоге </w:t>
      </w:r>
      <w:r w:rsidRPr="00035C32">
        <w:rPr>
          <w:b/>
          <w:lang w:val="en-US"/>
        </w:rPr>
        <w:t>Controller</w:t>
      </w:r>
      <w:r w:rsidRPr="00035C32">
        <w:t xml:space="preserve"> каталога установки </w:t>
      </w:r>
      <w:r w:rsidRPr="00035C32">
        <w:rPr>
          <w:lang w:val="en-US"/>
        </w:rPr>
        <w:t>InfoTask</w:t>
      </w:r>
      <w:r w:rsidRPr="00035C32">
        <w:t>.</w:t>
      </w:r>
      <w:r w:rsidR="00722470">
        <w:t xml:space="preserve"> Монитор также может быть запущен через меню «Пуск» в </w:t>
      </w:r>
      <w:r w:rsidR="00722470">
        <w:rPr>
          <w:lang w:val="en-US"/>
        </w:rPr>
        <w:t>Windows</w:t>
      </w:r>
      <w:r w:rsidR="00722470">
        <w:t>.</w:t>
      </w:r>
      <w:r w:rsidRPr="00035C32">
        <w:t xml:space="preserve"> После его запуска на экране появляется главная форма, содержащая список потоков. Форма изображена на Рис. 2.</w:t>
      </w:r>
    </w:p>
    <w:p w:rsidR="00722470" w:rsidRPr="00722470" w:rsidRDefault="00722470" w:rsidP="00956CC2">
      <w:pPr>
        <w:ind w:firstLine="708"/>
        <w:jc w:val="both"/>
        <w:rPr>
          <w:lang w:val="en-US"/>
        </w:rPr>
      </w:pPr>
    </w:p>
    <w:p w:rsidR="006D223E" w:rsidRDefault="006D223E" w:rsidP="00956CC2">
      <w:pPr>
        <w:jc w:val="center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01CE606" wp14:editId="1FB16134">
            <wp:extent cx="6119495" cy="16812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8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C2" w:rsidRDefault="00956CC2" w:rsidP="00956CC2">
      <w:pPr>
        <w:jc w:val="center"/>
        <w:rPr>
          <w:i/>
        </w:rPr>
      </w:pPr>
      <w:r w:rsidRPr="00035C32">
        <w:rPr>
          <w:i/>
        </w:rPr>
        <w:t>Рис.2. Главное окно монитора расчетов</w:t>
      </w:r>
    </w:p>
    <w:p w:rsidR="00956CC2" w:rsidRPr="00035C32" w:rsidRDefault="00956CC2" w:rsidP="00956CC2">
      <w:pPr>
        <w:jc w:val="center"/>
        <w:rPr>
          <w:i/>
        </w:rPr>
      </w:pPr>
    </w:p>
    <w:p w:rsidR="00956CC2" w:rsidRPr="00035C32" w:rsidRDefault="00956CC2" w:rsidP="00956CC2">
      <w:pPr>
        <w:pStyle w:val="ae"/>
      </w:pPr>
      <w:r w:rsidRPr="00035C32">
        <w:t xml:space="preserve">Кнопка </w:t>
      </w:r>
      <w:r w:rsidR="001172D0">
        <w:t>«</w:t>
      </w:r>
      <w:r w:rsidRPr="00035C32">
        <w:rPr>
          <w:b/>
        </w:rPr>
        <w:t>Добавить поток</w:t>
      </w:r>
      <w:r w:rsidR="001172D0">
        <w:rPr>
          <w:b/>
        </w:rPr>
        <w:t>»</w:t>
      </w:r>
      <w:r w:rsidRPr="00035C32">
        <w:t xml:space="preserve"> добавляет новый пустой поток без проектов, автоматически присваивая ему номер. Кнопка </w:t>
      </w:r>
      <w:r w:rsidR="001172D0">
        <w:t>«</w:t>
      </w:r>
      <w:r w:rsidRPr="00035C32">
        <w:rPr>
          <w:b/>
        </w:rPr>
        <w:t>Удалить поток</w:t>
      </w:r>
      <w:r w:rsidR="001172D0">
        <w:rPr>
          <w:b/>
        </w:rPr>
        <w:t>»</w:t>
      </w:r>
      <w:r w:rsidRPr="00035C32">
        <w:t xml:space="preserve"> удаляет поток, но только при условии</w:t>
      </w:r>
      <w:r w:rsidR="001172D0">
        <w:t>,</w:t>
      </w:r>
      <w:r w:rsidRPr="00035C32">
        <w:t xml:space="preserve"> что он не содержит проектов. Управление вычислением в потоке, а также его настройка доступны в форме потока, вызываемой нажатием кнопки </w:t>
      </w:r>
      <w:r w:rsidR="001172D0">
        <w:t>«</w:t>
      </w:r>
      <w:r w:rsidRPr="00035C32">
        <w:rPr>
          <w:b/>
        </w:rPr>
        <w:t>Управление потоком</w:t>
      </w:r>
      <w:r w:rsidR="001172D0">
        <w:rPr>
          <w:b/>
        </w:rPr>
        <w:t>»</w:t>
      </w:r>
      <w:r w:rsidRPr="00035C32">
        <w:t xml:space="preserve"> или двойным щелчком.</w:t>
      </w:r>
    </w:p>
    <w:p w:rsidR="00956CC2" w:rsidRPr="00035C32" w:rsidRDefault="00956CC2" w:rsidP="00956CC2">
      <w:pPr>
        <w:pStyle w:val="ae"/>
      </w:pPr>
      <w:r w:rsidRPr="00035C32">
        <w:t>Для каждого потока в списке указаны его номер, описание, режим, период расчета, текущая выполняемая операция и индикатор процесса, а также список всех проектов потока, то есть большая часть информации с формы потока.</w:t>
      </w:r>
    </w:p>
    <w:p w:rsidR="00956CC2" w:rsidRPr="006A2901" w:rsidRDefault="00956CC2" w:rsidP="00956CC2">
      <w:pPr>
        <w:pStyle w:val="20"/>
      </w:pPr>
      <w:bookmarkStart w:id="26" w:name="_Toc352076905"/>
      <w:bookmarkStart w:id="27" w:name="_Toc497999483"/>
      <w:r w:rsidRPr="006A2901">
        <w:t>Управление расчетом</w:t>
      </w:r>
      <w:bookmarkEnd w:id="26"/>
      <w:bookmarkEnd w:id="27"/>
    </w:p>
    <w:p w:rsidR="00956CC2" w:rsidRPr="007448FF" w:rsidRDefault="00956CC2" w:rsidP="00956CC2">
      <w:pPr>
        <w:pStyle w:val="ae"/>
      </w:pPr>
      <w:r w:rsidRPr="007448FF">
        <w:t xml:space="preserve">Форма потока изображена на Рис.3. В заголовке формы указаны номер потока и его текущее состояние. </w:t>
      </w:r>
      <w:r w:rsidR="00AF7DE4">
        <w:t xml:space="preserve">Форма предназначена для </w:t>
      </w:r>
      <w:r w:rsidRPr="007448FF">
        <w:t>запуска</w:t>
      </w:r>
      <w:r w:rsidR="00AF7DE4">
        <w:t xml:space="preserve">, </w:t>
      </w:r>
      <w:r w:rsidRPr="007448FF">
        <w:t>остан</w:t>
      </w:r>
      <w:r w:rsidR="00AF7DE4">
        <w:t>овки</w:t>
      </w:r>
      <w:r w:rsidRPr="007448FF">
        <w:t xml:space="preserve"> </w:t>
      </w:r>
      <w:r w:rsidR="00AF7DE4">
        <w:t>и просмо</w:t>
      </w:r>
      <w:r w:rsidRPr="007448FF">
        <w:t>тр</w:t>
      </w:r>
      <w:r w:rsidR="00AF7DE4">
        <w:t>а</w:t>
      </w:r>
      <w:r w:rsidRPr="007448FF">
        <w:t xml:space="preserve"> текуще</w:t>
      </w:r>
      <w:r w:rsidR="00AF7DE4">
        <w:t>го</w:t>
      </w:r>
      <w:r w:rsidRPr="007448FF">
        <w:t xml:space="preserve"> состояни</w:t>
      </w:r>
      <w:r w:rsidR="00AF7DE4">
        <w:t>я расчета</w:t>
      </w:r>
      <w:r w:rsidRPr="007448FF">
        <w:t xml:space="preserve">. </w:t>
      </w:r>
      <w:r w:rsidR="00AF7DE4">
        <w:t>В поле «</w:t>
      </w:r>
      <w:r w:rsidR="00AF7DE4" w:rsidRPr="00AF7DE4">
        <w:rPr>
          <w:b/>
        </w:rPr>
        <w:t>Проекты</w:t>
      </w:r>
      <w:r w:rsidR="00AF7DE4">
        <w:t xml:space="preserve">» </w:t>
      </w:r>
      <w:r w:rsidRPr="007448FF">
        <w:t xml:space="preserve">перечислены все проекты потока. Настройка проектов, провайдеров и прочих свойств потока производится </w:t>
      </w:r>
      <w:r w:rsidR="00AF7DE4">
        <w:t>в форме, появляющейся после нажатия кнопки</w:t>
      </w:r>
      <w:r w:rsidRPr="007448FF">
        <w:t xml:space="preserve"> </w:t>
      </w:r>
      <w:r w:rsidR="00AF7DE4">
        <w:t>«</w:t>
      </w:r>
      <w:r w:rsidRPr="00AF7DE4">
        <w:rPr>
          <w:b/>
        </w:rPr>
        <w:t>Настройка</w:t>
      </w:r>
      <w:r w:rsidR="00AF7DE4">
        <w:t>»</w:t>
      </w:r>
      <w:r w:rsidRPr="007448FF">
        <w:t xml:space="preserve"> (</w:t>
      </w:r>
      <w:r w:rsidR="001D4C3A">
        <w:t xml:space="preserve">пример </w:t>
      </w:r>
      <w:r w:rsidRPr="007448FF">
        <w:t>см. п</w:t>
      </w:r>
      <w:r w:rsidR="00EF5E64">
        <w:t>.</w:t>
      </w:r>
      <w:r w:rsidRPr="007448FF">
        <w:t xml:space="preserve"> </w:t>
      </w:r>
      <w:r w:rsidR="00AF7DE4">
        <w:t>4</w:t>
      </w:r>
      <w:r w:rsidRPr="007448FF">
        <w:t>.3).</w:t>
      </w:r>
    </w:p>
    <w:p w:rsidR="00956CC2" w:rsidRDefault="00956CC2" w:rsidP="00121F11">
      <w:pPr>
        <w:pStyle w:val="ae"/>
      </w:pPr>
      <w:r w:rsidRPr="00164C4C">
        <w:t xml:space="preserve">Каждый провайдер-источник характеризуется временным диапазоном – интервалом времени, за который можно получать данные. </w:t>
      </w:r>
      <w:r>
        <w:t>Д</w:t>
      </w:r>
      <w:r w:rsidRPr="00164C4C">
        <w:t>иапазон источника регулярно</w:t>
      </w:r>
      <w:r>
        <w:t xml:space="preserve"> </w:t>
      </w:r>
      <w:r w:rsidRPr="00164C4C">
        <w:t xml:space="preserve">обновляется. Поля </w:t>
      </w:r>
      <w:r w:rsidR="001172D0">
        <w:t>«</w:t>
      </w:r>
      <w:r w:rsidRPr="00164C4C">
        <w:rPr>
          <w:b/>
        </w:rPr>
        <w:t>Источники от</w:t>
      </w:r>
      <w:r w:rsidR="001172D0">
        <w:rPr>
          <w:b/>
        </w:rPr>
        <w:t>»</w:t>
      </w:r>
      <w:r w:rsidRPr="00164C4C">
        <w:t xml:space="preserve"> и </w:t>
      </w:r>
      <w:r w:rsidR="001172D0">
        <w:t>«</w:t>
      </w:r>
      <w:r w:rsidRPr="00164C4C">
        <w:rPr>
          <w:b/>
        </w:rPr>
        <w:t>до</w:t>
      </w:r>
      <w:r w:rsidR="001172D0">
        <w:rPr>
          <w:b/>
        </w:rPr>
        <w:t>»</w:t>
      </w:r>
      <w:r w:rsidRPr="00164C4C">
        <w:t xml:space="preserve"> содержат общий диапазон по всем источникам потока. Диапазон источников может быть обновлен</w:t>
      </w:r>
      <w:r w:rsidR="00AF7DE4">
        <w:t xml:space="preserve"> принудительно</w:t>
      </w:r>
      <w:r w:rsidRPr="00164C4C">
        <w:t xml:space="preserve"> нажатием кнопки</w:t>
      </w:r>
      <w:r w:rsidR="00EF5E64" w:rsidRPr="00164C4C">
        <w:t xml:space="preserve"> </w:t>
      </w:r>
      <w:r w:rsidR="001172D0">
        <w:t>«</w:t>
      </w:r>
      <w:r w:rsidR="00EF5E64" w:rsidRPr="004C571D">
        <w:rPr>
          <w:b/>
        </w:rPr>
        <w:t>О</w:t>
      </w:r>
      <w:r w:rsidRPr="00164C4C">
        <w:rPr>
          <w:b/>
        </w:rPr>
        <w:t>бновить</w:t>
      </w:r>
      <w:r w:rsidR="001172D0">
        <w:rPr>
          <w:b/>
        </w:rPr>
        <w:t>»</w:t>
      </w:r>
      <w:r w:rsidRPr="00164C4C">
        <w:t xml:space="preserve">. Поля </w:t>
      </w:r>
      <w:r w:rsidR="001172D0">
        <w:t>«</w:t>
      </w:r>
      <w:r w:rsidRPr="00164C4C">
        <w:rPr>
          <w:b/>
        </w:rPr>
        <w:t>Расчет от</w:t>
      </w:r>
      <w:r w:rsidR="001172D0">
        <w:rPr>
          <w:b/>
        </w:rPr>
        <w:t>»</w:t>
      </w:r>
      <w:r w:rsidRPr="00164C4C">
        <w:t xml:space="preserve"> и </w:t>
      </w:r>
      <w:r w:rsidR="001172D0">
        <w:t>«</w:t>
      </w:r>
      <w:r w:rsidRPr="00164C4C">
        <w:rPr>
          <w:b/>
        </w:rPr>
        <w:t>до</w:t>
      </w:r>
      <w:r w:rsidR="001172D0">
        <w:rPr>
          <w:b/>
        </w:rPr>
        <w:t>»</w:t>
      </w:r>
      <w:r w:rsidRPr="00164C4C">
        <w:t xml:space="preserve"> содержат время текущего периода </w:t>
      </w:r>
      <w:r>
        <w:t>расчета</w:t>
      </w:r>
      <w:r w:rsidR="00507F14">
        <w:t>. Ниже</w:t>
      </w:r>
      <w:r w:rsidR="00507F14" w:rsidRPr="00164C4C">
        <w:t>расположенн</w:t>
      </w:r>
      <w:r w:rsidR="00507F14">
        <w:t xml:space="preserve">ые поля </w:t>
      </w:r>
      <w:r w:rsidRPr="00164C4C">
        <w:t>отображают текущую операцию и индикатор процесса</w:t>
      </w:r>
      <w:r w:rsidR="00507F14" w:rsidRPr="00507F14">
        <w:t xml:space="preserve"> </w:t>
      </w:r>
      <w:r w:rsidR="00507F14" w:rsidRPr="00164C4C">
        <w:t>во время расчета</w:t>
      </w:r>
      <w:r w:rsidRPr="00164C4C">
        <w:t xml:space="preserve">. В поле </w:t>
      </w:r>
      <w:r w:rsidR="001172D0">
        <w:t>«</w:t>
      </w:r>
      <w:r w:rsidRPr="00164C4C">
        <w:rPr>
          <w:b/>
        </w:rPr>
        <w:t>Имя расчета</w:t>
      </w:r>
      <w:r w:rsidR="001172D0">
        <w:rPr>
          <w:b/>
        </w:rPr>
        <w:t>»</w:t>
      </w:r>
      <w:r w:rsidRPr="00164C4C">
        <w:t xml:space="preserve"> задается имя текущего</w:t>
      </w:r>
      <w:r w:rsidR="00AF7DE4">
        <w:t xml:space="preserve"> интервала</w:t>
      </w:r>
      <w:r w:rsidRPr="00164C4C">
        <w:t xml:space="preserve"> расчета</w:t>
      </w:r>
      <w:r w:rsidR="00AF7DE4">
        <w:t xml:space="preserve"> (используется в основном для разовых расчетов)</w:t>
      </w:r>
      <w:r w:rsidRPr="00164C4C">
        <w:t xml:space="preserve">. </w:t>
      </w:r>
    </w:p>
    <w:p w:rsidR="00121F11" w:rsidRPr="001E06C3" w:rsidRDefault="00121F11" w:rsidP="00121F11">
      <w:pPr>
        <w:pStyle w:val="ae"/>
        <w:rPr>
          <w:b/>
        </w:rPr>
      </w:pPr>
    </w:p>
    <w:p w:rsidR="00956CC2" w:rsidRPr="001A2FA1" w:rsidRDefault="00956CC2" w:rsidP="00956CC2">
      <w:pPr>
        <w:jc w:val="center"/>
        <w:rPr>
          <w:noProof/>
        </w:rPr>
      </w:pPr>
    </w:p>
    <w:p w:rsidR="00121F11" w:rsidRDefault="00121F11">
      <w:pPr>
        <w:spacing w:after="200" w:line="276" w:lineRule="auto"/>
        <w:rPr>
          <w:noProof/>
        </w:rPr>
      </w:pPr>
    </w:p>
    <w:p w:rsidR="00956CC2" w:rsidRDefault="00585870" w:rsidP="00956CC2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72EAC674" wp14:editId="33CC43AE">
            <wp:extent cx="5248275" cy="404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C2" w:rsidRDefault="00956CC2" w:rsidP="00956CC2">
      <w:pPr>
        <w:jc w:val="center"/>
        <w:rPr>
          <w:i/>
          <w:noProof/>
        </w:rPr>
      </w:pPr>
      <w:r w:rsidRPr="00865EF2">
        <w:rPr>
          <w:i/>
          <w:noProof/>
        </w:rPr>
        <w:t>Рис 3. Форма потока</w:t>
      </w:r>
    </w:p>
    <w:p w:rsidR="00956CC2" w:rsidRPr="00865EF2" w:rsidRDefault="00956CC2" w:rsidP="00956CC2">
      <w:pPr>
        <w:jc w:val="center"/>
        <w:rPr>
          <w:i/>
          <w:noProof/>
        </w:rPr>
      </w:pPr>
    </w:p>
    <w:p w:rsidR="00956CC2" w:rsidRPr="00E3292A" w:rsidRDefault="00121F11" w:rsidP="00956CC2">
      <w:pPr>
        <w:pStyle w:val="ae"/>
      </w:pPr>
      <w:r w:rsidRPr="00830379">
        <w:t xml:space="preserve">В </w:t>
      </w:r>
      <w:r>
        <w:t xml:space="preserve">потоке </w:t>
      </w:r>
      <w:r w:rsidR="00956CC2" w:rsidRPr="00E3292A">
        <w:t>мо</w:t>
      </w:r>
      <w:r>
        <w:t>гу</w:t>
      </w:r>
      <w:r w:rsidR="00956CC2" w:rsidRPr="00E3292A">
        <w:t>т выполнять</w:t>
      </w:r>
      <w:r>
        <w:t>ся</w:t>
      </w:r>
      <w:r w:rsidR="00956CC2" w:rsidRPr="00E3292A">
        <w:t xml:space="preserve"> разовые и периодические расчеты</w:t>
      </w:r>
      <w:r w:rsidR="00EF5E64">
        <w:t>.</w:t>
      </w:r>
      <w:r w:rsidR="00956CC2" w:rsidRPr="00E3292A">
        <w:t xml:space="preserve"> </w:t>
      </w:r>
      <w:r w:rsidR="00EF5E64">
        <w:t>Т</w:t>
      </w:r>
      <w:r w:rsidR="00956CC2" w:rsidRPr="00E3292A">
        <w:t xml:space="preserve">ип расчета задается в настройках. Если поток настроен на разовый расчет, то для выполнения расчета </w:t>
      </w:r>
      <w:r>
        <w:t>нужно</w:t>
      </w:r>
      <w:r w:rsidR="00956CC2" w:rsidRPr="00E3292A">
        <w:t xml:space="preserve"> в поля </w:t>
      </w:r>
      <w:r w:rsidR="001172D0">
        <w:t>«</w:t>
      </w:r>
      <w:r w:rsidR="00956CC2" w:rsidRPr="00E3292A">
        <w:rPr>
          <w:b/>
        </w:rPr>
        <w:t>Расчет от</w:t>
      </w:r>
      <w:r w:rsidR="001172D0">
        <w:rPr>
          <w:b/>
        </w:rPr>
        <w:t>»</w:t>
      </w:r>
      <w:r w:rsidR="00956CC2" w:rsidRPr="00E3292A">
        <w:t xml:space="preserve"> и </w:t>
      </w:r>
      <w:r w:rsidR="001172D0">
        <w:t>«</w:t>
      </w:r>
      <w:r w:rsidR="00956CC2" w:rsidRPr="00E3292A">
        <w:rPr>
          <w:b/>
        </w:rPr>
        <w:t>до</w:t>
      </w:r>
      <w:r w:rsidR="001172D0">
        <w:rPr>
          <w:b/>
        </w:rPr>
        <w:t>»</w:t>
      </w:r>
      <w:r w:rsidR="00956CC2" w:rsidRPr="00E3292A">
        <w:t xml:space="preserve"> ввести начало и конец периода </w:t>
      </w:r>
      <w:r w:rsidR="00956CC2">
        <w:t>расчета</w:t>
      </w:r>
      <w:r w:rsidR="00956CC2" w:rsidRPr="00E3292A">
        <w:t xml:space="preserve">, нажать </w:t>
      </w:r>
      <w:r w:rsidR="00DE76E2">
        <w:t xml:space="preserve">кнопку </w:t>
      </w:r>
      <w:r w:rsidR="001172D0">
        <w:t>«</w:t>
      </w:r>
      <w:r w:rsidR="00956CC2" w:rsidRPr="00E3292A">
        <w:rPr>
          <w:b/>
        </w:rPr>
        <w:t>Пуск</w:t>
      </w:r>
      <w:r w:rsidR="001172D0">
        <w:rPr>
          <w:b/>
        </w:rPr>
        <w:t>»</w:t>
      </w:r>
      <w:r w:rsidR="00956CC2" w:rsidRPr="00E3292A">
        <w:t xml:space="preserve"> (она сразу превратится в кнопку </w:t>
      </w:r>
      <w:r w:rsidR="001172D0">
        <w:t>«</w:t>
      </w:r>
      <w:r w:rsidR="00956CC2" w:rsidRPr="00E3292A">
        <w:t>Стоп</w:t>
      </w:r>
      <w:r w:rsidR="001172D0">
        <w:t>»</w:t>
      </w:r>
      <w:r w:rsidR="00956CC2" w:rsidRPr="00E3292A">
        <w:t xml:space="preserve">) и дождаться пока расчет завершится. Если необходимо срочно прервать уже начавшийся расчет, то следует нажать кнопку </w:t>
      </w:r>
      <w:r w:rsidR="001172D0">
        <w:t>«</w:t>
      </w:r>
      <w:r w:rsidR="00956CC2" w:rsidRPr="00E3292A">
        <w:rPr>
          <w:b/>
        </w:rPr>
        <w:t>Стоп</w:t>
      </w:r>
      <w:r w:rsidR="001172D0">
        <w:rPr>
          <w:b/>
        </w:rPr>
        <w:t>»</w:t>
      </w:r>
      <w:r w:rsidR="00956CC2" w:rsidRPr="00E3292A">
        <w:t xml:space="preserve">, а затем нажать возникшую кнопку </w:t>
      </w:r>
      <w:r w:rsidR="001172D0">
        <w:t>«</w:t>
      </w:r>
      <w:r w:rsidR="00956CC2" w:rsidRPr="00E3292A">
        <w:rPr>
          <w:b/>
        </w:rPr>
        <w:t>Прервать</w:t>
      </w:r>
      <w:r w:rsidR="001172D0">
        <w:rPr>
          <w:b/>
        </w:rPr>
        <w:t>»</w:t>
      </w:r>
      <w:r w:rsidR="00956CC2" w:rsidRPr="00E3292A">
        <w:t xml:space="preserve">. </w:t>
      </w:r>
    </w:p>
    <w:p w:rsidR="00956CC2" w:rsidRPr="00E3292A" w:rsidRDefault="00956CC2" w:rsidP="00956CC2">
      <w:pPr>
        <w:pStyle w:val="ae"/>
      </w:pPr>
      <w:r w:rsidRPr="00E3292A">
        <w:rPr>
          <w:b/>
        </w:rPr>
        <w:t>Периодический расчет</w:t>
      </w:r>
      <w:r w:rsidRPr="00E3292A">
        <w:t xml:space="preserve"> состоит из последовательных </w:t>
      </w:r>
      <w:r w:rsidRPr="00E3292A">
        <w:rPr>
          <w:b/>
        </w:rPr>
        <w:t>циклов</w:t>
      </w:r>
      <w:r w:rsidRPr="00E3292A">
        <w:t xml:space="preserve"> расчета. Каждый раз обрабатываются данные за промежуток времени, равный значению настройки </w:t>
      </w:r>
      <w:r w:rsidR="001172D0">
        <w:t>«</w:t>
      </w:r>
      <w:r w:rsidR="00121F11">
        <w:rPr>
          <w:b/>
        </w:rPr>
        <w:t>Длина</w:t>
      </w:r>
      <w:r w:rsidRPr="00E3292A">
        <w:rPr>
          <w:b/>
        </w:rPr>
        <w:t xml:space="preserve"> </w:t>
      </w:r>
      <w:r w:rsidR="00121F11">
        <w:rPr>
          <w:b/>
        </w:rPr>
        <w:t>цикла</w:t>
      </w:r>
      <w:r w:rsidRPr="00E3292A">
        <w:rPr>
          <w:b/>
        </w:rPr>
        <w:t xml:space="preserve"> </w:t>
      </w:r>
      <w:r>
        <w:rPr>
          <w:b/>
        </w:rPr>
        <w:t>расчета</w:t>
      </w:r>
      <w:r w:rsidR="001172D0">
        <w:rPr>
          <w:b/>
        </w:rPr>
        <w:t>»</w:t>
      </w:r>
      <w:r w:rsidRPr="00E3292A">
        <w:t xml:space="preserve"> </w:t>
      </w:r>
      <w:r w:rsidR="00AF7DE4">
        <w:t>(задается в форме</w:t>
      </w:r>
      <w:r w:rsidRPr="00E3292A">
        <w:t xml:space="preserve"> настроек</w:t>
      </w:r>
      <w:r w:rsidR="00AF7DE4">
        <w:t>)</w:t>
      </w:r>
      <w:r w:rsidRPr="00E3292A">
        <w:t xml:space="preserve">. Начало первого цикла </w:t>
      </w:r>
      <w:r>
        <w:t>расчета</w:t>
      </w:r>
      <w:r w:rsidRPr="00E3292A">
        <w:t xml:space="preserve"> задается значением поля </w:t>
      </w:r>
      <w:r w:rsidR="001172D0">
        <w:t>«</w:t>
      </w:r>
      <w:r w:rsidRPr="00E3292A">
        <w:rPr>
          <w:b/>
        </w:rPr>
        <w:t>Расчет от</w:t>
      </w:r>
      <w:r w:rsidR="001172D0">
        <w:rPr>
          <w:b/>
        </w:rPr>
        <w:t>»</w:t>
      </w:r>
      <w:r w:rsidRPr="00E3292A">
        <w:t xml:space="preserve">. Поле </w:t>
      </w:r>
      <w:r w:rsidR="001172D0">
        <w:t>«</w:t>
      </w:r>
      <w:r w:rsidRPr="00E3292A">
        <w:rPr>
          <w:b/>
        </w:rPr>
        <w:t>до</w:t>
      </w:r>
      <w:r w:rsidR="001172D0">
        <w:rPr>
          <w:b/>
        </w:rPr>
        <w:t>»</w:t>
      </w:r>
      <w:r w:rsidRPr="00E3292A">
        <w:t xml:space="preserve"> заполняется автоматически, исходя из длины периода </w:t>
      </w:r>
      <w:r>
        <w:t>расчета</w:t>
      </w:r>
      <w:r w:rsidRPr="00E3292A">
        <w:t xml:space="preserve">. Последовательность циклов расчета запускается нажатием кнопки </w:t>
      </w:r>
      <w:r w:rsidR="001172D0">
        <w:t>«</w:t>
      </w:r>
      <w:r w:rsidRPr="00E3292A">
        <w:rPr>
          <w:b/>
        </w:rPr>
        <w:t>Пуск</w:t>
      </w:r>
      <w:r w:rsidR="001172D0">
        <w:t>»,</w:t>
      </w:r>
      <w:r w:rsidRPr="00E3292A">
        <w:t xml:space="preserve"> </w:t>
      </w:r>
      <w:r w:rsidR="00121F11">
        <w:t>которая</w:t>
      </w:r>
      <w:r w:rsidRPr="00E3292A">
        <w:t xml:space="preserve"> сразу превращается в кнопку </w:t>
      </w:r>
      <w:r w:rsidR="001172D0">
        <w:t>«</w:t>
      </w:r>
      <w:r w:rsidRPr="001172D0">
        <w:rPr>
          <w:b/>
        </w:rPr>
        <w:t>Стоп</w:t>
      </w:r>
      <w:r w:rsidR="001172D0">
        <w:t>»</w:t>
      </w:r>
      <w:r w:rsidRPr="00E3292A">
        <w:t xml:space="preserve">, в поле </w:t>
      </w:r>
      <w:r w:rsidR="001172D0">
        <w:t>«</w:t>
      </w:r>
      <w:r w:rsidRPr="00E3292A">
        <w:rPr>
          <w:b/>
        </w:rPr>
        <w:t>Начало диапазона текущего расчета</w:t>
      </w:r>
      <w:r w:rsidR="00121F11">
        <w:rPr>
          <w:b/>
        </w:rPr>
        <w:t xml:space="preserve"> потока</w:t>
      </w:r>
      <w:r w:rsidR="001172D0">
        <w:rPr>
          <w:b/>
        </w:rPr>
        <w:t>»</w:t>
      </w:r>
      <w:r w:rsidRPr="00E3292A">
        <w:t xml:space="preserve"> заносится начало первого периода </w:t>
      </w:r>
      <w:r>
        <w:t>расчета</w:t>
      </w:r>
      <w:r w:rsidRPr="00E3292A">
        <w:t xml:space="preserve">, в поле </w:t>
      </w:r>
      <w:r w:rsidR="001172D0">
        <w:t>«</w:t>
      </w:r>
      <w:r w:rsidRPr="00E3292A">
        <w:rPr>
          <w:b/>
        </w:rPr>
        <w:t xml:space="preserve">Время </w:t>
      </w:r>
      <w:r w:rsidR="00121F11">
        <w:rPr>
          <w:b/>
        </w:rPr>
        <w:t>начала</w:t>
      </w:r>
      <w:r w:rsidRPr="00650923">
        <w:t xml:space="preserve"> </w:t>
      </w:r>
      <w:r w:rsidRPr="00650923">
        <w:rPr>
          <w:b/>
        </w:rPr>
        <w:t>расчета</w:t>
      </w:r>
      <w:r w:rsidR="00121F11">
        <w:rPr>
          <w:b/>
        </w:rPr>
        <w:t xml:space="preserve"> потока</w:t>
      </w:r>
      <w:r w:rsidR="001172D0">
        <w:rPr>
          <w:b/>
        </w:rPr>
        <w:t>»</w:t>
      </w:r>
      <w:r w:rsidRPr="00E3292A">
        <w:t xml:space="preserve"> заносится время нажатия кнопки </w:t>
      </w:r>
      <w:r w:rsidR="001172D0">
        <w:t>«</w:t>
      </w:r>
      <w:r w:rsidRPr="00E3292A">
        <w:t>Пуск</w:t>
      </w:r>
      <w:r w:rsidR="001172D0">
        <w:t>»</w:t>
      </w:r>
      <w:r w:rsidRPr="00E3292A">
        <w:t>.</w:t>
      </w:r>
    </w:p>
    <w:p w:rsidR="00956CC2" w:rsidRPr="001872EC" w:rsidRDefault="00956CC2" w:rsidP="00956CC2">
      <w:pPr>
        <w:pStyle w:val="ae"/>
      </w:pPr>
      <w:r w:rsidRPr="00E3292A">
        <w:t xml:space="preserve">Каждый цикл состоит из </w:t>
      </w:r>
      <w:r w:rsidRPr="00E3292A">
        <w:rPr>
          <w:b/>
        </w:rPr>
        <w:t>ожидания</w:t>
      </w:r>
      <w:r w:rsidRPr="00E3292A">
        <w:t xml:space="preserve"> и </w:t>
      </w:r>
      <w:r w:rsidRPr="00E3292A">
        <w:rPr>
          <w:b/>
        </w:rPr>
        <w:t>расчета</w:t>
      </w:r>
      <w:r w:rsidRPr="00E3292A">
        <w:t xml:space="preserve">. Если на момент запуска цикла конец диапазона источников еще не достиг окончания текущего периода </w:t>
      </w:r>
      <w:r>
        <w:t>расчета</w:t>
      </w:r>
      <w:r w:rsidRPr="00E3292A">
        <w:t xml:space="preserve">, то это значит, что данные в источниках еще не готовы, и запускается ожидание. </w:t>
      </w:r>
      <w:r w:rsidRPr="001872EC">
        <w:t>Длительность ожидания</w:t>
      </w:r>
      <w:r>
        <w:t xml:space="preserve"> определяется </w:t>
      </w:r>
      <w:r w:rsidRPr="001872EC">
        <w:t>по формуле:</w:t>
      </w:r>
    </w:p>
    <w:p w:rsidR="00956CC2" w:rsidRPr="001872EC" w:rsidRDefault="00956CC2" w:rsidP="00956CC2">
      <w:pPr>
        <w:pStyle w:val="ae"/>
      </w:pPr>
      <w:r w:rsidRPr="001872EC">
        <w:t>Окончание периода расчета – Текущее время + Возможная задержка источников.</w:t>
      </w:r>
    </w:p>
    <w:p w:rsidR="00956CC2" w:rsidRPr="00E3292A" w:rsidRDefault="00956CC2" w:rsidP="00956CC2">
      <w:pPr>
        <w:pStyle w:val="ae"/>
      </w:pPr>
      <w:r w:rsidRPr="00E3292A">
        <w:t>Возможная задержка источников</w:t>
      </w:r>
      <w:r w:rsidR="00F97A5F" w:rsidRPr="004521D6">
        <w:t xml:space="preserve"> в минутах</w:t>
      </w:r>
      <w:r w:rsidRPr="00E3292A">
        <w:t xml:space="preserve"> задается в настройках. Режим работы </w:t>
      </w:r>
      <w:r w:rsidR="00121F11">
        <w:t>потока</w:t>
      </w:r>
      <w:r w:rsidRPr="00E3292A">
        <w:t xml:space="preserve">, при котором запускается ожидание, называется </w:t>
      </w:r>
      <w:r w:rsidRPr="00E3292A">
        <w:rPr>
          <w:b/>
        </w:rPr>
        <w:t>синхронным</w:t>
      </w:r>
      <w:r w:rsidRPr="00E3292A">
        <w:t xml:space="preserve"> и является основным для периодического </w:t>
      </w:r>
      <w:r w:rsidR="00121F11">
        <w:t>расчета</w:t>
      </w:r>
      <w:r w:rsidRPr="00E3292A">
        <w:t xml:space="preserve">. </w:t>
      </w:r>
    </w:p>
    <w:p w:rsidR="00956CC2" w:rsidRPr="00E3292A" w:rsidRDefault="00956CC2" w:rsidP="00956CC2">
      <w:pPr>
        <w:pStyle w:val="ae"/>
      </w:pPr>
      <w:r w:rsidRPr="00E3292A">
        <w:lastRenderedPageBreak/>
        <w:t>После ожидания запускается расчет. После завершения ра</w:t>
      </w:r>
      <w:r w:rsidR="00C936C9">
        <w:t>счета начинается следующий цикл,</w:t>
      </w:r>
      <w:r w:rsidRPr="00E3292A">
        <w:t xml:space="preserve"> и время </w:t>
      </w:r>
      <w:r>
        <w:t>расчета</w:t>
      </w:r>
      <w:r w:rsidRPr="00E3292A">
        <w:t xml:space="preserve"> автоматически изменяется на следующий период (к началу и концу периода </w:t>
      </w:r>
      <w:r>
        <w:t>расчета</w:t>
      </w:r>
      <w:r w:rsidRPr="00E3292A">
        <w:t xml:space="preserve"> прибавится его длина). Если в пр</w:t>
      </w:r>
      <w:r w:rsidR="00121F11">
        <w:t>о</w:t>
      </w:r>
      <w:r w:rsidRPr="00E3292A">
        <w:t>цессе</w:t>
      </w:r>
      <w:r w:rsidR="00121F11">
        <w:t xml:space="preserve"> считывания исходных данных, вычислений или записи результа</w:t>
      </w:r>
      <w:r w:rsidR="0040746F">
        <w:t>т</w:t>
      </w:r>
      <w:r w:rsidR="00121F11">
        <w:t>ов</w:t>
      </w:r>
      <w:r w:rsidRPr="00E3292A">
        <w:t xml:space="preserve"> расчета произойдет серьезная ошибка, то расчет будет повторен заново.</w:t>
      </w:r>
    </w:p>
    <w:p w:rsidR="00956CC2" w:rsidRPr="006D0B0D" w:rsidRDefault="00956CC2" w:rsidP="00956CC2">
      <w:pPr>
        <w:pStyle w:val="ae"/>
      </w:pPr>
      <w:r w:rsidRPr="006D0B0D">
        <w:t xml:space="preserve">Если на момент начала цикла конец диапазона источников лежит позже конца периода </w:t>
      </w:r>
      <w:r>
        <w:t>расчета</w:t>
      </w:r>
      <w:r w:rsidRPr="006D0B0D">
        <w:t xml:space="preserve">, то ожидание не производится. Такой режим работы </w:t>
      </w:r>
      <w:r w:rsidR="00862FD4">
        <w:t>потока</w:t>
      </w:r>
      <w:r w:rsidRPr="006D0B0D">
        <w:t xml:space="preserve"> называется </w:t>
      </w:r>
      <w:r w:rsidRPr="006D0B0D">
        <w:rPr>
          <w:b/>
        </w:rPr>
        <w:t>режимом выравнивания</w:t>
      </w:r>
      <w:r w:rsidRPr="006D0B0D">
        <w:t xml:space="preserve"> и обычно возникае</w:t>
      </w:r>
      <w:r w:rsidR="00C936C9">
        <w:t>т</w:t>
      </w:r>
      <w:r w:rsidRPr="006D0B0D">
        <w:t xml:space="preserve"> после того</w:t>
      </w:r>
      <w:r w:rsidR="00C936C9">
        <w:t>,</w:t>
      </w:r>
      <w:r w:rsidRPr="006D0B0D">
        <w:t xml:space="preserve"> как расчет был остановлен на некоторое время. В режиме выравнивания </w:t>
      </w:r>
      <w:r w:rsidR="00121F11">
        <w:t>поток</w:t>
      </w:r>
      <w:r w:rsidRPr="006D0B0D">
        <w:t xml:space="preserve"> будет выполнять циклы </w:t>
      </w:r>
      <w:r w:rsidR="00121F11">
        <w:t>расчета</w:t>
      </w:r>
      <w:r w:rsidRPr="006D0B0D">
        <w:t xml:space="preserve"> быстрее, чем происходит обновление архива, поэтому границы периода </w:t>
      </w:r>
      <w:r>
        <w:t>расчета</w:t>
      </w:r>
      <w:r w:rsidRPr="006D0B0D">
        <w:t xml:space="preserve"> данных из архива для текущего цикла работы </w:t>
      </w:r>
      <w:r w:rsidR="00121F11">
        <w:t>потока</w:t>
      </w:r>
      <w:r w:rsidRPr="006D0B0D">
        <w:t xml:space="preserve"> постепенно приблизятся к периоду его последнего обновления. При достижении в текущем цикле </w:t>
      </w:r>
      <w:r>
        <w:t>момента</w:t>
      </w:r>
      <w:r w:rsidRPr="006D0B0D">
        <w:t xml:space="preserve"> последнего обновления архива, </w:t>
      </w:r>
      <w:r w:rsidR="00121F11">
        <w:t>поток</w:t>
      </w:r>
      <w:r w:rsidRPr="006D0B0D">
        <w:t xml:space="preserve"> автоматически переходит в синхронный режим. Текущий режим отображается в заголовке формы.</w:t>
      </w:r>
    </w:p>
    <w:p w:rsidR="00956CC2" w:rsidRDefault="00956CC2" w:rsidP="00956CC2">
      <w:pPr>
        <w:pStyle w:val="ae"/>
      </w:pPr>
      <w:r w:rsidRPr="006D0B0D">
        <w:t xml:space="preserve">Периодический расчет останавливается нажатием кнопки </w:t>
      </w:r>
      <w:r w:rsidR="001172D0">
        <w:t>«</w:t>
      </w:r>
      <w:r w:rsidRPr="006D0B0D">
        <w:rPr>
          <w:b/>
        </w:rPr>
        <w:t>Стоп</w:t>
      </w:r>
      <w:r w:rsidR="001172D0">
        <w:rPr>
          <w:b/>
        </w:rPr>
        <w:t>»</w:t>
      </w:r>
      <w:r w:rsidRPr="006D0B0D">
        <w:rPr>
          <w:b/>
        </w:rPr>
        <w:t xml:space="preserve"> </w:t>
      </w:r>
      <w:r w:rsidRPr="006D0B0D">
        <w:t xml:space="preserve">(она сразу превратится в кнопку </w:t>
      </w:r>
      <w:r w:rsidR="001172D0">
        <w:t>«</w:t>
      </w:r>
      <w:r w:rsidRPr="006D0B0D">
        <w:t>Пуск</w:t>
      </w:r>
      <w:r w:rsidR="001172D0">
        <w:t>»</w:t>
      </w:r>
      <w:r w:rsidRPr="006D0B0D">
        <w:t xml:space="preserve">). При этом если </w:t>
      </w:r>
      <w:r w:rsidR="00121F11">
        <w:t>поток</w:t>
      </w:r>
      <w:r w:rsidRPr="006D0B0D">
        <w:t xml:space="preserve"> находится в ожидании, то периодический расчет останавливается сразу, если </w:t>
      </w:r>
      <w:r>
        <w:t>производится расчет</w:t>
      </w:r>
      <w:r w:rsidRPr="006D0B0D">
        <w:t>, то перед</w:t>
      </w:r>
      <w:r>
        <w:t xml:space="preserve"> полной</w:t>
      </w:r>
      <w:r w:rsidRPr="006D0B0D">
        <w:t xml:space="preserve"> остановкой сначала будет завершен расчет. Если необходимо срочно прервать расчет</w:t>
      </w:r>
      <w:r w:rsidR="00AF7DE4">
        <w:t>,</w:t>
      </w:r>
      <w:r w:rsidRPr="006D0B0D">
        <w:t xml:space="preserve"> то нужно нажать кнопку </w:t>
      </w:r>
      <w:r w:rsidR="001172D0">
        <w:t>«</w:t>
      </w:r>
      <w:r w:rsidRPr="006D0B0D">
        <w:rPr>
          <w:b/>
        </w:rPr>
        <w:t>Прервать</w:t>
      </w:r>
      <w:r w:rsidR="001172D0">
        <w:rPr>
          <w:b/>
        </w:rPr>
        <w:t>»</w:t>
      </w:r>
      <w:r w:rsidRPr="006D0B0D">
        <w:t xml:space="preserve">, которая появляется после нажатия кнопки </w:t>
      </w:r>
      <w:r w:rsidR="001172D0">
        <w:t>«</w:t>
      </w:r>
      <w:r w:rsidRPr="006D0B0D">
        <w:t>Стоп</w:t>
      </w:r>
      <w:r w:rsidR="001172D0">
        <w:t>»</w:t>
      </w:r>
      <w:r w:rsidRPr="006D0B0D">
        <w:t xml:space="preserve">. </w:t>
      </w:r>
    </w:p>
    <w:p w:rsidR="00956CC2" w:rsidRPr="006D0B0D" w:rsidRDefault="00956CC2" w:rsidP="00956CC2">
      <w:pPr>
        <w:pStyle w:val="ae"/>
      </w:pPr>
      <w:r w:rsidRPr="006D0B0D">
        <w:t xml:space="preserve">Можно задать время остановки периодического расчета. Для этого нужно поставить галочку и в поле </w:t>
      </w:r>
      <w:r w:rsidR="001172D0">
        <w:t>«</w:t>
      </w:r>
      <w:r w:rsidRPr="006D0B0D">
        <w:rPr>
          <w:b/>
        </w:rPr>
        <w:t>Остановить расчет после</w:t>
      </w:r>
      <w:r w:rsidR="001172D0">
        <w:rPr>
          <w:b/>
        </w:rPr>
        <w:t>»</w:t>
      </w:r>
      <w:r w:rsidRPr="006D0B0D">
        <w:t xml:space="preserve"> указать время, до которого нужно выполнить расчет. Как только конец периода </w:t>
      </w:r>
      <w:r>
        <w:t>расчета</w:t>
      </w:r>
      <w:r w:rsidRPr="006D0B0D">
        <w:t xml:space="preserve"> </w:t>
      </w:r>
      <w:r w:rsidR="00FB3984">
        <w:t>достигнет этого</w:t>
      </w:r>
      <w:r w:rsidRPr="006D0B0D">
        <w:t xml:space="preserve"> врем</w:t>
      </w:r>
      <w:r w:rsidR="00FB3984">
        <w:t>ени</w:t>
      </w:r>
      <w:r w:rsidRPr="006D0B0D">
        <w:t>, расчет будет остановлен.</w:t>
      </w:r>
    </w:p>
    <w:p w:rsidR="00956CC2" w:rsidRDefault="00956CC2" w:rsidP="00956CC2">
      <w:pPr>
        <w:pStyle w:val="20"/>
      </w:pPr>
      <w:bookmarkStart w:id="28" w:name="_Toc352076906"/>
      <w:bookmarkStart w:id="29" w:name="_Toc497999484"/>
      <w:r>
        <w:t>Настройка потока</w:t>
      </w:r>
      <w:bookmarkEnd w:id="28"/>
      <w:bookmarkEnd w:id="29"/>
    </w:p>
    <w:p w:rsidR="00956CC2" w:rsidRDefault="00956CC2" w:rsidP="00686119">
      <w:pPr>
        <w:pStyle w:val="ae"/>
      </w:pPr>
      <w:r>
        <w:t xml:space="preserve">Для настройки потока необходимо нажать кнопку </w:t>
      </w:r>
      <w:r w:rsidR="001172D0">
        <w:t>«</w:t>
      </w:r>
      <w:r w:rsidRPr="00492064">
        <w:rPr>
          <w:b/>
        </w:rPr>
        <w:t>Настройка</w:t>
      </w:r>
      <w:r w:rsidR="001172D0">
        <w:rPr>
          <w:b/>
        </w:rPr>
        <w:t>»</w:t>
      </w:r>
      <w:r>
        <w:t xml:space="preserve"> формы потока. Вид формы настроек изображен на Рис.4.</w:t>
      </w:r>
      <w:r w:rsidRPr="00492064">
        <w:t xml:space="preserve"> </w:t>
      </w:r>
    </w:p>
    <w:p w:rsidR="00686119" w:rsidRDefault="00686119" w:rsidP="00686119">
      <w:pPr>
        <w:pStyle w:val="ae"/>
        <w:rPr>
          <w:noProof/>
        </w:rPr>
      </w:pPr>
    </w:p>
    <w:p w:rsidR="00956CC2" w:rsidRPr="002E2B10" w:rsidRDefault="00686119" w:rsidP="00956CC2">
      <w:pPr>
        <w:jc w:val="center"/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3E4D477F" wp14:editId="35BCB272">
            <wp:extent cx="6119495" cy="385965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C2" w:rsidRPr="00956CC2" w:rsidRDefault="00956CC2" w:rsidP="00956CC2">
      <w:pPr>
        <w:jc w:val="center"/>
        <w:rPr>
          <w:i/>
        </w:rPr>
      </w:pPr>
      <w:r w:rsidRPr="00492064">
        <w:rPr>
          <w:i/>
        </w:rPr>
        <w:t>Рис.4. Настройк</w:t>
      </w:r>
      <w:r w:rsidR="00FB3984">
        <w:rPr>
          <w:i/>
        </w:rPr>
        <w:t xml:space="preserve">а </w:t>
      </w:r>
      <w:r w:rsidRPr="00492064">
        <w:rPr>
          <w:i/>
        </w:rPr>
        <w:t>потока</w:t>
      </w:r>
    </w:p>
    <w:p w:rsidR="00956CC2" w:rsidRPr="00956CC2" w:rsidRDefault="00956CC2" w:rsidP="00956CC2">
      <w:pPr>
        <w:jc w:val="center"/>
        <w:rPr>
          <w:i/>
        </w:rPr>
      </w:pPr>
    </w:p>
    <w:p w:rsidR="00956CC2" w:rsidRDefault="00956CC2" w:rsidP="00956CC2">
      <w:pPr>
        <w:pStyle w:val="ae"/>
      </w:pPr>
      <w:r w:rsidRPr="007E0211">
        <w:lastRenderedPageBreak/>
        <w:t xml:space="preserve">Поле </w:t>
      </w:r>
      <w:r w:rsidR="001172D0">
        <w:t>«</w:t>
      </w:r>
      <w:r w:rsidRPr="007E0211">
        <w:rPr>
          <w:b/>
        </w:rPr>
        <w:t>Описание потока</w:t>
      </w:r>
      <w:r w:rsidR="001172D0">
        <w:rPr>
          <w:b/>
        </w:rPr>
        <w:t>»</w:t>
      </w:r>
      <w:r w:rsidRPr="007E0211">
        <w:t xml:space="preserve"> содержит имя потока, отображаемое в главной форм</w:t>
      </w:r>
      <w:r w:rsidR="00686119">
        <w:t>е</w:t>
      </w:r>
      <w:r w:rsidRPr="007E0211">
        <w:t xml:space="preserve">. </w:t>
      </w:r>
    </w:p>
    <w:p w:rsidR="00956CC2" w:rsidRDefault="00956CC2" w:rsidP="00956CC2">
      <w:pPr>
        <w:pStyle w:val="ae"/>
      </w:pPr>
      <w:r>
        <w:t xml:space="preserve">В таблице </w:t>
      </w:r>
      <w:r w:rsidR="001172D0">
        <w:t>«</w:t>
      </w:r>
      <w:r w:rsidRPr="009019E0">
        <w:rPr>
          <w:b/>
        </w:rPr>
        <w:t>Проекты</w:t>
      </w:r>
      <w:r w:rsidR="001172D0">
        <w:rPr>
          <w:b/>
        </w:rPr>
        <w:t>»</w:t>
      </w:r>
      <w:r>
        <w:t xml:space="preserve"> содержится список проектов потока. Добавление проекта в поток осуществляется кнопкой </w:t>
      </w:r>
      <w:r w:rsidR="001172D0">
        <w:t>«</w:t>
      </w:r>
      <w:r w:rsidRPr="009019E0">
        <w:rPr>
          <w:b/>
        </w:rPr>
        <w:t>Добавить проект</w:t>
      </w:r>
      <w:r w:rsidR="001172D0">
        <w:rPr>
          <w:b/>
        </w:rPr>
        <w:t>»</w:t>
      </w:r>
      <w:r>
        <w:t xml:space="preserve">. После нажатия кнопки нужно указать путь к файлу проекта </w:t>
      </w:r>
      <w:r>
        <w:rPr>
          <w:lang w:val="en-US"/>
        </w:rPr>
        <w:t>InfoTask</w:t>
      </w:r>
      <w:r>
        <w:t>. Код и имя проекта подгружаются в таблицу из файла проекта</w:t>
      </w:r>
      <w:r w:rsidR="00C936C9">
        <w:t>.</w:t>
      </w:r>
      <w:r>
        <w:t xml:space="preserve"> </w:t>
      </w:r>
      <w:r w:rsidR="00C936C9">
        <w:t>И</w:t>
      </w:r>
      <w:r>
        <w:t xml:space="preserve">нформацию </w:t>
      </w:r>
      <w:r w:rsidR="00C936C9">
        <w:t xml:space="preserve">в таблице можно обновить, </w:t>
      </w:r>
      <w:r>
        <w:t xml:space="preserve">нажав кнопку </w:t>
      </w:r>
      <w:r w:rsidR="001172D0">
        <w:t>«</w:t>
      </w:r>
      <w:r w:rsidRPr="009019E0">
        <w:rPr>
          <w:b/>
        </w:rPr>
        <w:t>Обновить</w:t>
      </w:r>
      <w:r w:rsidR="001172D0">
        <w:rPr>
          <w:b/>
        </w:rPr>
        <w:t>»</w:t>
      </w:r>
      <w:r>
        <w:t>.</w:t>
      </w:r>
      <w:r w:rsidRPr="009019E0">
        <w:t xml:space="preserve"> </w:t>
      </w:r>
      <w:r>
        <w:t xml:space="preserve">Удаление проекта из потока осуществляется кнопкой </w:t>
      </w:r>
      <w:r w:rsidR="001172D0">
        <w:t>«</w:t>
      </w:r>
      <w:r w:rsidRPr="009019E0">
        <w:rPr>
          <w:b/>
        </w:rPr>
        <w:t>Удалить проект</w:t>
      </w:r>
      <w:r w:rsidR="001172D0">
        <w:rPr>
          <w:b/>
        </w:rPr>
        <w:t>»</w:t>
      </w:r>
      <w:r>
        <w:t xml:space="preserve">. Также можно перенести проект в другой поток. Для этого нужно нажать кнопку </w:t>
      </w:r>
      <w:r w:rsidR="001172D0">
        <w:t>«</w:t>
      </w:r>
      <w:r w:rsidRPr="009019E0">
        <w:rPr>
          <w:b/>
        </w:rPr>
        <w:t>В другой поток</w:t>
      </w:r>
      <w:r w:rsidR="001172D0">
        <w:rPr>
          <w:b/>
        </w:rPr>
        <w:t>»</w:t>
      </w:r>
      <w:r>
        <w:t xml:space="preserve">, в появившемся окне выбрать поток и нажать </w:t>
      </w:r>
      <w:r w:rsidR="001172D0">
        <w:t>«</w:t>
      </w:r>
      <w:r w:rsidRPr="009019E0">
        <w:rPr>
          <w:b/>
        </w:rPr>
        <w:t>Перенести</w:t>
      </w:r>
      <w:r w:rsidR="001172D0">
        <w:rPr>
          <w:b/>
        </w:rPr>
        <w:t>»</w:t>
      </w:r>
      <w:r>
        <w:t xml:space="preserve">. Можно снять у проекта галочку </w:t>
      </w:r>
      <w:r w:rsidR="001172D0">
        <w:t>«</w:t>
      </w:r>
      <w:r w:rsidRPr="00CE6F36">
        <w:rPr>
          <w:b/>
        </w:rPr>
        <w:t>Вкл</w:t>
      </w:r>
      <w:r w:rsidR="001172D0">
        <w:rPr>
          <w:b/>
        </w:rPr>
        <w:t>»</w:t>
      </w:r>
      <w:r>
        <w:t>, тогда расчет по нему не будет производиться.</w:t>
      </w:r>
    </w:p>
    <w:p w:rsidR="00216AAA" w:rsidRDefault="00956CC2" w:rsidP="00956CC2">
      <w:pPr>
        <w:pStyle w:val="ae"/>
      </w:pPr>
      <w:r>
        <w:t xml:space="preserve">В таблице </w:t>
      </w:r>
      <w:r w:rsidR="001172D0">
        <w:t>«</w:t>
      </w:r>
      <w:r w:rsidRPr="00CE6F36">
        <w:rPr>
          <w:b/>
        </w:rPr>
        <w:t>Провайдеры</w:t>
      </w:r>
      <w:r w:rsidR="001172D0">
        <w:rPr>
          <w:b/>
        </w:rPr>
        <w:t>»</w:t>
      </w:r>
      <w:r>
        <w:t xml:space="preserve"> содержится список</w:t>
      </w:r>
      <w:r w:rsidR="00ED04D4">
        <w:t xml:space="preserve"> экземпляров</w:t>
      </w:r>
      <w:r>
        <w:t xml:space="preserve"> провайдеров потока. Список фор</w:t>
      </w:r>
      <w:r w:rsidR="00ED04D4">
        <w:t>мируется автоматически по спискам экземпляров провайдеров</w:t>
      </w:r>
      <w:r>
        <w:t xml:space="preserve"> проект</w:t>
      </w:r>
      <w:r w:rsidR="00ED04D4">
        <w:t>ов</w:t>
      </w:r>
      <w:r>
        <w:t xml:space="preserve"> и обновляется при каждом добавлении, удалении или переносе проекта. Для каждого</w:t>
      </w:r>
      <w:r w:rsidR="00ED04D4">
        <w:t xml:space="preserve"> экземпляра</w:t>
      </w:r>
      <w:r>
        <w:t xml:space="preserve"> провайдера указан</w:t>
      </w:r>
      <w:r w:rsidR="00ED04D4">
        <w:t>ы</w:t>
      </w:r>
      <w:r>
        <w:t xml:space="preserve"> </w:t>
      </w:r>
      <w:r w:rsidR="001172D0">
        <w:t>«</w:t>
      </w:r>
      <w:r w:rsidRPr="008C4142">
        <w:rPr>
          <w:b/>
        </w:rPr>
        <w:t>Тип</w:t>
      </w:r>
      <w:r w:rsidR="001172D0">
        <w:rPr>
          <w:b/>
        </w:rPr>
        <w:t>»</w:t>
      </w:r>
      <w:r w:rsidRPr="008C4142">
        <w:rPr>
          <w:b/>
        </w:rPr>
        <w:t xml:space="preserve">, </w:t>
      </w:r>
      <w:r w:rsidR="001172D0">
        <w:rPr>
          <w:b/>
        </w:rPr>
        <w:t>«</w:t>
      </w:r>
      <w:r w:rsidRPr="008C4142">
        <w:rPr>
          <w:b/>
        </w:rPr>
        <w:t>Код</w:t>
      </w:r>
      <w:r w:rsidR="001172D0">
        <w:rPr>
          <w:b/>
        </w:rPr>
        <w:t>»</w:t>
      </w:r>
      <w:r w:rsidRPr="008C4142">
        <w:rPr>
          <w:b/>
        </w:rPr>
        <w:t xml:space="preserve">, </w:t>
      </w:r>
      <w:r w:rsidR="001172D0">
        <w:rPr>
          <w:b/>
        </w:rPr>
        <w:t>«</w:t>
      </w:r>
      <w:r w:rsidRPr="008C4142">
        <w:rPr>
          <w:b/>
        </w:rPr>
        <w:t>Имя</w:t>
      </w:r>
      <w:r w:rsidR="001172D0">
        <w:rPr>
          <w:b/>
        </w:rPr>
        <w:t>»</w:t>
      </w:r>
      <w:r>
        <w:t xml:space="preserve"> и </w:t>
      </w:r>
      <w:r w:rsidR="001172D0">
        <w:t>«</w:t>
      </w:r>
      <w:r w:rsidR="00216AAA">
        <w:rPr>
          <w:b/>
        </w:rPr>
        <w:t>Свойства</w:t>
      </w:r>
      <w:r w:rsidR="001172D0">
        <w:rPr>
          <w:b/>
        </w:rPr>
        <w:t>»</w:t>
      </w:r>
      <w:r>
        <w:t xml:space="preserve">. Тип и имя задаются при разработке проекта </w:t>
      </w:r>
      <w:r>
        <w:rPr>
          <w:lang w:val="en-US"/>
        </w:rPr>
        <w:t>InfoTask</w:t>
      </w:r>
      <w:r w:rsidRPr="008C4142">
        <w:t xml:space="preserve"> </w:t>
      </w:r>
      <w:r>
        <w:t xml:space="preserve">и не могут быть изменены. Для некоторых провайдеров можно изменить код. Для каждого провайдера нужно указать </w:t>
      </w:r>
      <w:r w:rsidR="00216AAA">
        <w:t>свойства</w:t>
      </w:r>
      <w:r>
        <w:t xml:space="preserve">. </w:t>
      </w:r>
      <w:r w:rsidRPr="00CE6F36">
        <w:t xml:space="preserve">Форма </w:t>
      </w:r>
      <w:r w:rsidRPr="00F97A5F">
        <w:t>настройки</w:t>
      </w:r>
      <w:r w:rsidR="00216AAA" w:rsidRPr="00F97A5F">
        <w:t xml:space="preserve"> свойств</w:t>
      </w:r>
      <w:r w:rsidRPr="00F97A5F">
        <w:t xml:space="preserve"> провайдера</w:t>
      </w:r>
      <w:r>
        <w:t xml:space="preserve"> вызывается двойным щелчком по нему. Форма настроек у каждого провайдера индивидуальна.</w:t>
      </w:r>
      <w:r w:rsidR="00ED04D4">
        <w:t xml:space="preserve"> </w:t>
      </w:r>
    </w:p>
    <w:p w:rsidR="00686119" w:rsidRPr="00686119" w:rsidRDefault="00686119" w:rsidP="00956CC2">
      <w:pPr>
        <w:pStyle w:val="ae"/>
      </w:pPr>
      <w:r>
        <w:t>Если установлена галочка «</w:t>
      </w:r>
      <w:r w:rsidRPr="00686119">
        <w:rPr>
          <w:b/>
        </w:rPr>
        <w:t>Включить имитацию</w:t>
      </w:r>
      <w:r>
        <w:t>», то в списке провайдеров среди прочих отображаются имитаторы для всех проектов. В этом случае также нужно выбрать из списка способ формирования имитационных значений</w:t>
      </w:r>
      <w:r w:rsidRPr="007632E8">
        <w:t>:</w:t>
      </w:r>
      <w:r>
        <w:t xml:space="preserve"> отсчитывать значения от начала периода, часа или суток.</w:t>
      </w:r>
    </w:p>
    <w:p w:rsidR="00CD2CC7" w:rsidRDefault="00ED04D4" w:rsidP="00956CC2">
      <w:pPr>
        <w:pStyle w:val="ae"/>
      </w:pPr>
      <w:r>
        <w:t>Описание настроек провайдеров-архивов см</w:t>
      </w:r>
      <w:r w:rsidR="00E45042">
        <w:t>.</w:t>
      </w:r>
      <w:r>
        <w:t xml:space="preserve"> в разделе </w:t>
      </w:r>
      <w:r w:rsidR="001172D0">
        <w:t>5</w:t>
      </w:r>
      <w:r>
        <w:t>.</w:t>
      </w:r>
      <w:r w:rsidR="00956CC2">
        <w:t xml:space="preserve"> Описание настроек</w:t>
      </w:r>
      <w:r>
        <w:t xml:space="preserve"> провайдеров-</w:t>
      </w:r>
      <w:r w:rsidR="00956CC2">
        <w:t>источников и приемников см. в документ</w:t>
      </w:r>
      <w:r>
        <w:t xml:space="preserve">ации на соответствующие комплекты провайдеров (документы с кодами </w:t>
      </w:r>
      <w:r>
        <w:rPr>
          <w:lang w:val="en-US"/>
        </w:rPr>
        <w:t>InfoTask</w:t>
      </w:r>
      <w:r w:rsidRPr="00830379">
        <w:t>.</w:t>
      </w:r>
      <w:r>
        <w:rPr>
          <w:lang w:val="en-US"/>
        </w:rPr>
        <w:t>PR</w:t>
      </w:r>
      <w:r w:rsidRPr="00830379">
        <w:t>.01, 02 и</w:t>
      </w:r>
      <w:r>
        <w:t xml:space="preserve"> </w:t>
      </w:r>
      <w:r w:rsidRPr="00830379">
        <w:t>т.</w:t>
      </w:r>
      <w:r w:rsidR="00E45042">
        <w:t xml:space="preserve"> </w:t>
      </w:r>
      <w:r w:rsidRPr="00830379">
        <w:t>д.</w:t>
      </w:r>
      <w:r>
        <w:t>)</w:t>
      </w:r>
      <w:r w:rsidR="00956CC2" w:rsidRPr="001238A4">
        <w:t xml:space="preserve">. </w:t>
      </w:r>
      <w:r w:rsidR="00686119">
        <w:t xml:space="preserve">Описание провайдеров-имитаторов см. в документе </w:t>
      </w:r>
      <w:r w:rsidR="00C936C9">
        <w:t>«</w:t>
      </w:r>
      <w:r w:rsidR="00686119" w:rsidRPr="008121C8">
        <w:rPr>
          <w:szCs w:val="24"/>
        </w:rPr>
        <w:t>InfoTask-UG.02-Constructor. Конструктор расчетов</w:t>
      </w:r>
      <w:r w:rsidR="00C936C9">
        <w:rPr>
          <w:szCs w:val="24"/>
        </w:rPr>
        <w:t>»</w:t>
      </w:r>
      <w:r w:rsidR="00686119">
        <w:rPr>
          <w:szCs w:val="24"/>
        </w:rPr>
        <w:t>.</w:t>
      </w:r>
      <w:r w:rsidR="00686119" w:rsidRPr="00BB5AB8">
        <w:t xml:space="preserve"> </w:t>
      </w:r>
    </w:p>
    <w:p w:rsidR="00216AAA" w:rsidRPr="008C4142" w:rsidRDefault="00216AAA" w:rsidP="00216AAA">
      <w:pPr>
        <w:pStyle w:val="ae"/>
      </w:pPr>
      <w:r>
        <w:t>Снятие галочки «</w:t>
      </w:r>
      <w:r w:rsidRPr="00B54BD3">
        <w:rPr>
          <w:b/>
        </w:rPr>
        <w:t>Вкл</w:t>
      </w:r>
      <w:r>
        <w:rPr>
          <w:b/>
        </w:rPr>
        <w:t>»</w:t>
      </w:r>
      <w:r>
        <w:t xml:space="preserve"> позволяет выключать провайдеры из процесса расчета.</w:t>
      </w:r>
    </w:p>
    <w:p w:rsidR="00956CC2" w:rsidRDefault="00956CC2" w:rsidP="00956CC2">
      <w:pPr>
        <w:pStyle w:val="ae"/>
      </w:pPr>
      <w:r>
        <w:t xml:space="preserve">Если установлена галочка </w:t>
      </w:r>
      <w:r w:rsidR="001172D0">
        <w:t>«</w:t>
      </w:r>
      <w:r w:rsidRPr="00D95764">
        <w:rPr>
          <w:b/>
        </w:rPr>
        <w:t>Включить периодический расчет</w:t>
      </w:r>
      <w:r w:rsidR="001172D0">
        <w:rPr>
          <w:b/>
        </w:rPr>
        <w:t>»</w:t>
      </w:r>
      <w:r>
        <w:t xml:space="preserve">, то поток будет выполнять периодические расчеты, иначе будет выполнять разовые расчеты. Если галочка установлена, то поле </w:t>
      </w:r>
      <w:r w:rsidR="001172D0">
        <w:t>«</w:t>
      </w:r>
      <w:r w:rsidRPr="00D95764">
        <w:rPr>
          <w:b/>
        </w:rPr>
        <w:t xml:space="preserve">Длина </w:t>
      </w:r>
      <w:r w:rsidR="00CD2CC7">
        <w:rPr>
          <w:b/>
        </w:rPr>
        <w:t>цикла</w:t>
      </w:r>
      <w:r w:rsidRPr="00D95764">
        <w:rPr>
          <w:b/>
        </w:rPr>
        <w:t xml:space="preserve"> </w:t>
      </w:r>
      <w:r w:rsidRPr="00650923">
        <w:rPr>
          <w:b/>
        </w:rPr>
        <w:t>расчета</w:t>
      </w:r>
      <w:r w:rsidR="001172D0">
        <w:rPr>
          <w:b/>
        </w:rPr>
        <w:t>»</w:t>
      </w:r>
      <w:r>
        <w:t xml:space="preserve"> задает длину периода одного</w:t>
      </w:r>
      <w:r w:rsidR="00CD2CC7">
        <w:t xml:space="preserve"> цикла</w:t>
      </w:r>
      <w:r>
        <w:t xml:space="preserve"> расчета в минутах, поле </w:t>
      </w:r>
      <w:r w:rsidR="001172D0">
        <w:t>«</w:t>
      </w:r>
      <w:r w:rsidRPr="00D95764">
        <w:rPr>
          <w:b/>
        </w:rPr>
        <w:t>Возможная задержка источников</w:t>
      </w:r>
      <w:r w:rsidR="001172D0">
        <w:rPr>
          <w:b/>
        </w:rPr>
        <w:t>»</w:t>
      </w:r>
      <w:r>
        <w:t xml:space="preserve"> задает время в минутах, которое </w:t>
      </w:r>
      <w:r w:rsidR="00CD2CC7">
        <w:t>поток</w:t>
      </w:r>
      <w:r>
        <w:t xml:space="preserve"> ждет после наступления времени конца периода предстоящего расчета, чтобы источники смогли корректно получить данные</w:t>
      </w:r>
      <w:r w:rsidR="00216AAA">
        <w:t>.</w:t>
      </w:r>
      <w:r w:rsidR="00384D63">
        <w:t xml:space="preserve"> В поле «</w:t>
      </w:r>
      <w:r w:rsidR="00384D63" w:rsidRPr="00384D63">
        <w:rPr>
          <w:b/>
        </w:rPr>
        <w:t>Время ожидания в режиме выравнивания»</w:t>
      </w:r>
      <w:r w:rsidR="00384D63">
        <w:rPr>
          <w:b/>
        </w:rPr>
        <w:t xml:space="preserve"> </w:t>
      </w:r>
      <w:r w:rsidR="00384D63" w:rsidRPr="00384D63">
        <w:t xml:space="preserve">заносится </w:t>
      </w:r>
      <w:r w:rsidR="00384D63">
        <w:t>в минутах время ожидания между расчетами в режиме выравнивания</w:t>
      </w:r>
      <w:r w:rsidR="00384D63" w:rsidRPr="00384D63">
        <w:t>.</w:t>
      </w:r>
      <w:r w:rsidRPr="00384D63">
        <w:rPr>
          <w:b/>
        </w:rPr>
        <w:t xml:space="preserve"> </w:t>
      </w:r>
      <w:r w:rsidR="00216AAA">
        <w:t>В</w:t>
      </w:r>
      <w:r>
        <w:t xml:space="preserve"> поле </w:t>
      </w:r>
      <w:r w:rsidR="001172D0">
        <w:t>«</w:t>
      </w:r>
      <w:r w:rsidRPr="00D95764">
        <w:rPr>
          <w:b/>
        </w:rPr>
        <w:t>Ожидание повторного расчета после ошибки</w:t>
      </w:r>
      <w:r w:rsidR="001172D0">
        <w:rPr>
          <w:b/>
        </w:rPr>
        <w:t>»</w:t>
      </w:r>
      <w:r>
        <w:t xml:space="preserve"> заносится количество минут, которые </w:t>
      </w:r>
      <w:r w:rsidR="00862FD4">
        <w:t>поток</w:t>
      </w:r>
      <w:r>
        <w:t xml:space="preserve"> будет выжидать перед повторением </w:t>
      </w:r>
      <w:r w:rsidR="00CD2CC7">
        <w:t xml:space="preserve">цикла </w:t>
      </w:r>
      <w:r>
        <w:t>расчета после ошибки.</w:t>
      </w:r>
    </w:p>
    <w:p w:rsidR="0009569C" w:rsidRDefault="0009569C">
      <w:pPr>
        <w:spacing w:after="200" w:line="276" w:lineRule="auto"/>
        <w:rPr>
          <w:rFonts w:eastAsiaTheme="majorEastAsia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352076907"/>
      <w:r>
        <w:br w:type="page"/>
      </w:r>
    </w:p>
    <w:p w:rsidR="00956CC2" w:rsidRPr="00956CC2" w:rsidRDefault="00956CC2" w:rsidP="00956CC2">
      <w:pPr>
        <w:pStyle w:val="20"/>
      </w:pPr>
      <w:bookmarkStart w:id="31" w:name="_Toc497999485"/>
      <w:r w:rsidRPr="00956CC2">
        <w:lastRenderedPageBreak/>
        <w:t xml:space="preserve">Редактирование </w:t>
      </w:r>
      <w:r w:rsidR="00661CF9">
        <w:t xml:space="preserve">значений </w:t>
      </w:r>
      <w:r w:rsidRPr="00956CC2">
        <w:t>ручного ввода</w:t>
      </w:r>
      <w:bookmarkEnd w:id="30"/>
      <w:bookmarkEnd w:id="31"/>
    </w:p>
    <w:p w:rsidR="00956CC2" w:rsidRDefault="00956CC2" w:rsidP="00686119">
      <w:pPr>
        <w:pStyle w:val="ae"/>
      </w:pPr>
      <w:r>
        <w:t>Если в проектах потока есть параметры с ручным вводом значений,</w:t>
      </w:r>
      <w:r w:rsidR="00686119">
        <w:t xml:space="preserve"> и правильно настрое</w:t>
      </w:r>
      <w:r w:rsidR="00C936C9">
        <w:t>н</w:t>
      </w:r>
      <w:r w:rsidR="00686119">
        <w:t>ы источники ручного ввода,</w:t>
      </w:r>
      <w:r>
        <w:t xml:space="preserve"> то </w:t>
      </w:r>
      <w:r w:rsidR="001D4C3A">
        <w:t>эти</w:t>
      </w:r>
      <w:r>
        <w:t xml:space="preserve"> значения можно ввести через </w:t>
      </w:r>
      <w:r w:rsidR="001D4C3A">
        <w:t xml:space="preserve">специальную </w:t>
      </w:r>
      <w:r>
        <w:t xml:space="preserve">форму, которая появляется при нажатии кнопки </w:t>
      </w:r>
      <w:r w:rsidR="001172D0">
        <w:t>«</w:t>
      </w:r>
      <w:r w:rsidRPr="008C41B0">
        <w:rPr>
          <w:b/>
        </w:rPr>
        <w:t>Ручной ввод</w:t>
      </w:r>
      <w:r w:rsidR="001172D0">
        <w:rPr>
          <w:b/>
        </w:rPr>
        <w:t>»</w:t>
      </w:r>
      <w:r>
        <w:t xml:space="preserve"> в форме потока. Форма</w:t>
      </w:r>
      <w:r w:rsidR="007D5D30">
        <w:t xml:space="preserve"> списка параметров</w:t>
      </w:r>
      <w:r>
        <w:t xml:space="preserve"> ручного ввода изображена на Рис.5.</w:t>
      </w:r>
    </w:p>
    <w:p w:rsidR="00F97A5F" w:rsidRDefault="00E75716" w:rsidP="0031478B">
      <w:pPr>
        <w:pStyle w:val="ae"/>
        <w:ind w:firstLine="0"/>
      </w:pPr>
      <w:r>
        <w:rPr>
          <w:noProof/>
        </w:rPr>
        <w:drawing>
          <wp:inline distT="0" distB="0" distL="0" distR="0" wp14:anchorId="23169B0E" wp14:editId="3547212F">
            <wp:extent cx="6119495" cy="14109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1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C2" w:rsidRPr="001A2FA1" w:rsidRDefault="00956CC2" w:rsidP="00956CC2">
      <w:pPr>
        <w:jc w:val="center"/>
        <w:rPr>
          <w:i/>
        </w:rPr>
      </w:pPr>
      <w:r w:rsidRPr="00492064">
        <w:rPr>
          <w:i/>
        </w:rPr>
        <w:t>Рис.</w:t>
      </w:r>
      <w:r>
        <w:rPr>
          <w:i/>
        </w:rPr>
        <w:t>5</w:t>
      </w:r>
      <w:r w:rsidRPr="00492064">
        <w:rPr>
          <w:i/>
        </w:rPr>
        <w:t xml:space="preserve">. </w:t>
      </w:r>
      <w:r w:rsidR="007D5D30">
        <w:rPr>
          <w:i/>
        </w:rPr>
        <w:t>Форма списка параметров р</w:t>
      </w:r>
      <w:r>
        <w:rPr>
          <w:i/>
        </w:rPr>
        <w:t>учно</w:t>
      </w:r>
      <w:r w:rsidR="007D5D30">
        <w:rPr>
          <w:i/>
        </w:rPr>
        <w:t>го</w:t>
      </w:r>
      <w:r>
        <w:rPr>
          <w:i/>
        </w:rPr>
        <w:t xml:space="preserve"> ввод</w:t>
      </w:r>
      <w:r w:rsidR="007D5D30">
        <w:rPr>
          <w:i/>
        </w:rPr>
        <w:t>а</w:t>
      </w:r>
    </w:p>
    <w:p w:rsidR="00956CC2" w:rsidRDefault="00956CC2" w:rsidP="00956CC2">
      <w:pPr>
        <w:pStyle w:val="ae"/>
      </w:pPr>
      <w:r w:rsidRPr="00B40B09">
        <w:t xml:space="preserve">В форме перечислены параметры ручного ввода всех проектов потока. </w:t>
      </w:r>
      <w:r>
        <w:t xml:space="preserve">В поле </w:t>
      </w:r>
      <w:r w:rsidR="001172D0">
        <w:t>«</w:t>
      </w:r>
      <w:r w:rsidRPr="0066212B">
        <w:rPr>
          <w:b/>
        </w:rPr>
        <w:t>По умолчанию</w:t>
      </w:r>
      <w:r w:rsidR="001172D0">
        <w:rPr>
          <w:b/>
        </w:rPr>
        <w:t>»</w:t>
      </w:r>
      <w:r>
        <w:t xml:space="preserve"> указано значение, которое будет использоваться</w:t>
      </w:r>
      <w:r w:rsidR="009B4989">
        <w:t>,</w:t>
      </w:r>
      <w:r w:rsidR="0031478B">
        <w:t xml:space="preserve"> если </w:t>
      </w:r>
      <w:r>
        <w:t xml:space="preserve">значение не введено. Значение по умолчанию заносится в параметр ручного ввода при проектировании в </w:t>
      </w:r>
      <w:r w:rsidR="00D64A2F">
        <w:t>к</w:t>
      </w:r>
      <w:r>
        <w:t>онструкторе расчет</w:t>
      </w:r>
      <w:r w:rsidR="00D64A2F">
        <w:t>ов</w:t>
      </w:r>
      <w:r>
        <w:t>.</w:t>
      </w:r>
    </w:p>
    <w:p w:rsidR="00E75716" w:rsidRDefault="00E75716" w:rsidP="00956CC2">
      <w:pPr>
        <w:pStyle w:val="ae"/>
      </w:pPr>
      <w:r>
        <w:t>Форма редактирования значений ручного ввода вызывается двойным щелчком по строчке параметра. Форма изображена на Рис. 6.</w:t>
      </w:r>
    </w:p>
    <w:p w:rsidR="00E75716" w:rsidRDefault="007D5D30" w:rsidP="00E75716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04D0CB4A" wp14:editId="591386BC">
            <wp:extent cx="5676900" cy="3019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30" w:rsidRDefault="007D5D30" w:rsidP="007D5D30">
      <w:pPr>
        <w:jc w:val="center"/>
      </w:pPr>
      <w:r w:rsidRPr="00492064">
        <w:rPr>
          <w:i/>
        </w:rPr>
        <w:t>Рис.</w:t>
      </w:r>
      <w:r>
        <w:rPr>
          <w:i/>
        </w:rPr>
        <w:t>6</w:t>
      </w:r>
      <w:r w:rsidRPr="00492064">
        <w:rPr>
          <w:i/>
        </w:rPr>
        <w:t xml:space="preserve">. </w:t>
      </w:r>
      <w:r>
        <w:rPr>
          <w:i/>
        </w:rPr>
        <w:t>Форма значений ручного ввода</w:t>
      </w:r>
    </w:p>
    <w:p w:rsidR="007D5D30" w:rsidRDefault="007D5D30" w:rsidP="00956CC2">
      <w:pPr>
        <w:pStyle w:val="ae"/>
      </w:pPr>
      <w:r>
        <w:t>Значение вводятся с указанием времени. Значение</w:t>
      </w:r>
      <w:r w:rsidR="00D3769B">
        <w:t xml:space="preserve"> параметра считается одинаковым от момента времени значения до момента времени следующего значения в списке. До первого момента времени значение параметра считается разным значению по умолчанию. Времена и значения ручного ввода в списке можно править, значения можно добавлять в список и удалять из списка.</w:t>
      </w:r>
    </w:p>
    <w:p w:rsidR="00956CC2" w:rsidRDefault="00956CC2" w:rsidP="00956CC2">
      <w:pPr>
        <w:pStyle w:val="ae"/>
      </w:pPr>
      <w:r>
        <w:t>Значения ручного ввода</w:t>
      </w:r>
      <w:r w:rsidR="00661CF9">
        <w:t xml:space="preserve"> сохраняются по кнопке «</w:t>
      </w:r>
      <w:r w:rsidR="00661CF9" w:rsidRPr="00661CF9">
        <w:rPr>
          <w:b/>
          <w:lang w:val="en-US"/>
        </w:rPr>
        <w:t>OK</w:t>
      </w:r>
      <w:r w:rsidR="00661CF9">
        <w:t xml:space="preserve">». </w:t>
      </w:r>
      <w:r>
        <w:t>Если введены недопустимые значения, то при закрытии формы будет выдано сообщение.</w:t>
      </w:r>
      <w:r w:rsidR="00661CF9">
        <w:t xml:space="preserve"> Кнопка «</w:t>
      </w:r>
      <w:r w:rsidR="00661CF9" w:rsidRPr="00661CF9">
        <w:rPr>
          <w:b/>
        </w:rPr>
        <w:t>Отмена</w:t>
      </w:r>
      <w:r w:rsidR="00661CF9">
        <w:t>» закрывает форму ввода значений без сохранения.</w:t>
      </w:r>
    </w:p>
    <w:p w:rsidR="0009569C" w:rsidRDefault="0009569C">
      <w:pPr>
        <w:spacing w:after="200" w:line="276" w:lineRule="auto"/>
        <w:rPr>
          <w:rFonts w:eastAsiaTheme="maj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br w:type="page"/>
      </w:r>
    </w:p>
    <w:p w:rsidR="00661CF9" w:rsidRDefault="00661CF9" w:rsidP="00661CF9">
      <w:pPr>
        <w:pStyle w:val="20"/>
      </w:pPr>
      <w:bookmarkStart w:id="32" w:name="_Toc497999486"/>
      <w:r>
        <w:lastRenderedPageBreak/>
        <w:t>Редактирование абсолютных значений</w:t>
      </w:r>
      <w:bookmarkEnd w:id="32"/>
    </w:p>
    <w:p w:rsidR="00956CC2" w:rsidRDefault="00956CC2" w:rsidP="001D4C3A">
      <w:pPr>
        <w:pStyle w:val="ae"/>
      </w:pPr>
      <w:r>
        <w:t xml:space="preserve">Для содержащихся в проектах потока параметров с абсолютным накоплением  возможно редактирование накопленных в архиве абсолютных значений (это нужно, например, в задачах подсчета наработки оборудования для обнуления этой наработки). Для вызова формы редактирования абсолютных значений нужно нажать кнопку </w:t>
      </w:r>
      <w:r w:rsidR="001172D0">
        <w:t>«</w:t>
      </w:r>
      <w:r w:rsidRPr="003F5314">
        <w:rPr>
          <w:b/>
        </w:rPr>
        <w:t xml:space="preserve">Абс. </w:t>
      </w:r>
      <w:r>
        <w:rPr>
          <w:b/>
        </w:rPr>
        <w:t>з</w:t>
      </w:r>
      <w:r w:rsidRPr="003F5314">
        <w:rPr>
          <w:b/>
        </w:rPr>
        <w:t>начения</w:t>
      </w:r>
      <w:r w:rsidR="001172D0">
        <w:rPr>
          <w:b/>
        </w:rPr>
        <w:t>»</w:t>
      </w:r>
      <w:r w:rsidRPr="003F5314">
        <w:rPr>
          <w:b/>
        </w:rPr>
        <w:t xml:space="preserve"> </w:t>
      </w:r>
      <w:r>
        <w:t>в форме потока. Форма редактирования абсолютных значений изображена на Рис.</w:t>
      </w:r>
      <w:r w:rsidR="0009569C">
        <w:t>7</w:t>
      </w:r>
      <w:r>
        <w:t>.</w:t>
      </w:r>
    </w:p>
    <w:p w:rsidR="00956CC2" w:rsidRDefault="00956CC2" w:rsidP="00956CC2">
      <w:pPr>
        <w:ind w:firstLine="567"/>
        <w:jc w:val="both"/>
      </w:pPr>
    </w:p>
    <w:p w:rsidR="00956CC2" w:rsidRDefault="009B4989" w:rsidP="00956CC2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5D24C49E" wp14:editId="6697D7EF">
            <wp:extent cx="6119495" cy="284595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C2" w:rsidRPr="003F5314" w:rsidRDefault="00956CC2" w:rsidP="00956CC2">
      <w:pPr>
        <w:jc w:val="center"/>
        <w:rPr>
          <w:i/>
        </w:rPr>
      </w:pPr>
      <w:r w:rsidRPr="00492064">
        <w:rPr>
          <w:i/>
        </w:rPr>
        <w:t>Рис.</w:t>
      </w:r>
      <w:r w:rsidR="0009569C">
        <w:rPr>
          <w:i/>
        </w:rPr>
        <w:t>7</w:t>
      </w:r>
      <w:r w:rsidRPr="003F5314">
        <w:rPr>
          <w:i/>
        </w:rPr>
        <w:t>. Форма редактирования абсолютных значений</w:t>
      </w:r>
    </w:p>
    <w:p w:rsidR="00956CC2" w:rsidRDefault="00956CC2" w:rsidP="00956CC2"/>
    <w:p w:rsidR="00956CC2" w:rsidRDefault="00956CC2" w:rsidP="00956CC2">
      <w:pPr>
        <w:pStyle w:val="ae"/>
      </w:pPr>
      <w:r w:rsidRPr="00B40B09">
        <w:t xml:space="preserve">В форме перечислены </w:t>
      </w:r>
      <w:r>
        <w:t xml:space="preserve">архивные </w:t>
      </w:r>
      <w:r w:rsidRPr="00B40B09">
        <w:t>параметры</w:t>
      </w:r>
      <w:r>
        <w:t xml:space="preserve"> с абсолютным накоплением из</w:t>
      </w:r>
      <w:r w:rsidRPr="00B40B09">
        <w:t xml:space="preserve"> всех проектов потока. Значени</w:t>
      </w:r>
      <w:r>
        <w:t>е абсолютного накопления</w:t>
      </w:r>
      <w:r w:rsidRPr="00B40B09">
        <w:t xml:space="preserve"> ввод</w:t>
      </w:r>
      <w:r>
        <w:t>и</w:t>
      </w:r>
      <w:r w:rsidRPr="00B40B09">
        <w:t xml:space="preserve">тся в колонку </w:t>
      </w:r>
      <w:r w:rsidR="001172D0">
        <w:t>«</w:t>
      </w:r>
      <w:r w:rsidRPr="0066212B">
        <w:rPr>
          <w:b/>
        </w:rPr>
        <w:t>Новое значение</w:t>
      </w:r>
      <w:r w:rsidR="001172D0">
        <w:rPr>
          <w:b/>
        </w:rPr>
        <w:t>»</w:t>
      </w:r>
      <w:r>
        <w:t xml:space="preserve">. В поле </w:t>
      </w:r>
      <w:r w:rsidR="001172D0">
        <w:t>«</w:t>
      </w:r>
      <w:r>
        <w:rPr>
          <w:b/>
        </w:rPr>
        <w:t>Старое значение</w:t>
      </w:r>
      <w:r w:rsidR="001172D0">
        <w:rPr>
          <w:b/>
        </w:rPr>
        <w:t>»</w:t>
      </w:r>
      <w:r>
        <w:t xml:space="preserve"> указано текущее значение абсолютного накопления. Кроме самого значения можно поправить время начала отсчета абсолютного значения, оно вносится в поле </w:t>
      </w:r>
      <w:r w:rsidR="001172D0">
        <w:t>«</w:t>
      </w:r>
      <w:r w:rsidR="009B4989" w:rsidRPr="001A2FA1">
        <w:rPr>
          <w:b/>
        </w:rPr>
        <w:t>Новое время</w:t>
      </w:r>
      <w:r w:rsidR="001172D0">
        <w:rPr>
          <w:b/>
        </w:rPr>
        <w:t>»</w:t>
      </w:r>
      <w:r>
        <w:t>.</w:t>
      </w:r>
    </w:p>
    <w:p w:rsidR="00956CC2" w:rsidRPr="00956CC2" w:rsidRDefault="00956CC2" w:rsidP="00956CC2">
      <w:pPr>
        <w:pStyle w:val="ae"/>
      </w:pPr>
      <w:r>
        <w:t>Значения абсолютного накопления сохраняются при закрытии формы. Если введены недопустимые значения, то при закрытии формы будет выдано сообщение.</w:t>
      </w:r>
    </w:p>
    <w:p w:rsidR="001D4C3A" w:rsidRPr="00B40B09" w:rsidRDefault="001D4C3A" w:rsidP="001D4C3A">
      <w:pPr>
        <w:pStyle w:val="ae"/>
      </w:pPr>
      <w:r>
        <w:t>Для поиска по списку параметров ручного ввода или по списку параметров абсолютного накопления можно использовать фильтры. Для установки фильтра по полю, нужно в соответствующее поле фильтра ввести текст, который должен содержаться подстрокой в поле фильтруемых параметров и нажать кнопку</w:t>
      </w:r>
      <w:r>
        <w:rPr>
          <w:b/>
        </w:rPr>
        <w:t xml:space="preserve"> </w:t>
      </w:r>
      <w:r w:rsidR="001172D0">
        <w:rPr>
          <w:b/>
        </w:rPr>
        <w:t>«</w:t>
      </w:r>
      <w:r>
        <w:rPr>
          <w:b/>
        </w:rPr>
        <w:t>Фильтр</w:t>
      </w:r>
      <w:r w:rsidR="001172D0">
        <w:rPr>
          <w:b/>
        </w:rPr>
        <w:t>»</w:t>
      </w:r>
      <w:r>
        <w:t>. Для снятия фильтра нужно нажать кнопку повторно.</w:t>
      </w:r>
    </w:p>
    <w:p w:rsidR="00661CF9" w:rsidRDefault="00661CF9">
      <w:pPr>
        <w:spacing w:after="200" w:line="276" w:lineRule="auto"/>
        <w:rPr>
          <w:rFonts w:eastAsiaTheme="majorEastAsia" w:cs="Times New Roman"/>
          <w:b/>
          <w:bCs/>
          <w:noProof/>
          <w:color w:val="000000" w:themeColor="text1"/>
          <w:sz w:val="28"/>
          <w:szCs w:val="28"/>
          <w:lang w:eastAsia="ru-RU"/>
        </w:rPr>
      </w:pPr>
      <w:r>
        <w:rPr>
          <w:noProof/>
        </w:rPr>
        <w:br w:type="page"/>
      </w:r>
    </w:p>
    <w:p w:rsidR="009B4989" w:rsidRDefault="00DC62A3" w:rsidP="009B4989">
      <w:pPr>
        <w:pStyle w:val="20"/>
        <w:rPr>
          <w:noProof/>
        </w:rPr>
      </w:pPr>
      <w:bookmarkStart w:id="33" w:name="_Toc497999487"/>
      <w:r>
        <w:rPr>
          <w:noProof/>
        </w:rPr>
        <w:lastRenderedPageBreak/>
        <w:t>С</w:t>
      </w:r>
      <w:r w:rsidR="009B4989">
        <w:rPr>
          <w:noProof/>
        </w:rPr>
        <w:t>ообщени</w:t>
      </w:r>
      <w:r w:rsidR="00955170">
        <w:rPr>
          <w:noProof/>
        </w:rPr>
        <w:t>я</w:t>
      </w:r>
      <w:r w:rsidR="009B4989">
        <w:rPr>
          <w:noProof/>
        </w:rPr>
        <w:t xml:space="preserve"> об ошибках</w:t>
      </w:r>
      <w:bookmarkEnd w:id="33"/>
    </w:p>
    <w:p w:rsidR="001E769E" w:rsidRDefault="00DC62A3" w:rsidP="003C784B">
      <w:pPr>
        <w:pStyle w:val="ae"/>
        <w:rPr>
          <w:b/>
          <w:bCs w:val="0"/>
          <w:caps/>
          <w:sz w:val="28"/>
        </w:rPr>
      </w:pPr>
      <w:bookmarkStart w:id="34" w:name="_Toc352076908"/>
      <w:r>
        <w:t xml:space="preserve">Если в процессе </w:t>
      </w:r>
      <w:r w:rsidR="00955170">
        <w:t>функционирования потока произошла ошибка при обращении к провайдерам или при расчете и т.п., то она отображается в виде красного табло в середине ф</w:t>
      </w:r>
      <w:r w:rsidR="002132E1">
        <w:t>ормы потока см. Рис</w:t>
      </w:r>
      <w:r w:rsidR="0009569C">
        <w:t>.</w:t>
      </w:r>
      <w:r w:rsidR="002132E1">
        <w:t xml:space="preserve"> </w:t>
      </w:r>
      <w:r w:rsidR="0009569C">
        <w:t>8</w:t>
      </w:r>
      <w:r w:rsidR="002132E1">
        <w:t>.  Если по</w:t>
      </w:r>
      <w:r w:rsidR="002132E1" w:rsidRPr="001A2FA1">
        <w:t xml:space="preserve"> </w:t>
      </w:r>
      <w:r w:rsidR="00955170">
        <w:t>прошествии двух суток на ошибку никак не отреагирует оператор</w:t>
      </w:r>
      <w:r w:rsidR="003C784B">
        <w:t>,</w:t>
      </w:r>
      <w:r w:rsidR="00955170">
        <w:t xml:space="preserve"> и не произойдет новых ошибок, то табло станет белым.</w:t>
      </w:r>
    </w:p>
    <w:p w:rsidR="00955170" w:rsidRDefault="00955170" w:rsidP="002132E1">
      <w:pPr>
        <w:spacing w:after="200" w:line="276" w:lineRule="auto"/>
        <w:jc w:val="center"/>
        <w:rPr>
          <w:rFonts w:eastAsiaTheme="majorEastAsia" w:cs="Times New Roman"/>
          <w:b/>
          <w:bCs/>
          <w:caps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43D34C" wp14:editId="470E04E4">
            <wp:extent cx="4416725" cy="3406731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1569" cy="341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70" w:rsidRPr="001A2FA1" w:rsidRDefault="00955170" w:rsidP="002132E1">
      <w:pPr>
        <w:pStyle w:val="af0"/>
      </w:pPr>
      <w:r w:rsidRPr="00492064">
        <w:t>Рис.</w:t>
      </w:r>
      <w:r w:rsidR="0009569C">
        <w:t>8</w:t>
      </w:r>
      <w:r w:rsidRPr="00492064">
        <w:t xml:space="preserve">. </w:t>
      </w:r>
      <w:r>
        <w:t>Ошибка при расчете</w:t>
      </w:r>
    </w:p>
    <w:p w:rsidR="00362172" w:rsidRDefault="002132E1" w:rsidP="002132E1">
      <w:pPr>
        <w:pStyle w:val="ae"/>
      </w:pPr>
      <w:r>
        <w:t>Историю всех ошибок можно посмотреть, нажав на кнопку «</w:t>
      </w:r>
      <w:r w:rsidRPr="003C784B">
        <w:rPr>
          <w:b/>
        </w:rPr>
        <w:t>Сообщения</w:t>
      </w:r>
      <w:r>
        <w:t>» в форме потока. Форма со списком ошибок потока приведена на Рис.</w:t>
      </w:r>
      <w:r w:rsidR="0009569C">
        <w:t>9</w:t>
      </w:r>
      <w:r>
        <w:t xml:space="preserve">. </w:t>
      </w:r>
      <w:r w:rsidR="009F40D9">
        <w:t>Ошибки можно сортировать по времени, сообщениям или по проекту, при расчете по которому они произошли.</w:t>
      </w:r>
      <w:r w:rsidR="00362172">
        <w:t xml:space="preserve"> </w:t>
      </w:r>
    </w:p>
    <w:p w:rsidR="00362172" w:rsidRDefault="00362172" w:rsidP="002132E1">
      <w:pPr>
        <w:pStyle w:val="ae"/>
      </w:pPr>
      <w:r>
        <w:t>Можно удалить все ошибки из списка, нажав кнопку «</w:t>
      </w:r>
      <w:r w:rsidRPr="00362172">
        <w:rPr>
          <w:b/>
        </w:rPr>
        <w:t>Очистить список</w:t>
      </w:r>
      <w:r>
        <w:t>». В этом случае список очистится, и ошибки не будут отображаться также и в форме потока.</w:t>
      </w:r>
    </w:p>
    <w:p w:rsidR="00362172" w:rsidRDefault="002132E1" w:rsidP="00661CF9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7FDE8973" wp14:editId="174BECD4">
            <wp:extent cx="6109367" cy="2838091"/>
            <wp:effectExtent l="0" t="0" r="571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4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9E" w:rsidRDefault="00362172" w:rsidP="00661CF9">
      <w:pPr>
        <w:pStyle w:val="af0"/>
      </w:pPr>
      <w:r w:rsidRPr="00492064">
        <w:t>Рис.</w:t>
      </w:r>
      <w:r w:rsidR="0009569C">
        <w:t>9</w:t>
      </w:r>
      <w:r w:rsidRPr="00492064">
        <w:t xml:space="preserve">. </w:t>
      </w:r>
      <w:r>
        <w:t>Ошибка при расчете</w:t>
      </w:r>
      <w:bookmarkEnd w:id="34"/>
    </w:p>
    <w:p w:rsidR="0028119E" w:rsidRDefault="0028119E">
      <w:pPr>
        <w:spacing w:after="200" w:line="276" w:lineRule="auto"/>
        <w:rPr>
          <w:i/>
          <w:lang w:eastAsia="ru-RU"/>
        </w:rPr>
      </w:pPr>
      <w:r>
        <w:br w:type="page"/>
      </w:r>
    </w:p>
    <w:p w:rsidR="0028119E" w:rsidRDefault="0028119E" w:rsidP="0028119E">
      <w:pPr>
        <w:pStyle w:val="12"/>
      </w:pPr>
      <w:bookmarkStart w:id="35" w:name="_Toc497999488"/>
      <w:r>
        <w:lastRenderedPageBreak/>
        <w:t>Удаленный контроль ошибок</w:t>
      </w:r>
      <w:r w:rsidR="00F1192A">
        <w:t xml:space="preserve"> Расчета</w:t>
      </w:r>
      <w:bookmarkEnd w:id="35"/>
    </w:p>
    <w:p w:rsidR="0028119E" w:rsidRDefault="00384D63" w:rsidP="00441454">
      <w:pPr>
        <w:pStyle w:val="ae"/>
      </w:pPr>
      <w:r>
        <w:t>Есть возможность вывода сигнализации об ошибках расчета в мониторе расчетов на другое рабочее место. Это позволяет удаленно отслеживать работу монитора. Для этого на удаленное рабочее место устанавливается специальное приложение, которое выдает всплывающие окна с описанием произошедших ошибок.</w:t>
      </w:r>
    </w:p>
    <w:p w:rsidR="00384D63" w:rsidRDefault="00384D63" w:rsidP="00441454">
      <w:pPr>
        <w:pStyle w:val="ae"/>
        <w:rPr>
          <w:lang w:val="en-US"/>
        </w:rPr>
      </w:pPr>
      <w:r>
        <w:t>Механизм работы следующий</w:t>
      </w:r>
      <w:r>
        <w:rPr>
          <w:lang w:val="en-US"/>
        </w:rPr>
        <w:t>:</w:t>
      </w:r>
    </w:p>
    <w:p w:rsidR="00384D63" w:rsidRDefault="00384D63" w:rsidP="00384D63">
      <w:pPr>
        <w:pStyle w:val="11"/>
      </w:pPr>
      <w:r>
        <w:t xml:space="preserve">На </w:t>
      </w:r>
      <w:r>
        <w:rPr>
          <w:lang w:val="en-US"/>
        </w:rPr>
        <w:t>SQL</w:t>
      </w:r>
      <w:r w:rsidRPr="00384D63">
        <w:t>-</w:t>
      </w:r>
      <w:r>
        <w:t>сервере устанавливается база</w:t>
      </w:r>
      <w:r w:rsidR="00F1192A">
        <w:t xml:space="preserve"> истории мон</w:t>
      </w:r>
      <w:r w:rsidR="005E4897">
        <w:t>итора</w:t>
      </w:r>
      <w:r>
        <w:t xml:space="preserve">, которая накапливает в себе </w:t>
      </w:r>
      <w:r w:rsidR="005E4897">
        <w:t>список ошибок, произошедших во всех потоках монитора расчетов</w:t>
      </w:r>
    </w:p>
    <w:p w:rsidR="005E4897" w:rsidRDefault="005E4897" w:rsidP="00384D63">
      <w:pPr>
        <w:pStyle w:val="11"/>
      </w:pPr>
      <w:r>
        <w:t>Монитор расчета настраивается на базу истории монитора</w:t>
      </w:r>
    </w:p>
    <w:p w:rsidR="005E4897" w:rsidRDefault="005E4897" w:rsidP="00384D63">
      <w:pPr>
        <w:pStyle w:val="11"/>
      </w:pPr>
      <w:r>
        <w:t xml:space="preserve">На удаленное рабочее место устанавливается приложение контроля нал ошибками, которое также настраивается на </w:t>
      </w:r>
      <w:r>
        <w:rPr>
          <w:lang w:val="en-US"/>
        </w:rPr>
        <w:t>SQL</w:t>
      </w:r>
      <w:r w:rsidRPr="005E4897">
        <w:t>-</w:t>
      </w:r>
      <w:r>
        <w:t>базу истории монитора</w:t>
      </w:r>
    </w:p>
    <w:p w:rsidR="005E4897" w:rsidRDefault="005E4897" w:rsidP="00384D63">
      <w:pPr>
        <w:pStyle w:val="11"/>
      </w:pPr>
      <w:r>
        <w:t>Приложение постоянно весит в трее. При возникновении ошибки в левом углу экрана возникает всплывающее окно с описанием только что произошедшей ошибки</w:t>
      </w:r>
    </w:p>
    <w:p w:rsidR="005E4897" w:rsidRDefault="005E4897" w:rsidP="00384D63">
      <w:pPr>
        <w:pStyle w:val="11"/>
      </w:pPr>
      <w:r>
        <w:t>В приложении также можно посмотреть полную историю ошибок всех потоков расчета монитора.</w:t>
      </w:r>
    </w:p>
    <w:p w:rsidR="0028119E" w:rsidRDefault="005E4897" w:rsidP="005E4897">
      <w:pPr>
        <w:pStyle w:val="ae"/>
      </w:pPr>
      <w:r>
        <w:t>Бэкап пустой</w:t>
      </w:r>
      <w:r w:rsidR="009654F0">
        <w:t xml:space="preserve"> </w:t>
      </w:r>
      <w:r w:rsidR="009654F0">
        <w:rPr>
          <w:lang w:val="en-US"/>
        </w:rPr>
        <w:t>SQL</w:t>
      </w:r>
      <w:r w:rsidR="009654F0" w:rsidRPr="009654F0">
        <w:t>-</w:t>
      </w:r>
      <w:r>
        <w:t xml:space="preserve">базы данных истории монитора представляет собой файл </w:t>
      </w:r>
      <w:r w:rsidR="009654F0" w:rsidRPr="009654F0">
        <w:rPr>
          <w:b/>
        </w:rPr>
        <w:t>MonitorHistoryTemplate.bak</w:t>
      </w:r>
      <w:r w:rsidR="009654F0">
        <w:t xml:space="preserve">, содержащийся в каталоге </w:t>
      </w:r>
      <w:r w:rsidR="009654F0" w:rsidRPr="009654F0">
        <w:rPr>
          <w:b/>
          <w:lang w:val="en-US"/>
        </w:rPr>
        <w:t>InfoTask</w:t>
      </w:r>
      <w:r w:rsidR="009654F0" w:rsidRPr="009654F0">
        <w:rPr>
          <w:b/>
        </w:rPr>
        <w:t>\</w:t>
      </w:r>
      <w:r w:rsidR="009654F0" w:rsidRPr="009654F0">
        <w:rPr>
          <w:b/>
          <w:lang w:val="en-US"/>
        </w:rPr>
        <w:t>General</w:t>
      </w:r>
      <w:r w:rsidR="009654F0" w:rsidRPr="009654F0">
        <w:t>.</w:t>
      </w:r>
      <w:r>
        <w:t xml:space="preserve"> </w:t>
      </w:r>
      <w:r w:rsidR="009654F0">
        <w:t xml:space="preserve">Этот файл нужно установить на </w:t>
      </w:r>
      <w:r w:rsidR="009654F0">
        <w:rPr>
          <w:lang w:val="en-US"/>
        </w:rPr>
        <w:t>SQL</w:t>
      </w:r>
      <w:r w:rsidR="009654F0" w:rsidRPr="009654F0">
        <w:t>-</w:t>
      </w:r>
      <w:r w:rsidR="009654F0">
        <w:t>сервер, доступный с рабочего места монитора расчетов и с рабочего места, с которого предполагается контролировать монитор расчетов.</w:t>
      </w:r>
    </w:p>
    <w:p w:rsidR="009654F0" w:rsidRDefault="009654F0" w:rsidP="005E4897">
      <w:pPr>
        <w:pStyle w:val="ae"/>
      </w:pPr>
      <w:r>
        <w:t>Чтобы настроить монитор расчетов на базу данных истории нужно в главной форме монитора расчетов нажать кнопку «</w:t>
      </w:r>
      <w:r w:rsidRPr="009654F0">
        <w:rPr>
          <w:b/>
        </w:rPr>
        <w:t>Настройка истории</w:t>
      </w:r>
      <w:r>
        <w:t>».</w:t>
      </w:r>
      <w:r w:rsidR="00F4790A">
        <w:t xml:space="preserve"> В</w:t>
      </w:r>
      <w:r w:rsidR="00465048">
        <w:t xml:space="preserve"> появившем</w:t>
      </w:r>
      <w:r w:rsidR="00F4790A">
        <w:t xml:space="preserve">ся </w:t>
      </w:r>
      <w:r w:rsidR="00465048">
        <w:t>окне</w:t>
      </w:r>
      <w:r w:rsidR="00F4790A">
        <w:t xml:space="preserve"> нужно указать настройки подключения к </w:t>
      </w:r>
      <w:r w:rsidR="00F4790A">
        <w:rPr>
          <w:lang w:val="en-US"/>
        </w:rPr>
        <w:t>SQL</w:t>
      </w:r>
      <w:r w:rsidR="00F4790A" w:rsidRPr="00F4790A">
        <w:t>-</w:t>
      </w:r>
      <w:r w:rsidR="00F4790A">
        <w:t>серверу и имя базы данных истории. Потом нажать кнопку «</w:t>
      </w:r>
      <w:r w:rsidR="00F4790A" w:rsidRPr="00F4790A">
        <w:rPr>
          <w:b/>
          <w:lang w:val="en-US"/>
        </w:rPr>
        <w:t>OK</w:t>
      </w:r>
      <w:r w:rsidR="00F4790A">
        <w:t>»</w:t>
      </w:r>
      <w:r w:rsidR="00F4790A" w:rsidRPr="00465048">
        <w:t>.</w:t>
      </w:r>
    </w:p>
    <w:p w:rsidR="00150FF1" w:rsidRPr="00465048" w:rsidRDefault="00150FF1" w:rsidP="005E4897">
      <w:pPr>
        <w:pStyle w:val="ae"/>
      </w:pPr>
      <w:r>
        <w:t xml:space="preserve">Приложение удаленного контроля ошибок расчета посредством запуска файла </w:t>
      </w:r>
      <w:r w:rsidRPr="00150FF1">
        <w:rPr>
          <w:b/>
        </w:rPr>
        <w:t>ControllerMonitor.exe</w:t>
      </w:r>
      <w:r>
        <w:t xml:space="preserve"> и каталога </w:t>
      </w:r>
      <w:r w:rsidRPr="00150FF1">
        <w:rPr>
          <w:b/>
          <w:lang w:val="en-US"/>
        </w:rPr>
        <w:t>InfoTask</w:t>
      </w:r>
      <w:r w:rsidRPr="00150FF1">
        <w:rPr>
          <w:b/>
        </w:rPr>
        <w:t>\</w:t>
      </w:r>
      <w:r w:rsidRPr="00150FF1">
        <w:rPr>
          <w:b/>
          <w:lang w:val="en-US"/>
        </w:rPr>
        <w:t>Controller</w:t>
      </w:r>
      <w:r w:rsidRPr="00150FF1">
        <w:t>. После запуска</w:t>
      </w:r>
      <w:r>
        <w:t xml:space="preserve"> </w:t>
      </w:r>
      <w:r w:rsidR="00C44BB7">
        <w:t xml:space="preserve">приложения в системном трее (в правом нижнем углу </w:t>
      </w:r>
      <w:r w:rsidR="00C44BB7">
        <w:rPr>
          <w:lang w:val="en-US"/>
        </w:rPr>
        <w:t>Windows</w:t>
      </w:r>
      <w:r w:rsidR="00C44BB7">
        <w:t xml:space="preserve">) появляется </w:t>
      </w:r>
      <w:r w:rsidR="00465048">
        <w:t xml:space="preserve">иконка </w:t>
      </w:r>
      <w:r w:rsidR="00C44BB7" w:rsidRPr="00C44BB7">
        <w:rPr>
          <w:noProof/>
        </w:rPr>
        <w:drawing>
          <wp:inline distT="0" distB="0" distL="0" distR="0" wp14:anchorId="1C6E5F90" wp14:editId="3CAF7C29">
            <wp:extent cx="257175" cy="247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BB7" w:rsidRPr="00C44BB7">
        <w:t>.</w:t>
      </w:r>
      <w:r w:rsidR="00465048" w:rsidRPr="00465048">
        <w:t xml:space="preserve"> </w:t>
      </w:r>
      <w:r w:rsidR="00F1192A">
        <w:t>В процессе работы приложения, е</w:t>
      </w:r>
      <w:r w:rsidR="00465048">
        <w:t>сли в каком-либо из потоков монитора расчетов возникает ошибка, то сразу же на рабочем месте удаленного контроля за ошибками монитора в правом нижнем углу возникнет всплывающее окно, содержащее описание ошибки.</w:t>
      </w:r>
    </w:p>
    <w:p w:rsidR="00465048" w:rsidRDefault="00465048" w:rsidP="005E4897">
      <w:pPr>
        <w:pStyle w:val="ae"/>
      </w:pPr>
      <w:r>
        <w:t xml:space="preserve">Перед началом функционирования приложение нужно настроить на </w:t>
      </w:r>
      <w:r>
        <w:rPr>
          <w:lang w:val="en-US"/>
        </w:rPr>
        <w:t>SQL</w:t>
      </w:r>
      <w:r w:rsidRPr="00465048">
        <w:t>-</w:t>
      </w:r>
      <w:r>
        <w:t>базу</w:t>
      </w:r>
      <w:r w:rsidRPr="00465048">
        <w:t xml:space="preserve"> </w:t>
      </w:r>
      <w:r>
        <w:t xml:space="preserve">истории монитора. Если два раза щелкнуть на иконку </w:t>
      </w:r>
      <w:r w:rsidRPr="00C44BB7">
        <w:rPr>
          <w:noProof/>
        </w:rPr>
        <w:drawing>
          <wp:inline distT="0" distB="0" distL="0" distR="0" wp14:anchorId="2C22FE42" wp14:editId="5580F1C2">
            <wp:extent cx="257175" cy="247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трее, то на экране появится окно мониторинга ошибок расчета, изображенное на Рис.10. Для настройки на базу истории нужно нажать кнопку «</w:t>
      </w:r>
      <w:r w:rsidRPr="00465048">
        <w:rPr>
          <w:b/>
        </w:rPr>
        <w:t>Настройка истории</w:t>
      </w:r>
      <w:r>
        <w:t xml:space="preserve">». В появившемся окне нужно указать настройки подключения к </w:t>
      </w:r>
      <w:r>
        <w:rPr>
          <w:lang w:val="en-US"/>
        </w:rPr>
        <w:t>SQL</w:t>
      </w:r>
      <w:r w:rsidRPr="00F4790A">
        <w:t>-</w:t>
      </w:r>
      <w:r>
        <w:t>серверу и имя базы данных истории. Потом нажать кнопку «</w:t>
      </w:r>
      <w:r w:rsidRPr="00F4790A">
        <w:rPr>
          <w:b/>
          <w:lang w:val="en-US"/>
        </w:rPr>
        <w:t>OK</w:t>
      </w:r>
      <w:r>
        <w:t>»</w:t>
      </w:r>
      <w:r w:rsidRPr="00465048">
        <w:t>.</w:t>
      </w:r>
    </w:p>
    <w:p w:rsidR="00465048" w:rsidRDefault="00465048" w:rsidP="005E4897">
      <w:pPr>
        <w:pStyle w:val="ae"/>
      </w:pPr>
      <w:r>
        <w:t>Окно мониторинга ошибок расчета содержит список всех поток</w:t>
      </w:r>
      <w:r w:rsidR="00F1192A">
        <w:t>ов</w:t>
      </w:r>
      <w:r>
        <w:t xml:space="preserve"> монитора. Кнопка «</w:t>
      </w:r>
      <w:r w:rsidRPr="00465048">
        <w:rPr>
          <w:b/>
        </w:rPr>
        <w:t>Обновить</w:t>
      </w:r>
      <w:r>
        <w:t xml:space="preserve">» </w:t>
      </w:r>
      <w:r w:rsidR="00F1192A">
        <w:t>подгружает свежие данные</w:t>
      </w:r>
      <w:r>
        <w:t xml:space="preserve"> из базы истории. </w:t>
      </w:r>
      <w:r w:rsidR="00F1192A">
        <w:t>Кнопка «</w:t>
      </w:r>
      <w:r w:rsidR="00F1192A" w:rsidRPr="00F1192A">
        <w:rPr>
          <w:b/>
        </w:rPr>
        <w:t>События потока</w:t>
      </w:r>
      <w:r w:rsidR="00F1192A">
        <w:t>» отображает на экране список всех несквитированных ошибок выбранного потока. Кнопка «</w:t>
      </w:r>
      <w:r w:rsidR="00F1192A" w:rsidRPr="00F1192A">
        <w:rPr>
          <w:b/>
        </w:rPr>
        <w:t>Квитировать</w:t>
      </w:r>
      <w:r w:rsidR="00F1192A">
        <w:t>» квитирует все ошибки все потоков, то есть очищает списки, отображаемые в форму ошибок выбранного потока. Кнопка «</w:t>
      </w:r>
      <w:r w:rsidR="00F1192A" w:rsidRPr="00F1192A">
        <w:rPr>
          <w:b/>
        </w:rPr>
        <w:t>Выход</w:t>
      </w:r>
      <w:r w:rsidR="00F1192A">
        <w:t>» осуществляет закрытие приложения. Крестик в углу окна только закрывает окно, но оставляет приложение запущенным.</w:t>
      </w:r>
    </w:p>
    <w:p w:rsidR="00F1192A" w:rsidRPr="00150FF1" w:rsidRDefault="00F1192A" w:rsidP="005E4897">
      <w:pPr>
        <w:pStyle w:val="ae"/>
      </w:pPr>
    </w:p>
    <w:p w:rsidR="00150FF1" w:rsidRDefault="00150FF1" w:rsidP="00150FF1">
      <w:pPr>
        <w:pStyle w:val="ae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A3E16F" wp14:editId="355A3DB7">
            <wp:extent cx="5781518" cy="2543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2598" cy="254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F1" w:rsidRPr="00150FF1" w:rsidRDefault="00150FF1" w:rsidP="00150FF1">
      <w:pPr>
        <w:pStyle w:val="af0"/>
      </w:pPr>
      <w:r w:rsidRPr="00492064">
        <w:t>Рис.</w:t>
      </w:r>
      <w:r w:rsidRPr="00150FF1">
        <w:t>10</w:t>
      </w:r>
      <w:r w:rsidRPr="00492064">
        <w:t xml:space="preserve">. </w:t>
      </w:r>
      <w:r w:rsidRPr="00150FF1">
        <w:t xml:space="preserve">Форма </w:t>
      </w:r>
      <w:r>
        <w:t>удаленного просмотра</w:t>
      </w:r>
      <w:r w:rsidRPr="00150FF1">
        <w:t xml:space="preserve"> списк</w:t>
      </w:r>
      <w:r>
        <w:t>а ошибок расчета</w:t>
      </w:r>
    </w:p>
    <w:p w:rsidR="009654F0" w:rsidRDefault="009654F0" w:rsidP="00150FF1">
      <w:pPr>
        <w:pStyle w:val="ae"/>
        <w:ind w:firstLine="0"/>
        <w:jc w:val="center"/>
        <w:rPr>
          <w:b/>
          <w:bCs w:val="0"/>
          <w:caps/>
          <w:sz w:val="28"/>
        </w:rPr>
      </w:pPr>
      <w:r>
        <w:br w:type="page"/>
      </w:r>
    </w:p>
    <w:p w:rsidR="00CF7660" w:rsidRPr="008352EA" w:rsidRDefault="00CF7660" w:rsidP="008352EA">
      <w:pPr>
        <w:pStyle w:val="12"/>
        <w:tabs>
          <w:tab w:val="clear" w:pos="567"/>
          <w:tab w:val="left" w:pos="0"/>
        </w:tabs>
      </w:pPr>
      <w:bookmarkStart w:id="36" w:name="_Toc497999489"/>
      <w:r w:rsidRPr="008352EA">
        <w:lastRenderedPageBreak/>
        <w:t>СПИСОК ПРИНЯТЫХ СОКРАЩЕНИЙ</w:t>
      </w:r>
      <w:bookmarkEnd w:id="5"/>
      <w:bookmarkEnd w:id="6"/>
      <w:bookmarkEnd w:id="36"/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4"/>
        <w:gridCol w:w="8045"/>
      </w:tblGrid>
      <w:tr w:rsidR="00CF7660" w:rsidRPr="00CF7660" w:rsidTr="008F08C7">
        <w:tc>
          <w:tcPr>
            <w:tcW w:w="1594" w:type="dxa"/>
            <w:tcBorders>
              <w:bottom w:val="single" w:sz="12" w:space="0" w:color="auto"/>
            </w:tcBorders>
            <w:shd w:val="clear" w:color="auto" w:fill="auto"/>
          </w:tcPr>
          <w:p w:rsidR="00CF7660" w:rsidRPr="00CF7660" w:rsidRDefault="00CF7660" w:rsidP="00CF7660">
            <w:pPr>
              <w:jc w:val="center"/>
              <w:rPr>
                <w:b/>
              </w:rPr>
            </w:pPr>
            <w:r w:rsidRPr="00CF7660">
              <w:rPr>
                <w:b/>
              </w:rPr>
              <w:t>Сокращение</w:t>
            </w:r>
          </w:p>
        </w:tc>
        <w:tc>
          <w:tcPr>
            <w:tcW w:w="8045" w:type="dxa"/>
            <w:tcBorders>
              <w:bottom w:val="single" w:sz="12" w:space="0" w:color="auto"/>
            </w:tcBorders>
            <w:shd w:val="clear" w:color="auto" w:fill="auto"/>
          </w:tcPr>
          <w:p w:rsidR="00CF7660" w:rsidRPr="00CF7660" w:rsidRDefault="00CF7660" w:rsidP="00CF7660">
            <w:pPr>
              <w:jc w:val="center"/>
              <w:rPr>
                <w:b/>
              </w:rPr>
            </w:pPr>
            <w:r w:rsidRPr="00CF7660">
              <w:rPr>
                <w:b/>
              </w:rPr>
              <w:t>Пояснение</w:t>
            </w:r>
          </w:p>
        </w:tc>
      </w:tr>
      <w:tr w:rsidR="00CF7660" w:rsidRPr="00CF7660" w:rsidTr="008F08C7">
        <w:tc>
          <w:tcPr>
            <w:tcW w:w="159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F7660" w:rsidRPr="00CF7660" w:rsidRDefault="00CF7660" w:rsidP="00CF7660">
            <w:pPr>
              <w:rPr>
                <w:b/>
              </w:rPr>
            </w:pPr>
            <w:r w:rsidRPr="00CF7660">
              <w:rPr>
                <w:b/>
              </w:rPr>
              <w:t>АСУТП</w:t>
            </w:r>
          </w:p>
        </w:tc>
        <w:tc>
          <w:tcPr>
            <w:tcW w:w="804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F7660" w:rsidRPr="00CF7660" w:rsidRDefault="00CF7660" w:rsidP="00CF7660">
            <w:r w:rsidRPr="00CF7660">
              <w:t>автоматизированная система управления технологическими процессами</w:t>
            </w:r>
          </w:p>
        </w:tc>
      </w:tr>
      <w:tr w:rsidR="00CF7660" w:rsidRPr="00CF7660" w:rsidTr="008F08C7">
        <w:tc>
          <w:tcPr>
            <w:tcW w:w="1594" w:type="dxa"/>
            <w:shd w:val="clear" w:color="auto" w:fill="auto"/>
            <w:vAlign w:val="center"/>
          </w:tcPr>
          <w:p w:rsidR="00CF7660" w:rsidRPr="00CF7660" w:rsidRDefault="008F08C7" w:rsidP="00CF7660">
            <w:pPr>
              <w:rPr>
                <w:b/>
              </w:rPr>
            </w:pPr>
            <w:r>
              <w:rPr>
                <w:b/>
              </w:rPr>
              <w:t>ПО</w:t>
            </w:r>
          </w:p>
        </w:tc>
        <w:tc>
          <w:tcPr>
            <w:tcW w:w="8045" w:type="dxa"/>
            <w:shd w:val="clear" w:color="auto" w:fill="auto"/>
            <w:vAlign w:val="center"/>
          </w:tcPr>
          <w:p w:rsidR="00CF7660" w:rsidRPr="00CF7660" w:rsidRDefault="008F08C7" w:rsidP="00CF7660">
            <w:r>
              <w:t>программное обеспечение</w:t>
            </w:r>
          </w:p>
        </w:tc>
      </w:tr>
      <w:tr w:rsidR="008F08C7" w:rsidRPr="00CF7660" w:rsidTr="008F08C7">
        <w:tc>
          <w:tcPr>
            <w:tcW w:w="1594" w:type="dxa"/>
            <w:shd w:val="clear" w:color="auto" w:fill="auto"/>
            <w:vAlign w:val="center"/>
          </w:tcPr>
          <w:p w:rsidR="008F08C7" w:rsidRPr="00CF7660" w:rsidRDefault="008F08C7" w:rsidP="00017371">
            <w:pPr>
              <w:rPr>
                <w:b/>
              </w:rPr>
            </w:pPr>
            <w:r w:rsidRPr="00CF7660">
              <w:rPr>
                <w:b/>
              </w:rPr>
              <w:t>ПТК</w:t>
            </w:r>
          </w:p>
        </w:tc>
        <w:tc>
          <w:tcPr>
            <w:tcW w:w="8045" w:type="dxa"/>
            <w:shd w:val="clear" w:color="auto" w:fill="auto"/>
            <w:vAlign w:val="center"/>
          </w:tcPr>
          <w:p w:rsidR="008F08C7" w:rsidRPr="00CF7660" w:rsidRDefault="008F08C7" w:rsidP="00017371">
            <w:r w:rsidRPr="00CF7660">
              <w:t>программно-технический комплекс</w:t>
            </w:r>
          </w:p>
        </w:tc>
      </w:tr>
      <w:tr w:rsidR="008F08C7" w:rsidRPr="00CF7660" w:rsidTr="008F08C7">
        <w:tc>
          <w:tcPr>
            <w:tcW w:w="1594" w:type="dxa"/>
            <w:shd w:val="clear" w:color="auto" w:fill="auto"/>
            <w:vAlign w:val="center"/>
          </w:tcPr>
          <w:p w:rsidR="008F08C7" w:rsidRPr="00CF7660" w:rsidRDefault="008F08C7" w:rsidP="00CF7660">
            <w:pPr>
              <w:rPr>
                <w:b/>
              </w:rPr>
            </w:pPr>
          </w:p>
        </w:tc>
        <w:tc>
          <w:tcPr>
            <w:tcW w:w="8045" w:type="dxa"/>
            <w:shd w:val="clear" w:color="auto" w:fill="auto"/>
            <w:vAlign w:val="center"/>
          </w:tcPr>
          <w:p w:rsidR="008F08C7" w:rsidRPr="00CF7660" w:rsidRDefault="008F08C7" w:rsidP="00CF7660"/>
        </w:tc>
      </w:tr>
    </w:tbl>
    <w:p w:rsidR="00CF7660" w:rsidRPr="00CF7660" w:rsidRDefault="00CF7660" w:rsidP="00CF7660"/>
    <w:p w:rsidR="00501C1E" w:rsidRDefault="00501C1E"/>
    <w:sectPr w:rsidR="00501C1E" w:rsidSect="00161204">
      <w:headerReference w:type="default" r:id="rId21"/>
      <w:footerReference w:type="default" r:id="rId22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048" w:rsidRDefault="00465048" w:rsidP="00CF7660">
      <w:r>
        <w:separator/>
      </w:r>
    </w:p>
  </w:endnote>
  <w:endnote w:type="continuationSeparator" w:id="0">
    <w:p w:rsidR="00465048" w:rsidRDefault="00465048" w:rsidP="00CF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Look w:val="01E0" w:firstRow="1" w:lastRow="1" w:firstColumn="1" w:lastColumn="1" w:noHBand="0" w:noVBand="0"/>
    </w:tblPr>
    <w:tblGrid>
      <w:gridCol w:w="8221"/>
      <w:gridCol w:w="1418"/>
    </w:tblGrid>
    <w:tr w:rsidR="00465048" w:rsidRPr="00A517F1" w:rsidTr="00722B68">
      <w:tc>
        <w:tcPr>
          <w:tcW w:w="9639" w:type="dxa"/>
          <w:gridSpan w:val="2"/>
          <w:tcBorders>
            <w:bottom w:val="single" w:sz="4" w:space="0" w:color="auto"/>
          </w:tcBorders>
          <w:shd w:val="clear" w:color="auto" w:fill="auto"/>
        </w:tcPr>
        <w:p w:rsidR="00465048" w:rsidRPr="00A517F1" w:rsidRDefault="00465048" w:rsidP="00A517F1">
          <w:pPr>
            <w:tabs>
              <w:tab w:val="center" w:pos="4677"/>
              <w:tab w:val="right" w:pos="9355"/>
              <w:tab w:val="right" w:pos="9498"/>
              <w:tab w:val="center" w:pos="9639"/>
            </w:tabs>
            <w:rPr>
              <w:rFonts w:eastAsia="Times New Roman"/>
              <w:i/>
              <w:sz w:val="11"/>
              <w:szCs w:val="11"/>
              <w:lang w:eastAsia="ru-RU"/>
            </w:rPr>
          </w:pPr>
          <w:r w:rsidRPr="00A517F1">
            <w:rPr>
              <w:rFonts w:eastAsia="Times New Roman"/>
              <w:sz w:val="11"/>
              <w:szCs w:val="11"/>
              <w:lang w:eastAsia="ru-RU"/>
            </w:rPr>
            <w:t>Распространение и размножение настоящего документа, а также использование и передача третьим лицам без письменного согласия ЗАО «Инженерный центр «Уралтехэнерго» запрещается</w:t>
          </w:r>
        </w:p>
      </w:tc>
    </w:tr>
    <w:tr w:rsidR="00465048" w:rsidRPr="00A517F1" w:rsidTr="00722B68">
      <w:tc>
        <w:tcPr>
          <w:tcW w:w="8221" w:type="dxa"/>
          <w:tcBorders>
            <w:top w:val="single" w:sz="4" w:space="0" w:color="auto"/>
          </w:tcBorders>
          <w:shd w:val="clear" w:color="auto" w:fill="auto"/>
        </w:tcPr>
        <w:p w:rsidR="00465048" w:rsidRPr="00CD72A0" w:rsidRDefault="00465048" w:rsidP="00A517F1">
          <w:pPr>
            <w:tabs>
              <w:tab w:val="center" w:pos="4677"/>
              <w:tab w:val="right" w:pos="9355"/>
            </w:tabs>
            <w:spacing w:before="20"/>
            <w:jc w:val="both"/>
            <w:rPr>
              <w:rFonts w:eastAsia="Times New Roman"/>
              <w:i/>
              <w:sz w:val="16"/>
              <w:szCs w:val="16"/>
              <w:lang w:eastAsia="ru-RU"/>
            </w:rPr>
          </w:pP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begin"/>
          </w:r>
          <w:r w:rsidRPr="00CD72A0">
            <w:rPr>
              <w:rFonts w:eastAsia="Times New Roman"/>
              <w:i/>
              <w:sz w:val="16"/>
              <w:szCs w:val="16"/>
              <w:lang w:eastAsia="ru-RU"/>
            </w:rPr>
            <w:instrText xml:space="preserve"> </w:instrText>
          </w:r>
          <w:r w:rsidRPr="00A517F1">
            <w:rPr>
              <w:rFonts w:eastAsia="Times New Roman"/>
              <w:i/>
              <w:sz w:val="16"/>
              <w:szCs w:val="16"/>
              <w:lang w:val="en-US" w:eastAsia="ru-RU"/>
            </w:rPr>
            <w:instrText>FILENAME</w:instrText>
          </w:r>
          <w:r w:rsidRPr="00CD72A0">
            <w:rPr>
              <w:rFonts w:eastAsia="Times New Roman"/>
              <w:i/>
              <w:sz w:val="16"/>
              <w:szCs w:val="16"/>
              <w:lang w:eastAsia="ru-RU"/>
            </w:rPr>
            <w:instrText xml:space="preserve"> \</w:instrText>
          </w:r>
          <w:r w:rsidRPr="00A517F1">
            <w:rPr>
              <w:rFonts w:eastAsia="Times New Roman"/>
              <w:i/>
              <w:sz w:val="16"/>
              <w:szCs w:val="16"/>
              <w:lang w:val="en-US" w:eastAsia="ru-RU"/>
            </w:rPr>
            <w:instrText>p</w:instrText>
          </w:r>
          <w:r w:rsidRPr="00CD72A0">
            <w:rPr>
              <w:rFonts w:eastAsia="Times New Roman"/>
              <w:i/>
              <w:sz w:val="16"/>
              <w:szCs w:val="16"/>
              <w:lang w:eastAsia="ru-RU"/>
            </w:rPr>
            <w:instrText xml:space="preserve"> </w:instrTex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separate"/>
          </w:r>
          <w:r w:rsidRPr="007527C5">
            <w:rPr>
              <w:rFonts w:eastAsia="Times New Roman"/>
              <w:i/>
              <w:noProof/>
              <w:sz w:val="16"/>
              <w:szCs w:val="16"/>
              <w:lang w:eastAsia="ru-RU"/>
            </w:rPr>
            <w:t>\\</w:t>
          </w:r>
          <w:r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ute</w:t>
          </w:r>
          <w:r w:rsidRPr="007527C5">
            <w:rPr>
              <w:rFonts w:eastAsia="Times New Roman"/>
              <w:i/>
              <w:noProof/>
              <w:sz w:val="16"/>
              <w:szCs w:val="16"/>
              <w:lang w:eastAsia="ru-RU"/>
            </w:rPr>
            <w:t>02\</w:t>
          </w:r>
          <w:r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ute</w:t>
          </w:r>
          <w:r w:rsidRPr="007527C5">
            <w:rPr>
              <w:rFonts w:eastAsia="Times New Roman"/>
              <w:i/>
              <w:noProof/>
              <w:sz w:val="16"/>
              <w:szCs w:val="16"/>
              <w:lang w:eastAsia="ru-RU"/>
            </w:rPr>
            <w:t>\Проекты\</w:t>
          </w:r>
          <w:r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InfoTask</w:t>
          </w:r>
          <w:r w:rsidRPr="007527C5">
            <w:rPr>
              <w:rFonts w:eastAsia="Times New Roman"/>
              <w:i/>
              <w:noProof/>
              <w:sz w:val="16"/>
              <w:szCs w:val="16"/>
              <w:lang w:eastAsia="ru-RU"/>
            </w:rPr>
            <w:t xml:space="preserve">\ТехДокументы\Документация </w:t>
          </w:r>
          <w:r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InfoTask</w:t>
          </w:r>
          <w:r w:rsidRPr="007527C5">
            <w:rPr>
              <w:rFonts w:eastAsia="Times New Roman"/>
              <w:i/>
              <w:noProof/>
              <w:sz w:val="16"/>
              <w:szCs w:val="16"/>
              <w:lang w:eastAsia="ru-RU"/>
            </w:rPr>
            <w:t>\42700.</w:t>
          </w:r>
          <w:r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docx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shd w:val="clear" w:color="auto" w:fill="auto"/>
        </w:tcPr>
        <w:p w:rsidR="00465048" w:rsidRPr="00A517F1" w:rsidRDefault="00465048" w:rsidP="00A517F1">
          <w:pPr>
            <w:tabs>
              <w:tab w:val="center" w:pos="4677"/>
              <w:tab w:val="right" w:pos="9355"/>
            </w:tabs>
            <w:spacing w:before="20"/>
            <w:jc w:val="right"/>
            <w:rPr>
              <w:rFonts w:eastAsia="Times New Roman"/>
              <w:i/>
              <w:sz w:val="16"/>
              <w:szCs w:val="16"/>
              <w:lang w:eastAsia="ru-RU"/>
            </w:rPr>
          </w:pP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t xml:space="preserve">Стр. 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begin"/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instrText xml:space="preserve"> </w:instrText>
          </w:r>
          <w:r w:rsidRPr="00A517F1">
            <w:rPr>
              <w:rFonts w:eastAsia="Times New Roman"/>
              <w:i/>
              <w:sz w:val="16"/>
              <w:szCs w:val="16"/>
              <w:lang w:val="en-US" w:eastAsia="ru-RU"/>
            </w:rPr>
            <w:instrText>PAGE</w:instrTex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instrText xml:space="preserve"> </w:instrTex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separate"/>
          </w:r>
          <w:r w:rsidR="00101920"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2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end"/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t xml:space="preserve"> из 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begin"/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instrText xml:space="preserve"> NUMPAGES </w:instrTex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separate"/>
          </w:r>
          <w:r w:rsidR="00101920">
            <w:rPr>
              <w:rFonts w:eastAsia="Times New Roman"/>
              <w:i/>
              <w:noProof/>
              <w:sz w:val="16"/>
              <w:szCs w:val="16"/>
              <w:lang w:eastAsia="ru-RU"/>
            </w:rPr>
            <w:t>19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end"/>
          </w:r>
        </w:p>
      </w:tc>
    </w:tr>
  </w:tbl>
  <w:p w:rsidR="00465048" w:rsidRPr="00A517F1" w:rsidRDefault="00465048" w:rsidP="00A517F1">
    <w:pPr>
      <w:pStyle w:val="a9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048" w:rsidRDefault="00465048" w:rsidP="00CF7660">
      <w:r>
        <w:separator/>
      </w:r>
    </w:p>
  </w:footnote>
  <w:footnote w:type="continuationSeparator" w:id="0">
    <w:p w:rsidR="00465048" w:rsidRDefault="00465048" w:rsidP="00CF76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639"/>
    </w:tblGrid>
    <w:tr w:rsidR="00465048" w:rsidRPr="00CF7660" w:rsidTr="00722B68">
      <w:tc>
        <w:tcPr>
          <w:tcW w:w="9639" w:type="dxa"/>
          <w:shd w:val="clear" w:color="auto" w:fill="auto"/>
        </w:tcPr>
        <w:p w:rsidR="00465048" w:rsidRPr="00470CFC" w:rsidRDefault="00465048" w:rsidP="00CF7660">
          <w:pPr>
            <w:tabs>
              <w:tab w:val="center" w:pos="4677"/>
              <w:tab w:val="right" w:pos="9355"/>
              <w:tab w:val="right" w:pos="9498"/>
              <w:tab w:val="center" w:pos="9639"/>
            </w:tabs>
            <w:jc w:val="center"/>
            <w:rPr>
              <w:rFonts w:eastAsia="Times New Roman"/>
              <w:i/>
              <w:sz w:val="16"/>
              <w:szCs w:val="16"/>
              <w:lang w:eastAsia="ru-RU"/>
            </w:rPr>
          </w:pPr>
          <w:r>
            <w:rPr>
              <w:rFonts w:eastAsia="Times New Roman"/>
              <w:i/>
              <w:sz w:val="16"/>
              <w:szCs w:val="16"/>
              <w:lang w:eastAsia="ru-RU"/>
            </w:rPr>
            <w:t>Контроллер расчетов. Монитор расчетов</w:t>
          </w:r>
        </w:p>
        <w:p w:rsidR="00465048" w:rsidRPr="00956CC2" w:rsidRDefault="00465048" w:rsidP="000811B9">
          <w:pPr>
            <w:tabs>
              <w:tab w:val="left" w:pos="1965"/>
              <w:tab w:val="center" w:pos="4677"/>
              <w:tab w:val="center" w:pos="7263"/>
              <w:tab w:val="right" w:pos="9355"/>
              <w:tab w:val="right" w:pos="9498"/>
              <w:tab w:val="center" w:pos="9639"/>
            </w:tabs>
            <w:rPr>
              <w:rFonts w:eastAsia="Times New Roman"/>
              <w:i/>
              <w:sz w:val="16"/>
              <w:szCs w:val="16"/>
              <w:lang w:eastAsia="ru-RU"/>
            </w:rPr>
          </w:pPr>
          <w:r w:rsidRPr="00CF7660">
            <w:rPr>
              <w:rFonts w:eastAsia="Times New Roman"/>
              <w:i/>
              <w:sz w:val="16"/>
              <w:szCs w:val="16"/>
              <w:lang w:eastAsia="ru-RU"/>
            </w:rPr>
            <w:tab/>
          </w:r>
          <w:r w:rsidRPr="00CF7660">
            <w:rPr>
              <w:rFonts w:eastAsia="Times New Roman"/>
              <w:i/>
              <w:sz w:val="16"/>
              <w:szCs w:val="16"/>
              <w:lang w:eastAsia="ru-RU"/>
            </w:rPr>
            <w:tab/>
          </w:r>
          <w:r w:rsidRPr="00CF7660">
            <w:rPr>
              <w:rFonts w:eastAsia="Times New Roman"/>
              <w:i/>
              <w:sz w:val="16"/>
              <w:szCs w:val="16"/>
              <w:lang w:val="en-US" w:eastAsia="ru-RU"/>
            </w:rPr>
            <w:t>InfoTask</w:t>
          </w:r>
          <w:r>
            <w:rPr>
              <w:rFonts w:eastAsia="Times New Roman"/>
              <w:i/>
              <w:sz w:val="16"/>
              <w:szCs w:val="16"/>
              <w:lang w:eastAsia="ru-RU"/>
            </w:rPr>
            <w:t>-</w:t>
          </w:r>
          <w:r>
            <w:rPr>
              <w:rFonts w:eastAsia="Times New Roman"/>
              <w:i/>
              <w:sz w:val="16"/>
              <w:szCs w:val="16"/>
              <w:lang w:val="en-US" w:eastAsia="ru-RU"/>
            </w:rPr>
            <w:t>UG</w:t>
          </w:r>
          <w:r>
            <w:rPr>
              <w:rFonts w:eastAsia="Times New Roman"/>
              <w:i/>
              <w:sz w:val="16"/>
              <w:szCs w:val="16"/>
              <w:lang w:eastAsia="ru-RU"/>
            </w:rPr>
            <w:t>.</w:t>
          </w:r>
          <w:r w:rsidRPr="00956CC2">
            <w:rPr>
              <w:rFonts w:eastAsia="Times New Roman"/>
              <w:i/>
              <w:sz w:val="16"/>
              <w:szCs w:val="16"/>
              <w:lang w:eastAsia="ru-RU"/>
            </w:rPr>
            <w:t>04</w:t>
          </w:r>
          <w:r>
            <w:rPr>
              <w:rFonts w:eastAsia="Times New Roman"/>
              <w:i/>
              <w:sz w:val="16"/>
              <w:szCs w:val="16"/>
              <w:lang w:eastAsia="ru-RU"/>
            </w:rPr>
            <w:t>-</w:t>
          </w:r>
          <w:r>
            <w:rPr>
              <w:rFonts w:eastAsia="Times New Roman"/>
              <w:i/>
              <w:sz w:val="16"/>
              <w:szCs w:val="16"/>
              <w:lang w:val="en-US" w:eastAsia="ru-RU"/>
            </w:rPr>
            <w:t>Controller</w:t>
          </w:r>
          <w:r w:rsidRPr="0063169D">
            <w:rPr>
              <w:rFonts w:eastAsia="Times New Roman"/>
              <w:i/>
              <w:sz w:val="16"/>
              <w:szCs w:val="16"/>
              <w:lang w:eastAsia="ru-RU"/>
            </w:rPr>
            <w:t xml:space="preserve"> </w:t>
          </w:r>
          <w:r>
            <w:rPr>
              <w:rFonts w:eastAsia="Times New Roman"/>
              <w:i/>
              <w:sz w:val="16"/>
              <w:szCs w:val="16"/>
              <w:lang w:val="en-US" w:eastAsia="ru-RU"/>
            </w:rPr>
            <w:t>v</w:t>
          </w:r>
          <w:r w:rsidRPr="009942AE">
            <w:rPr>
              <w:rFonts w:eastAsia="Times New Roman"/>
              <w:i/>
              <w:sz w:val="16"/>
              <w:szCs w:val="16"/>
              <w:lang w:eastAsia="ru-RU"/>
            </w:rPr>
            <w:t>.</w:t>
          </w:r>
          <w:r w:rsidRPr="00956CC2">
            <w:rPr>
              <w:rFonts w:eastAsia="Times New Roman"/>
              <w:i/>
              <w:sz w:val="16"/>
              <w:szCs w:val="16"/>
              <w:lang w:eastAsia="ru-RU"/>
            </w:rPr>
            <w:t>1</w:t>
          </w:r>
          <w:r w:rsidRPr="009942AE">
            <w:rPr>
              <w:rFonts w:eastAsia="Times New Roman"/>
              <w:i/>
              <w:sz w:val="16"/>
              <w:szCs w:val="16"/>
              <w:lang w:eastAsia="ru-RU"/>
            </w:rPr>
            <w:t>.</w:t>
          </w:r>
          <w:r>
            <w:rPr>
              <w:rFonts w:eastAsia="Times New Roman"/>
              <w:i/>
              <w:sz w:val="16"/>
              <w:szCs w:val="16"/>
              <w:lang w:eastAsia="ru-RU"/>
            </w:rPr>
            <w:t>3</w:t>
          </w:r>
        </w:p>
      </w:tc>
    </w:tr>
  </w:tbl>
  <w:p w:rsidR="00465048" w:rsidRPr="00A517F1" w:rsidRDefault="00465048" w:rsidP="00A517F1">
    <w:pPr>
      <w:pStyle w:val="a7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D4090"/>
    <w:multiLevelType w:val="hybridMultilevel"/>
    <w:tmpl w:val="61161A5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09CB6B33"/>
    <w:multiLevelType w:val="hybridMultilevel"/>
    <w:tmpl w:val="B99E5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D5D19"/>
    <w:multiLevelType w:val="multilevel"/>
    <w:tmpl w:val="C840C182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59"/>
        </w:tabs>
        <w:ind w:left="1559" w:hanging="155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">
    <w:nsid w:val="131549CA"/>
    <w:multiLevelType w:val="hybridMultilevel"/>
    <w:tmpl w:val="9C7A76E6"/>
    <w:lvl w:ilvl="0" w:tplc="E0DE3EB2">
      <w:start w:val="1"/>
      <w:numFmt w:val="decimal"/>
      <w:pStyle w:val="10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31F44D9"/>
    <w:multiLevelType w:val="hybridMultilevel"/>
    <w:tmpl w:val="7AB629E8"/>
    <w:lvl w:ilvl="0" w:tplc="F6FA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A481B"/>
    <w:multiLevelType w:val="hybridMultilevel"/>
    <w:tmpl w:val="FFB8C42E"/>
    <w:lvl w:ilvl="0" w:tplc="810665A8">
      <w:start w:val="1"/>
      <w:numFmt w:val="bullet"/>
      <w:pStyle w:val="11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A0B46E2"/>
    <w:multiLevelType w:val="hybridMultilevel"/>
    <w:tmpl w:val="3704196C"/>
    <w:lvl w:ilvl="0" w:tplc="6B24BAF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711C9"/>
    <w:multiLevelType w:val="multilevel"/>
    <w:tmpl w:val="C2524704"/>
    <w:lvl w:ilvl="0">
      <w:start w:val="1"/>
      <w:numFmt w:val="decimal"/>
      <w:pStyle w:val="12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8">
    <w:nsid w:val="288949A0"/>
    <w:multiLevelType w:val="hybridMultilevel"/>
    <w:tmpl w:val="A88A6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74275"/>
    <w:multiLevelType w:val="hybridMultilevel"/>
    <w:tmpl w:val="98B4AD26"/>
    <w:lvl w:ilvl="0" w:tplc="22185EB2">
      <w:start w:val="1"/>
      <w:numFmt w:val="bullet"/>
      <w:pStyle w:val="21"/>
      <w:lvlText w:val="­"/>
      <w:lvlJc w:val="left"/>
      <w:pPr>
        <w:ind w:left="1004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42E6B69"/>
    <w:multiLevelType w:val="hybridMultilevel"/>
    <w:tmpl w:val="F1F4E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20FA3"/>
    <w:multiLevelType w:val="hybridMultilevel"/>
    <w:tmpl w:val="163EB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E462E"/>
    <w:multiLevelType w:val="hybridMultilevel"/>
    <w:tmpl w:val="31947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B7AE8"/>
    <w:multiLevelType w:val="multilevel"/>
    <w:tmpl w:val="5A1A1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6229105F"/>
    <w:multiLevelType w:val="multilevel"/>
    <w:tmpl w:val="AA2CD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C624480"/>
    <w:multiLevelType w:val="hybridMultilevel"/>
    <w:tmpl w:val="5A084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457237"/>
    <w:multiLevelType w:val="multilevel"/>
    <w:tmpl w:val="692ADAE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A5D26A0"/>
    <w:multiLevelType w:val="hybridMultilevel"/>
    <w:tmpl w:val="1966A2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DE874FB"/>
    <w:multiLevelType w:val="hybridMultilevel"/>
    <w:tmpl w:val="1F566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52966"/>
    <w:multiLevelType w:val="hybridMultilevel"/>
    <w:tmpl w:val="DF1A80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4"/>
  </w:num>
  <w:num w:numId="6">
    <w:abstractNumId w:val="7"/>
  </w:num>
  <w:num w:numId="7">
    <w:abstractNumId w:val="14"/>
  </w:num>
  <w:num w:numId="8">
    <w:abstractNumId w:val="5"/>
  </w:num>
  <w:num w:numId="9">
    <w:abstractNumId w:val="9"/>
  </w:num>
  <w:num w:numId="10">
    <w:abstractNumId w:val="3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7"/>
  </w:num>
  <w:num w:numId="14">
    <w:abstractNumId w:val="5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16"/>
  </w:num>
  <w:num w:numId="19">
    <w:abstractNumId w:val="19"/>
  </w:num>
  <w:num w:numId="20">
    <w:abstractNumId w:val="6"/>
  </w:num>
  <w:num w:numId="21">
    <w:abstractNumId w:val="18"/>
  </w:num>
  <w:num w:numId="22">
    <w:abstractNumId w:val="8"/>
  </w:num>
  <w:num w:numId="23">
    <w:abstractNumId w:val="2"/>
  </w:num>
  <w:num w:numId="24">
    <w:abstractNumId w:val="12"/>
  </w:num>
  <w:num w:numId="25">
    <w:abstractNumId w:val="11"/>
  </w:num>
  <w:num w:numId="26">
    <w:abstractNumId w:val="10"/>
  </w:num>
  <w:num w:numId="27">
    <w:abstractNumId w:val="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8B"/>
    <w:rsid w:val="00017371"/>
    <w:rsid w:val="00026FDF"/>
    <w:rsid w:val="00074FE6"/>
    <w:rsid w:val="0007724C"/>
    <w:rsid w:val="000811B9"/>
    <w:rsid w:val="00084247"/>
    <w:rsid w:val="000846EC"/>
    <w:rsid w:val="000951AD"/>
    <w:rsid w:val="0009569C"/>
    <w:rsid w:val="000A2254"/>
    <w:rsid w:val="000E2972"/>
    <w:rsid w:val="00101920"/>
    <w:rsid w:val="00113894"/>
    <w:rsid w:val="00115E26"/>
    <w:rsid w:val="001172D0"/>
    <w:rsid w:val="00120A60"/>
    <w:rsid w:val="00121F11"/>
    <w:rsid w:val="00125679"/>
    <w:rsid w:val="00127D3B"/>
    <w:rsid w:val="0013781F"/>
    <w:rsid w:val="00150363"/>
    <w:rsid w:val="00150FF1"/>
    <w:rsid w:val="00161204"/>
    <w:rsid w:val="0017132F"/>
    <w:rsid w:val="00177AFE"/>
    <w:rsid w:val="001A209E"/>
    <w:rsid w:val="001A2FA1"/>
    <w:rsid w:val="001D4C3A"/>
    <w:rsid w:val="001E769E"/>
    <w:rsid w:val="0020751D"/>
    <w:rsid w:val="0021286E"/>
    <w:rsid w:val="002132E1"/>
    <w:rsid w:val="00216AAA"/>
    <w:rsid w:val="00224EAE"/>
    <w:rsid w:val="002443CD"/>
    <w:rsid w:val="00256537"/>
    <w:rsid w:val="00265473"/>
    <w:rsid w:val="00271CC4"/>
    <w:rsid w:val="00274CF1"/>
    <w:rsid w:val="0028119E"/>
    <w:rsid w:val="00283984"/>
    <w:rsid w:val="002D41C9"/>
    <w:rsid w:val="002E57DC"/>
    <w:rsid w:val="002F5CBC"/>
    <w:rsid w:val="0031478B"/>
    <w:rsid w:val="00343023"/>
    <w:rsid w:val="00356F50"/>
    <w:rsid w:val="00362172"/>
    <w:rsid w:val="0036316E"/>
    <w:rsid w:val="00371B56"/>
    <w:rsid w:val="0037527E"/>
    <w:rsid w:val="00384D63"/>
    <w:rsid w:val="003860B3"/>
    <w:rsid w:val="003914D7"/>
    <w:rsid w:val="00394037"/>
    <w:rsid w:val="003A1ED2"/>
    <w:rsid w:val="003A61A5"/>
    <w:rsid w:val="003B62A6"/>
    <w:rsid w:val="003C784B"/>
    <w:rsid w:val="004053C0"/>
    <w:rsid w:val="0040746F"/>
    <w:rsid w:val="00410C24"/>
    <w:rsid w:val="0042618E"/>
    <w:rsid w:val="0043383C"/>
    <w:rsid w:val="00441454"/>
    <w:rsid w:val="004521D6"/>
    <w:rsid w:val="00464B84"/>
    <w:rsid w:val="00465048"/>
    <w:rsid w:val="00470CFC"/>
    <w:rsid w:val="0047619C"/>
    <w:rsid w:val="00497427"/>
    <w:rsid w:val="004B3715"/>
    <w:rsid w:val="004B4B14"/>
    <w:rsid w:val="004C14AF"/>
    <w:rsid w:val="004C571D"/>
    <w:rsid w:val="004D138E"/>
    <w:rsid w:val="004D518B"/>
    <w:rsid w:val="004D646D"/>
    <w:rsid w:val="004F7FAF"/>
    <w:rsid w:val="00501C1E"/>
    <w:rsid w:val="005040B4"/>
    <w:rsid w:val="00507F14"/>
    <w:rsid w:val="00541FC4"/>
    <w:rsid w:val="00583EDF"/>
    <w:rsid w:val="00585870"/>
    <w:rsid w:val="005C66F6"/>
    <w:rsid w:val="005E4897"/>
    <w:rsid w:val="00607ABE"/>
    <w:rsid w:val="00610632"/>
    <w:rsid w:val="00614A14"/>
    <w:rsid w:val="0062670A"/>
    <w:rsid w:val="0063169D"/>
    <w:rsid w:val="00634728"/>
    <w:rsid w:val="006352F8"/>
    <w:rsid w:val="00661CF9"/>
    <w:rsid w:val="0066387C"/>
    <w:rsid w:val="006654E8"/>
    <w:rsid w:val="00671438"/>
    <w:rsid w:val="006818EF"/>
    <w:rsid w:val="00686119"/>
    <w:rsid w:val="006A540C"/>
    <w:rsid w:val="006B47F7"/>
    <w:rsid w:val="006C403A"/>
    <w:rsid w:val="006D223E"/>
    <w:rsid w:val="006D6E58"/>
    <w:rsid w:val="006F3628"/>
    <w:rsid w:val="006F549D"/>
    <w:rsid w:val="00722470"/>
    <w:rsid w:val="00722B68"/>
    <w:rsid w:val="007344A5"/>
    <w:rsid w:val="007527C5"/>
    <w:rsid w:val="007632E8"/>
    <w:rsid w:val="00763EAE"/>
    <w:rsid w:val="00793D27"/>
    <w:rsid w:val="007D1A33"/>
    <w:rsid w:val="007D5D30"/>
    <w:rsid w:val="007D6DCD"/>
    <w:rsid w:val="007E0821"/>
    <w:rsid w:val="007F25A1"/>
    <w:rsid w:val="00805EEA"/>
    <w:rsid w:val="008121C8"/>
    <w:rsid w:val="00815023"/>
    <w:rsid w:val="00830379"/>
    <w:rsid w:val="008352EA"/>
    <w:rsid w:val="0083794A"/>
    <w:rsid w:val="00840B12"/>
    <w:rsid w:val="00862FD4"/>
    <w:rsid w:val="00880935"/>
    <w:rsid w:val="008A1FBA"/>
    <w:rsid w:val="008B143C"/>
    <w:rsid w:val="008B3992"/>
    <w:rsid w:val="008B5B90"/>
    <w:rsid w:val="008C237B"/>
    <w:rsid w:val="008E09CE"/>
    <w:rsid w:val="008F08C7"/>
    <w:rsid w:val="008F4A4E"/>
    <w:rsid w:val="009235C3"/>
    <w:rsid w:val="00925C4F"/>
    <w:rsid w:val="0094018F"/>
    <w:rsid w:val="00952C59"/>
    <w:rsid w:val="00955170"/>
    <w:rsid w:val="00955A10"/>
    <w:rsid w:val="00956CC2"/>
    <w:rsid w:val="00964D17"/>
    <w:rsid w:val="009654F0"/>
    <w:rsid w:val="0097225C"/>
    <w:rsid w:val="00974F53"/>
    <w:rsid w:val="009942AE"/>
    <w:rsid w:val="009B4989"/>
    <w:rsid w:val="009D2249"/>
    <w:rsid w:val="009F40D9"/>
    <w:rsid w:val="009F5902"/>
    <w:rsid w:val="00A20B76"/>
    <w:rsid w:val="00A25686"/>
    <w:rsid w:val="00A517F1"/>
    <w:rsid w:val="00A56F0A"/>
    <w:rsid w:val="00A72208"/>
    <w:rsid w:val="00A74D0B"/>
    <w:rsid w:val="00A804A3"/>
    <w:rsid w:val="00A83095"/>
    <w:rsid w:val="00A93324"/>
    <w:rsid w:val="00AC6274"/>
    <w:rsid w:val="00AF7DE4"/>
    <w:rsid w:val="00B00F35"/>
    <w:rsid w:val="00B049EC"/>
    <w:rsid w:val="00B246E2"/>
    <w:rsid w:val="00B72655"/>
    <w:rsid w:val="00B96677"/>
    <w:rsid w:val="00BA2FBD"/>
    <w:rsid w:val="00BC6478"/>
    <w:rsid w:val="00BC6730"/>
    <w:rsid w:val="00BF3C99"/>
    <w:rsid w:val="00C07F15"/>
    <w:rsid w:val="00C320D0"/>
    <w:rsid w:val="00C4221C"/>
    <w:rsid w:val="00C44BB7"/>
    <w:rsid w:val="00C76D2C"/>
    <w:rsid w:val="00C936C9"/>
    <w:rsid w:val="00CD179B"/>
    <w:rsid w:val="00CD2CC7"/>
    <w:rsid w:val="00CD72A0"/>
    <w:rsid w:val="00CF7660"/>
    <w:rsid w:val="00CF7740"/>
    <w:rsid w:val="00D01B24"/>
    <w:rsid w:val="00D355AD"/>
    <w:rsid w:val="00D3769B"/>
    <w:rsid w:val="00D64A2F"/>
    <w:rsid w:val="00D81E1A"/>
    <w:rsid w:val="00D8369F"/>
    <w:rsid w:val="00D94566"/>
    <w:rsid w:val="00DA15BD"/>
    <w:rsid w:val="00DA567F"/>
    <w:rsid w:val="00DB297F"/>
    <w:rsid w:val="00DB43EA"/>
    <w:rsid w:val="00DB5D40"/>
    <w:rsid w:val="00DC2331"/>
    <w:rsid w:val="00DC62A3"/>
    <w:rsid w:val="00DE3117"/>
    <w:rsid w:val="00DE4E81"/>
    <w:rsid w:val="00DE687D"/>
    <w:rsid w:val="00DE76E2"/>
    <w:rsid w:val="00E0244D"/>
    <w:rsid w:val="00E26E62"/>
    <w:rsid w:val="00E45042"/>
    <w:rsid w:val="00E5147A"/>
    <w:rsid w:val="00E603D3"/>
    <w:rsid w:val="00E75716"/>
    <w:rsid w:val="00E97A64"/>
    <w:rsid w:val="00EC7691"/>
    <w:rsid w:val="00ED04D4"/>
    <w:rsid w:val="00ED0947"/>
    <w:rsid w:val="00EF5E64"/>
    <w:rsid w:val="00F05DAF"/>
    <w:rsid w:val="00F07402"/>
    <w:rsid w:val="00F1192A"/>
    <w:rsid w:val="00F162EE"/>
    <w:rsid w:val="00F177EF"/>
    <w:rsid w:val="00F31AC9"/>
    <w:rsid w:val="00F32D53"/>
    <w:rsid w:val="00F34D9A"/>
    <w:rsid w:val="00F412A0"/>
    <w:rsid w:val="00F4790A"/>
    <w:rsid w:val="00F5319D"/>
    <w:rsid w:val="00F936C9"/>
    <w:rsid w:val="00F97A5F"/>
    <w:rsid w:val="00FA626E"/>
    <w:rsid w:val="00FB3984"/>
    <w:rsid w:val="00FD3601"/>
    <w:rsid w:val="00FD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951AD"/>
    <w:pPr>
      <w:spacing w:after="0" w:line="240" w:lineRule="auto"/>
    </w:pPr>
    <w:rPr>
      <w:rFonts w:ascii="Times New Roman" w:hAnsi="Times New Roman"/>
      <w:sz w:val="24"/>
    </w:rPr>
  </w:style>
  <w:style w:type="paragraph" w:styleId="13">
    <w:name w:val="heading 1"/>
    <w:basedOn w:val="a0"/>
    <w:next w:val="a0"/>
    <w:link w:val="14"/>
    <w:uiPriority w:val="9"/>
    <w:qFormat/>
    <w:rsid w:val="00A83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3">
    <w:name w:val="heading 2"/>
    <w:basedOn w:val="a0"/>
    <w:next w:val="a0"/>
    <w:link w:val="24"/>
    <w:uiPriority w:val="9"/>
    <w:semiHidden/>
    <w:unhideWhenUsed/>
    <w:qFormat/>
    <w:rsid w:val="00244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443CD"/>
    <w:pPr>
      <w:ind w:left="720"/>
      <w:contextualSpacing/>
    </w:pPr>
  </w:style>
  <w:style w:type="character" w:customStyle="1" w:styleId="24">
    <w:name w:val="Заголовок 2 Знак"/>
    <w:basedOn w:val="a1"/>
    <w:link w:val="23"/>
    <w:uiPriority w:val="9"/>
    <w:semiHidden/>
    <w:rsid w:val="00244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2">
    <w:name w:val="_Заг 1"/>
    <w:next w:val="a0"/>
    <w:link w:val="15"/>
    <w:qFormat/>
    <w:rsid w:val="00464B84"/>
    <w:pPr>
      <w:keepNext/>
      <w:keepLines/>
      <w:numPr>
        <w:numId w:val="6"/>
      </w:numPr>
      <w:tabs>
        <w:tab w:val="left" w:pos="567"/>
      </w:tabs>
      <w:spacing w:before="240" w:after="120" w:line="240" w:lineRule="auto"/>
      <w:ind w:left="0" w:firstLine="0"/>
      <w:jc w:val="both"/>
      <w:outlineLvl w:val="0"/>
    </w:pPr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ru-RU"/>
    </w:rPr>
  </w:style>
  <w:style w:type="character" w:customStyle="1" w:styleId="15">
    <w:name w:val="_Заг 1 Знак"/>
    <w:basedOn w:val="a1"/>
    <w:link w:val="12"/>
    <w:rsid w:val="00464B84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ru-RU"/>
    </w:rPr>
  </w:style>
  <w:style w:type="paragraph" w:customStyle="1" w:styleId="20">
    <w:name w:val="_Заг 2"/>
    <w:next w:val="a0"/>
    <w:link w:val="25"/>
    <w:qFormat/>
    <w:rsid w:val="00464B84"/>
    <w:pPr>
      <w:numPr>
        <w:ilvl w:val="1"/>
        <w:numId w:val="6"/>
      </w:numPr>
      <w:spacing w:before="180" w:after="60" w:line="240" w:lineRule="auto"/>
      <w:ind w:left="0" w:firstLine="0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5">
    <w:name w:val="_Заг 2 Знак"/>
    <w:basedOn w:val="15"/>
    <w:link w:val="20"/>
    <w:rsid w:val="00464B84"/>
    <w:rPr>
      <w:rFonts w:ascii="Times New Roman" w:eastAsiaTheme="majorEastAsia" w:hAnsi="Times New Roman" w:cs="Times New Roman"/>
      <w:b/>
      <w:bCs/>
      <w:caps w:val="0"/>
      <w:color w:val="000000" w:themeColor="text1"/>
      <w:sz w:val="28"/>
      <w:szCs w:val="28"/>
      <w:lang w:eastAsia="ru-RU"/>
    </w:rPr>
  </w:style>
  <w:style w:type="paragraph" w:customStyle="1" w:styleId="11">
    <w:name w:val="_Марк 1"/>
    <w:link w:val="16"/>
    <w:qFormat/>
    <w:rsid w:val="00DA15BD"/>
    <w:pPr>
      <w:numPr>
        <w:numId w:val="14"/>
      </w:numPr>
      <w:tabs>
        <w:tab w:val="left" w:pos="567"/>
      </w:tabs>
      <w:spacing w:before="120" w:after="0" w:line="240" w:lineRule="auto"/>
      <w:jc w:val="both"/>
    </w:pPr>
    <w:rPr>
      <w:rFonts w:ascii="Times New Roman" w:eastAsiaTheme="minorEastAsia" w:hAnsi="Times New Roman"/>
      <w:color w:val="000000" w:themeColor="text1"/>
      <w:sz w:val="24"/>
    </w:rPr>
  </w:style>
  <w:style w:type="character" w:customStyle="1" w:styleId="16">
    <w:name w:val="_Марк 1 Знак"/>
    <w:basedOn w:val="a1"/>
    <w:link w:val="11"/>
    <w:rsid w:val="00DA15BD"/>
    <w:rPr>
      <w:rFonts w:ascii="Times New Roman" w:eastAsiaTheme="minorEastAsia" w:hAnsi="Times New Roman"/>
      <w:color w:val="000000" w:themeColor="text1"/>
      <w:sz w:val="24"/>
    </w:rPr>
  </w:style>
  <w:style w:type="paragraph" w:customStyle="1" w:styleId="21">
    <w:name w:val="_Марк 2"/>
    <w:link w:val="26"/>
    <w:qFormat/>
    <w:rsid w:val="00DA15BD"/>
    <w:pPr>
      <w:numPr>
        <w:numId w:val="9"/>
      </w:numPr>
      <w:tabs>
        <w:tab w:val="left" w:pos="851"/>
      </w:tabs>
      <w:spacing w:before="120" w:after="0" w:line="240" w:lineRule="auto"/>
      <w:ind w:left="851" w:hanging="284"/>
      <w:jc w:val="both"/>
    </w:pPr>
    <w:rPr>
      <w:rFonts w:ascii="Times New Roman" w:eastAsia="Calibri" w:hAnsi="Times New Roman"/>
      <w:color w:val="000000" w:themeColor="text1"/>
      <w:sz w:val="24"/>
    </w:rPr>
  </w:style>
  <w:style w:type="character" w:customStyle="1" w:styleId="26">
    <w:name w:val="_Марк 2 Знак"/>
    <w:basedOn w:val="a1"/>
    <w:link w:val="21"/>
    <w:rsid w:val="00DA15BD"/>
    <w:rPr>
      <w:rFonts w:ascii="Times New Roman" w:eastAsia="Calibri" w:hAnsi="Times New Roman"/>
      <w:color w:val="000000" w:themeColor="text1"/>
      <w:sz w:val="24"/>
    </w:rPr>
  </w:style>
  <w:style w:type="paragraph" w:customStyle="1" w:styleId="10">
    <w:name w:val="_Спис 1"/>
    <w:link w:val="17"/>
    <w:qFormat/>
    <w:rsid w:val="00464B84"/>
    <w:pPr>
      <w:numPr>
        <w:numId w:val="10"/>
      </w:numPr>
      <w:tabs>
        <w:tab w:val="left" w:pos="567"/>
      </w:tabs>
      <w:spacing w:before="120" w:after="0" w:line="240" w:lineRule="auto"/>
      <w:ind w:left="567" w:hanging="425"/>
      <w:jc w:val="both"/>
    </w:pPr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7">
    <w:name w:val="_Спис 1 Знак"/>
    <w:basedOn w:val="a1"/>
    <w:link w:val="10"/>
    <w:rsid w:val="00464B84"/>
    <w:rPr>
      <w:rFonts w:ascii="Times New Roman" w:eastAsiaTheme="minorEastAsia" w:hAnsi="Times New Roman" w:cs="Times New Roman"/>
      <w:color w:val="000000" w:themeColor="text1"/>
      <w:sz w:val="24"/>
    </w:rPr>
  </w:style>
  <w:style w:type="paragraph" w:styleId="a5">
    <w:name w:val="Balloon Text"/>
    <w:basedOn w:val="a0"/>
    <w:link w:val="a6"/>
    <w:uiPriority w:val="99"/>
    <w:semiHidden/>
    <w:unhideWhenUsed/>
    <w:rsid w:val="00CF766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F7660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CF7660"/>
    <w:rPr>
      <w:rFonts w:ascii="Times New Roman" w:hAnsi="Times New Roman"/>
      <w:sz w:val="24"/>
    </w:rPr>
  </w:style>
  <w:style w:type="paragraph" w:styleId="a9">
    <w:name w:val="footer"/>
    <w:basedOn w:val="a0"/>
    <w:link w:val="aa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CF7660"/>
    <w:rPr>
      <w:rFonts w:ascii="Times New Roman" w:hAnsi="Times New Roman"/>
      <w:sz w:val="24"/>
    </w:rPr>
  </w:style>
  <w:style w:type="character" w:customStyle="1" w:styleId="14">
    <w:name w:val="Заголовок 1 Знак"/>
    <w:basedOn w:val="a1"/>
    <w:link w:val="13"/>
    <w:uiPriority w:val="9"/>
    <w:rsid w:val="00A83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3"/>
    <w:next w:val="a0"/>
    <w:uiPriority w:val="39"/>
    <w:unhideWhenUsed/>
    <w:qFormat/>
    <w:rsid w:val="00A83095"/>
    <w:pPr>
      <w:outlineLvl w:val="9"/>
    </w:pPr>
    <w:rPr>
      <w:lang w:eastAsia="ru-RU"/>
    </w:rPr>
  </w:style>
  <w:style w:type="paragraph" w:styleId="18">
    <w:name w:val="toc 1"/>
    <w:basedOn w:val="a0"/>
    <w:next w:val="a0"/>
    <w:autoRedefine/>
    <w:uiPriority w:val="39"/>
    <w:unhideWhenUsed/>
    <w:rsid w:val="000951AD"/>
    <w:pPr>
      <w:spacing w:after="100"/>
    </w:pPr>
    <w:rPr>
      <w:b/>
      <w:caps/>
    </w:rPr>
  </w:style>
  <w:style w:type="character" w:styleId="ac">
    <w:name w:val="Hyperlink"/>
    <w:basedOn w:val="a1"/>
    <w:uiPriority w:val="99"/>
    <w:unhideWhenUsed/>
    <w:rsid w:val="00A83095"/>
    <w:rPr>
      <w:color w:val="0000FF" w:themeColor="hyperlink"/>
      <w:u w:val="single"/>
    </w:rPr>
  </w:style>
  <w:style w:type="paragraph" w:styleId="27">
    <w:name w:val="toc 2"/>
    <w:basedOn w:val="a0"/>
    <w:next w:val="a0"/>
    <w:autoRedefine/>
    <w:uiPriority w:val="39"/>
    <w:unhideWhenUsed/>
    <w:rsid w:val="00956CC2"/>
    <w:pPr>
      <w:spacing w:after="100"/>
      <w:ind w:left="227"/>
    </w:pPr>
    <w:rPr>
      <w:b/>
    </w:rPr>
  </w:style>
  <w:style w:type="table" w:styleId="ad">
    <w:name w:val="Table Grid"/>
    <w:basedOn w:val="a2"/>
    <w:uiPriority w:val="59"/>
    <w:rsid w:val="00B04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_Обыч"/>
    <w:link w:val="af"/>
    <w:qFormat/>
    <w:rsid w:val="00464B84"/>
    <w:pPr>
      <w:spacing w:before="120" w:after="0" w:line="240" w:lineRule="auto"/>
      <w:ind w:firstLine="567"/>
      <w:jc w:val="both"/>
    </w:pPr>
    <w:rPr>
      <w:rFonts w:ascii="Times New Roman" w:eastAsiaTheme="majorEastAsia" w:hAnsi="Times New Roman" w:cs="Times New Roman"/>
      <w:bCs/>
      <w:color w:val="000000" w:themeColor="text1"/>
      <w:sz w:val="24"/>
      <w:szCs w:val="28"/>
      <w:lang w:eastAsia="ru-RU"/>
    </w:rPr>
  </w:style>
  <w:style w:type="character" w:customStyle="1" w:styleId="af">
    <w:name w:val="_Обыч Знак"/>
    <w:basedOn w:val="a1"/>
    <w:link w:val="ae"/>
    <w:rsid w:val="00464B84"/>
    <w:rPr>
      <w:rFonts w:ascii="Times New Roman" w:eastAsiaTheme="majorEastAsia" w:hAnsi="Times New Roman" w:cs="Times New Roman"/>
      <w:bCs/>
      <w:color w:val="000000" w:themeColor="text1"/>
      <w:sz w:val="24"/>
      <w:szCs w:val="28"/>
      <w:lang w:eastAsia="ru-RU"/>
    </w:rPr>
  </w:style>
  <w:style w:type="paragraph" w:customStyle="1" w:styleId="af0">
    <w:name w:val="_Подпись"/>
    <w:next w:val="a0"/>
    <w:link w:val="af1"/>
    <w:qFormat/>
    <w:rsid w:val="00464B84"/>
    <w:pPr>
      <w:spacing w:after="0" w:line="240" w:lineRule="auto"/>
      <w:jc w:val="center"/>
    </w:pPr>
    <w:rPr>
      <w:rFonts w:ascii="Times New Roman" w:hAnsi="Times New Roman"/>
      <w:i/>
      <w:sz w:val="24"/>
      <w:lang w:eastAsia="ru-RU"/>
    </w:rPr>
  </w:style>
  <w:style w:type="character" w:customStyle="1" w:styleId="af1">
    <w:name w:val="_Подпись Знак"/>
    <w:basedOn w:val="a1"/>
    <w:link w:val="af0"/>
    <w:rsid w:val="00464B84"/>
    <w:rPr>
      <w:rFonts w:ascii="Times New Roman" w:hAnsi="Times New Roman"/>
      <w:i/>
      <w:sz w:val="24"/>
      <w:lang w:eastAsia="ru-RU"/>
    </w:rPr>
  </w:style>
  <w:style w:type="paragraph" w:customStyle="1" w:styleId="19">
    <w:name w:val="Знак Знак Знак1"/>
    <w:basedOn w:val="a0"/>
    <w:rsid w:val="00956CC2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">
    <w:name w:val="Мой стиль"/>
    <w:basedOn w:val="13"/>
    <w:link w:val="af2"/>
    <w:qFormat/>
    <w:rsid w:val="00956CC2"/>
    <w:pPr>
      <w:keepLines w:val="0"/>
      <w:numPr>
        <w:numId w:val="18"/>
      </w:numPr>
      <w:spacing w:before="240" w:after="60"/>
      <w:jc w:val="both"/>
    </w:pPr>
    <w:rPr>
      <w:rFonts w:ascii="Times New Roman" w:eastAsia="Times New Roman" w:hAnsi="Times New Roman" w:cs="Times New Roman"/>
      <w:color w:val="auto"/>
      <w:kern w:val="32"/>
      <w:sz w:val="24"/>
      <w:szCs w:val="24"/>
      <w:lang w:eastAsia="ru-RU"/>
    </w:rPr>
  </w:style>
  <w:style w:type="character" w:customStyle="1" w:styleId="af2">
    <w:name w:val="Мой стиль Знак"/>
    <w:link w:val="a"/>
    <w:rsid w:val="00956CC2"/>
    <w:rPr>
      <w:rFonts w:ascii="Times New Roman" w:eastAsia="Times New Roman" w:hAnsi="Times New Roman" w:cs="Times New Roman"/>
      <w:b/>
      <w:bCs/>
      <w:kern w:val="32"/>
      <w:sz w:val="24"/>
      <w:szCs w:val="24"/>
      <w:lang w:eastAsia="ru-RU"/>
    </w:rPr>
  </w:style>
  <w:style w:type="paragraph" w:customStyle="1" w:styleId="22">
    <w:name w:val="Мой Стиль2"/>
    <w:basedOn w:val="a"/>
    <w:link w:val="28"/>
    <w:rsid w:val="00956CC2"/>
    <w:pPr>
      <w:numPr>
        <w:ilvl w:val="1"/>
      </w:numPr>
      <w:ind w:left="720" w:hanging="360"/>
    </w:pPr>
    <w:rPr>
      <w:kern w:val="0"/>
      <w:lang w:val="en-US"/>
    </w:rPr>
  </w:style>
  <w:style w:type="table" w:customStyle="1" w:styleId="1a">
    <w:name w:val="Стиль таблицы1"/>
    <w:basedOn w:val="5"/>
    <w:rsid w:val="00956CC2"/>
    <w:rPr>
      <w:rFonts w:ascii="Calibri" w:eastAsia="Times New Roman" w:hAnsi="Calibri" w:cs="Times New Roman"/>
      <w:sz w:val="20"/>
      <w:szCs w:val="20"/>
      <w:lang w:eastAsia="ru-RU"/>
    </w:rPr>
    <w:tblPr/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28">
    <w:name w:val="Мой Стиль2 Знак"/>
    <w:link w:val="22"/>
    <w:rsid w:val="00956CC2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table" w:styleId="5">
    <w:name w:val="Table Grid 5"/>
    <w:basedOn w:val="a2"/>
    <w:uiPriority w:val="99"/>
    <w:semiHidden/>
    <w:unhideWhenUsed/>
    <w:rsid w:val="00956CC2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">
    <w:name w:val="Заг.1_КВАРЦ"/>
    <w:basedOn w:val="13"/>
    <w:rsid w:val="00956CC2"/>
    <w:pPr>
      <w:keepLines w:val="0"/>
      <w:numPr>
        <w:numId w:val="23"/>
      </w:numPr>
      <w:spacing w:before="240" w:after="360"/>
      <w:jc w:val="both"/>
    </w:pPr>
    <w:rPr>
      <w:rFonts w:ascii="Times New Roman" w:eastAsia="Times New Roman" w:hAnsi="Times New Roman" w:cs="Times New Roman"/>
      <w:caps/>
      <w:color w:val="auto"/>
      <w:kern w:val="32"/>
      <w:sz w:val="24"/>
      <w:szCs w:val="24"/>
      <w:lang w:eastAsia="ru-RU"/>
    </w:rPr>
  </w:style>
  <w:style w:type="paragraph" w:customStyle="1" w:styleId="2">
    <w:name w:val="Заг.2_КВАРЦ"/>
    <w:basedOn w:val="1"/>
    <w:rsid w:val="00956CC2"/>
    <w:pPr>
      <w:keepNext w:val="0"/>
      <w:numPr>
        <w:ilvl w:val="1"/>
      </w:numPr>
      <w:spacing w:after="120"/>
      <w:outlineLvl w:val="1"/>
    </w:pPr>
    <w:rPr>
      <w:caps w:val="0"/>
    </w:rPr>
  </w:style>
  <w:style w:type="paragraph" w:customStyle="1" w:styleId="3">
    <w:name w:val="Заг.3_КВАРЦ"/>
    <w:basedOn w:val="2"/>
    <w:rsid w:val="00956CC2"/>
    <w:pPr>
      <w:numPr>
        <w:ilvl w:val="2"/>
      </w:numPr>
      <w:outlineLvl w:val="2"/>
    </w:pPr>
    <w:rPr>
      <w:i/>
    </w:rPr>
  </w:style>
  <w:style w:type="paragraph" w:customStyle="1" w:styleId="4">
    <w:name w:val="Заг.4_КВАРЦ"/>
    <w:basedOn w:val="3"/>
    <w:rsid w:val="00956CC2"/>
    <w:pPr>
      <w:numPr>
        <w:ilvl w:val="3"/>
      </w:numPr>
      <w:suppressAutoHyphens/>
      <w:outlineLvl w:val="3"/>
    </w:pPr>
    <w:rPr>
      <w:b w:val="0"/>
      <w:i w:val="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951AD"/>
    <w:pPr>
      <w:spacing w:after="0" w:line="240" w:lineRule="auto"/>
    </w:pPr>
    <w:rPr>
      <w:rFonts w:ascii="Times New Roman" w:hAnsi="Times New Roman"/>
      <w:sz w:val="24"/>
    </w:rPr>
  </w:style>
  <w:style w:type="paragraph" w:styleId="13">
    <w:name w:val="heading 1"/>
    <w:basedOn w:val="a0"/>
    <w:next w:val="a0"/>
    <w:link w:val="14"/>
    <w:uiPriority w:val="9"/>
    <w:qFormat/>
    <w:rsid w:val="00A83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3">
    <w:name w:val="heading 2"/>
    <w:basedOn w:val="a0"/>
    <w:next w:val="a0"/>
    <w:link w:val="24"/>
    <w:uiPriority w:val="9"/>
    <w:semiHidden/>
    <w:unhideWhenUsed/>
    <w:qFormat/>
    <w:rsid w:val="00244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443CD"/>
    <w:pPr>
      <w:ind w:left="720"/>
      <w:contextualSpacing/>
    </w:pPr>
  </w:style>
  <w:style w:type="character" w:customStyle="1" w:styleId="24">
    <w:name w:val="Заголовок 2 Знак"/>
    <w:basedOn w:val="a1"/>
    <w:link w:val="23"/>
    <w:uiPriority w:val="9"/>
    <w:semiHidden/>
    <w:rsid w:val="00244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2">
    <w:name w:val="_Заг 1"/>
    <w:next w:val="a0"/>
    <w:link w:val="15"/>
    <w:qFormat/>
    <w:rsid w:val="00464B84"/>
    <w:pPr>
      <w:keepNext/>
      <w:keepLines/>
      <w:numPr>
        <w:numId w:val="6"/>
      </w:numPr>
      <w:tabs>
        <w:tab w:val="left" w:pos="567"/>
      </w:tabs>
      <w:spacing w:before="240" w:after="120" w:line="240" w:lineRule="auto"/>
      <w:ind w:left="0" w:firstLine="0"/>
      <w:jc w:val="both"/>
      <w:outlineLvl w:val="0"/>
    </w:pPr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ru-RU"/>
    </w:rPr>
  </w:style>
  <w:style w:type="character" w:customStyle="1" w:styleId="15">
    <w:name w:val="_Заг 1 Знак"/>
    <w:basedOn w:val="a1"/>
    <w:link w:val="12"/>
    <w:rsid w:val="00464B84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ru-RU"/>
    </w:rPr>
  </w:style>
  <w:style w:type="paragraph" w:customStyle="1" w:styleId="20">
    <w:name w:val="_Заг 2"/>
    <w:next w:val="a0"/>
    <w:link w:val="25"/>
    <w:qFormat/>
    <w:rsid w:val="00464B84"/>
    <w:pPr>
      <w:numPr>
        <w:ilvl w:val="1"/>
        <w:numId w:val="6"/>
      </w:numPr>
      <w:spacing w:before="180" w:after="60" w:line="240" w:lineRule="auto"/>
      <w:ind w:left="0" w:firstLine="0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5">
    <w:name w:val="_Заг 2 Знак"/>
    <w:basedOn w:val="15"/>
    <w:link w:val="20"/>
    <w:rsid w:val="00464B84"/>
    <w:rPr>
      <w:rFonts w:ascii="Times New Roman" w:eastAsiaTheme="majorEastAsia" w:hAnsi="Times New Roman" w:cs="Times New Roman"/>
      <w:b/>
      <w:bCs/>
      <w:caps w:val="0"/>
      <w:color w:val="000000" w:themeColor="text1"/>
      <w:sz w:val="28"/>
      <w:szCs w:val="28"/>
      <w:lang w:eastAsia="ru-RU"/>
    </w:rPr>
  </w:style>
  <w:style w:type="paragraph" w:customStyle="1" w:styleId="11">
    <w:name w:val="_Марк 1"/>
    <w:link w:val="16"/>
    <w:qFormat/>
    <w:rsid w:val="00DA15BD"/>
    <w:pPr>
      <w:numPr>
        <w:numId w:val="14"/>
      </w:numPr>
      <w:tabs>
        <w:tab w:val="left" w:pos="567"/>
      </w:tabs>
      <w:spacing w:before="120" w:after="0" w:line="240" w:lineRule="auto"/>
      <w:jc w:val="both"/>
    </w:pPr>
    <w:rPr>
      <w:rFonts w:ascii="Times New Roman" w:eastAsiaTheme="minorEastAsia" w:hAnsi="Times New Roman"/>
      <w:color w:val="000000" w:themeColor="text1"/>
      <w:sz w:val="24"/>
    </w:rPr>
  </w:style>
  <w:style w:type="character" w:customStyle="1" w:styleId="16">
    <w:name w:val="_Марк 1 Знак"/>
    <w:basedOn w:val="a1"/>
    <w:link w:val="11"/>
    <w:rsid w:val="00DA15BD"/>
    <w:rPr>
      <w:rFonts w:ascii="Times New Roman" w:eastAsiaTheme="minorEastAsia" w:hAnsi="Times New Roman"/>
      <w:color w:val="000000" w:themeColor="text1"/>
      <w:sz w:val="24"/>
    </w:rPr>
  </w:style>
  <w:style w:type="paragraph" w:customStyle="1" w:styleId="21">
    <w:name w:val="_Марк 2"/>
    <w:link w:val="26"/>
    <w:qFormat/>
    <w:rsid w:val="00DA15BD"/>
    <w:pPr>
      <w:numPr>
        <w:numId w:val="9"/>
      </w:numPr>
      <w:tabs>
        <w:tab w:val="left" w:pos="851"/>
      </w:tabs>
      <w:spacing w:before="120" w:after="0" w:line="240" w:lineRule="auto"/>
      <w:ind w:left="851" w:hanging="284"/>
      <w:jc w:val="both"/>
    </w:pPr>
    <w:rPr>
      <w:rFonts w:ascii="Times New Roman" w:eastAsia="Calibri" w:hAnsi="Times New Roman"/>
      <w:color w:val="000000" w:themeColor="text1"/>
      <w:sz w:val="24"/>
    </w:rPr>
  </w:style>
  <w:style w:type="character" w:customStyle="1" w:styleId="26">
    <w:name w:val="_Марк 2 Знак"/>
    <w:basedOn w:val="a1"/>
    <w:link w:val="21"/>
    <w:rsid w:val="00DA15BD"/>
    <w:rPr>
      <w:rFonts w:ascii="Times New Roman" w:eastAsia="Calibri" w:hAnsi="Times New Roman"/>
      <w:color w:val="000000" w:themeColor="text1"/>
      <w:sz w:val="24"/>
    </w:rPr>
  </w:style>
  <w:style w:type="paragraph" w:customStyle="1" w:styleId="10">
    <w:name w:val="_Спис 1"/>
    <w:link w:val="17"/>
    <w:qFormat/>
    <w:rsid w:val="00464B84"/>
    <w:pPr>
      <w:numPr>
        <w:numId w:val="10"/>
      </w:numPr>
      <w:tabs>
        <w:tab w:val="left" w:pos="567"/>
      </w:tabs>
      <w:spacing w:before="120" w:after="0" w:line="240" w:lineRule="auto"/>
      <w:ind w:left="567" w:hanging="425"/>
      <w:jc w:val="both"/>
    </w:pPr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7">
    <w:name w:val="_Спис 1 Знак"/>
    <w:basedOn w:val="a1"/>
    <w:link w:val="10"/>
    <w:rsid w:val="00464B84"/>
    <w:rPr>
      <w:rFonts w:ascii="Times New Roman" w:eastAsiaTheme="minorEastAsia" w:hAnsi="Times New Roman" w:cs="Times New Roman"/>
      <w:color w:val="000000" w:themeColor="text1"/>
      <w:sz w:val="24"/>
    </w:rPr>
  </w:style>
  <w:style w:type="paragraph" w:styleId="a5">
    <w:name w:val="Balloon Text"/>
    <w:basedOn w:val="a0"/>
    <w:link w:val="a6"/>
    <w:uiPriority w:val="99"/>
    <w:semiHidden/>
    <w:unhideWhenUsed/>
    <w:rsid w:val="00CF766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F7660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CF7660"/>
    <w:rPr>
      <w:rFonts w:ascii="Times New Roman" w:hAnsi="Times New Roman"/>
      <w:sz w:val="24"/>
    </w:rPr>
  </w:style>
  <w:style w:type="paragraph" w:styleId="a9">
    <w:name w:val="footer"/>
    <w:basedOn w:val="a0"/>
    <w:link w:val="aa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CF7660"/>
    <w:rPr>
      <w:rFonts w:ascii="Times New Roman" w:hAnsi="Times New Roman"/>
      <w:sz w:val="24"/>
    </w:rPr>
  </w:style>
  <w:style w:type="character" w:customStyle="1" w:styleId="14">
    <w:name w:val="Заголовок 1 Знак"/>
    <w:basedOn w:val="a1"/>
    <w:link w:val="13"/>
    <w:uiPriority w:val="9"/>
    <w:rsid w:val="00A83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3"/>
    <w:next w:val="a0"/>
    <w:uiPriority w:val="39"/>
    <w:unhideWhenUsed/>
    <w:qFormat/>
    <w:rsid w:val="00A83095"/>
    <w:pPr>
      <w:outlineLvl w:val="9"/>
    </w:pPr>
    <w:rPr>
      <w:lang w:eastAsia="ru-RU"/>
    </w:rPr>
  </w:style>
  <w:style w:type="paragraph" w:styleId="18">
    <w:name w:val="toc 1"/>
    <w:basedOn w:val="a0"/>
    <w:next w:val="a0"/>
    <w:autoRedefine/>
    <w:uiPriority w:val="39"/>
    <w:unhideWhenUsed/>
    <w:rsid w:val="000951AD"/>
    <w:pPr>
      <w:spacing w:after="100"/>
    </w:pPr>
    <w:rPr>
      <w:b/>
      <w:caps/>
    </w:rPr>
  </w:style>
  <w:style w:type="character" w:styleId="ac">
    <w:name w:val="Hyperlink"/>
    <w:basedOn w:val="a1"/>
    <w:uiPriority w:val="99"/>
    <w:unhideWhenUsed/>
    <w:rsid w:val="00A83095"/>
    <w:rPr>
      <w:color w:val="0000FF" w:themeColor="hyperlink"/>
      <w:u w:val="single"/>
    </w:rPr>
  </w:style>
  <w:style w:type="paragraph" w:styleId="27">
    <w:name w:val="toc 2"/>
    <w:basedOn w:val="a0"/>
    <w:next w:val="a0"/>
    <w:autoRedefine/>
    <w:uiPriority w:val="39"/>
    <w:unhideWhenUsed/>
    <w:rsid w:val="00956CC2"/>
    <w:pPr>
      <w:spacing w:after="100"/>
      <w:ind w:left="227"/>
    </w:pPr>
    <w:rPr>
      <w:b/>
    </w:rPr>
  </w:style>
  <w:style w:type="table" w:styleId="ad">
    <w:name w:val="Table Grid"/>
    <w:basedOn w:val="a2"/>
    <w:uiPriority w:val="59"/>
    <w:rsid w:val="00B04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_Обыч"/>
    <w:link w:val="af"/>
    <w:qFormat/>
    <w:rsid w:val="00464B84"/>
    <w:pPr>
      <w:spacing w:before="120" w:after="0" w:line="240" w:lineRule="auto"/>
      <w:ind w:firstLine="567"/>
      <w:jc w:val="both"/>
    </w:pPr>
    <w:rPr>
      <w:rFonts w:ascii="Times New Roman" w:eastAsiaTheme="majorEastAsia" w:hAnsi="Times New Roman" w:cs="Times New Roman"/>
      <w:bCs/>
      <w:color w:val="000000" w:themeColor="text1"/>
      <w:sz w:val="24"/>
      <w:szCs w:val="28"/>
      <w:lang w:eastAsia="ru-RU"/>
    </w:rPr>
  </w:style>
  <w:style w:type="character" w:customStyle="1" w:styleId="af">
    <w:name w:val="_Обыч Знак"/>
    <w:basedOn w:val="a1"/>
    <w:link w:val="ae"/>
    <w:rsid w:val="00464B84"/>
    <w:rPr>
      <w:rFonts w:ascii="Times New Roman" w:eastAsiaTheme="majorEastAsia" w:hAnsi="Times New Roman" w:cs="Times New Roman"/>
      <w:bCs/>
      <w:color w:val="000000" w:themeColor="text1"/>
      <w:sz w:val="24"/>
      <w:szCs w:val="28"/>
      <w:lang w:eastAsia="ru-RU"/>
    </w:rPr>
  </w:style>
  <w:style w:type="paragraph" w:customStyle="1" w:styleId="af0">
    <w:name w:val="_Подпись"/>
    <w:next w:val="a0"/>
    <w:link w:val="af1"/>
    <w:qFormat/>
    <w:rsid w:val="00464B84"/>
    <w:pPr>
      <w:spacing w:after="0" w:line="240" w:lineRule="auto"/>
      <w:jc w:val="center"/>
    </w:pPr>
    <w:rPr>
      <w:rFonts w:ascii="Times New Roman" w:hAnsi="Times New Roman"/>
      <w:i/>
      <w:sz w:val="24"/>
      <w:lang w:eastAsia="ru-RU"/>
    </w:rPr>
  </w:style>
  <w:style w:type="character" w:customStyle="1" w:styleId="af1">
    <w:name w:val="_Подпись Знак"/>
    <w:basedOn w:val="a1"/>
    <w:link w:val="af0"/>
    <w:rsid w:val="00464B84"/>
    <w:rPr>
      <w:rFonts w:ascii="Times New Roman" w:hAnsi="Times New Roman"/>
      <w:i/>
      <w:sz w:val="24"/>
      <w:lang w:eastAsia="ru-RU"/>
    </w:rPr>
  </w:style>
  <w:style w:type="paragraph" w:customStyle="1" w:styleId="19">
    <w:name w:val="Знак Знак Знак1"/>
    <w:basedOn w:val="a0"/>
    <w:rsid w:val="00956CC2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">
    <w:name w:val="Мой стиль"/>
    <w:basedOn w:val="13"/>
    <w:link w:val="af2"/>
    <w:qFormat/>
    <w:rsid w:val="00956CC2"/>
    <w:pPr>
      <w:keepLines w:val="0"/>
      <w:numPr>
        <w:numId w:val="18"/>
      </w:numPr>
      <w:spacing w:before="240" w:after="60"/>
      <w:jc w:val="both"/>
    </w:pPr>
    <w:rPr>
      <w:rFonts w:ascii="Times New Roman" w:eastAsia="Times New Roman" w:hAnsi="Times New Roman" w:cs="Times New Roman"/>
      <w:color w:val="auto"/>
      <w:kern w:val="32"/>
      <w:sz w:val="24"/>
      <w:szCs w:val="24"/>
      <w:lang w:eastAsia="ru-RU"/>
    </w:rPr>
  </w:style>
  <w:style w:type="character" w:customStyle="1" w:styleId="af2">
    <w:name w:val="Мой стиль Знак"/>
    <w:link w:val="a"/>
    <w:rsid w:val="00956CC2"/>
    <w:rPr>
      <w:rFonts w:ascii="Times New Roman" w:eastAsia="Times New Roman" w:hAnsi="Times New Roman" w:cs="Times New Roman"/>
      <w:b/>
      <w:bCs/>
      <w:kern w:val="32"/>
      <w:sz w:val="24"/>
      <w:szCs w:val="24"/>
      <w:lang w:eastAsia="ru-RU"/>
    </w:rPr>
  </w:style>
  <w:style w:type="paragraph" w:customStyle="1" w:styleId="22">
    <w:name w:val="Мой Стиль2"/>
    <w:basedOn w:val="a"/>
    <w:link w:val="28"/>
    <w:rsid w:val="00956CC2"/>
    <w:pPr>
      <w:numPr>
        <w:ilvl w:val="1"/>
      </w:numPr>
      <w:ind w:left="720" w:hanging="360"/>
    </w:pPr>
    <w:rPr>
      <w:kern w:val="0"/>
      <w:lang w:val="en-US"/>
    </w:rPr>
  </w:style>
  <w:style w:type="table" w:customStyle="1" w:styleId="1a">
    <w:name w:val="Стиль таблицы1"/>
    <w:basedOn w:val="5"/>
    <w:rsid w:val="00956CC2"/>
    <w:rPr>
      <w:rFonts w:ascii="Calibri" w:eastAsia="Times New Roman" w:hAnsi="Calibri" w:cs="Times New Roman"/>
      <w:sz w:val="20"/>
      <w:szCs w:val="20"/>
      <w:lang w:eastAsia="ru-RU"/>
    </w:rPr>
    <w:tblPr/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28">
    <w:name w:val="Мой Стиль2 Знак"/>
    <w:link w:val="22"/>
    <w:rsid w:val="00956CC2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table" w:styleId="5">
    <w:name w:val="Table Grid 5"/>
    <w:basedOn w:val="a2"/>
    <w:uiPriority w:val="99"/>
    <w:semiHidden/>
    <w:unhideWhenUsed/>
    <w:rsid w:val="00956CC2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">
    <w:name w:val="Заг.1_КВАРЦ"/>
    <w:basedOn w:val="13"/>
    <w:rsid w:val="00956CC2"/>
    <w:pPr>
      <w:keepLines w:val="0"/>
      <w:numPr>
        <w:numId w:val="23"/>
      </w:numPr>
      <w:spacing w:before="240" w:after="360"/>
      <w:jc w:val="both"/>
    </w:pPr>
    <w:rPr>
      <w:rFonts w:ascii="Times New Roman" w:eastAsia="Times New Roman" w:hAnsi="Times New Roman" w:cs="Times New Roman"/>
      <w:caps/>
      <w:color w:val="auto"/>
      <w:kern w:val="32"/>
      <w:sz w:val="24"/>
      <w:szCs w:val="24"/>
      <w:lang w:eastAsia="ru-RU"/>
    </w:rPr>
  </w:style>
  <w:style w:type="paragraph" w:customStyle="1" w:styleId="2">
    <w:name w:val="Заг.2_КВАРЦ"/>
    <w:basedOn w:val="1"/>
    <w:rsid w:val="00956CC2"/>
    <w:pPr>
      <w:keepNext w:val="0"/>
      <w:numPr>
        <w:ilvl w:val="1"/>
      </w:numPr>
      <w:spacing w:after="120"/>
      <w:outlineLvl w:val="1"/>
    </w:pPr>
    <w:rPr>
      <w:caps w:val="0"/>
    </w:rPr>
  </w:style>
  <w:style w:type="paragraph" w:customStyle="1" w:styleId="3">
    <w:name w:val="Заг.3_КВАРЦ"/>
    <w:basedOn w:val="2"/>
    <w:rsid w:val="00956CC2"/>
    <w:pPr>
      <w:numPr>
        <w:ilvl w:val="2"/>
      </w:numPr>
      <w:outlineLvl w:val="2"/>
    </w:pPr>
    <w:rPr>
      <w:i/>
    </w:rPr>
  </w:style>
  <w:style w:type="paragraph" w:customStyle="1" w:styleId="4">
    <w:name w:val="Заг.4_КВАРЦ"/>
    <w:basedOn w:val="3"/>
    <w:rsid w:val="00956CC2"/>
    <w:pPr>
      <w:numPr>
        <w:ilvl w:val="3"/>
      </w:numPr>
      <w:suppressAutoHyphens/>
      <w:outlineLvl w:val="3"/>
    </w:pPr>
    <w:rPr>
      <w:b w:val="0"/>
      <w:i w:val="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F13E9-64EA-442F-B325-0E649F941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4412</Words>
  <Characters>25150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Мартюгин Павел Владимирович</dc:creator>
  <cp:lastModifiedBy>Мартюгин Павел Владимирович</cp:lastModifiedBy>
  <cp:revision>2</cp:revision>
  <cp:lastPrinted>2013-10-25T07:59:00Z</cp:lastPrinted>
  <dcterms:created xsi:type="dcterms:W3CDTF">2017-11-17T09:50:00Z</dcterms:created>
  <dcterms:modified xsi:type="dcterms:W3CDTF">2017-11-17T09:50:00Z</dcterms:modified>
</cp:coreProperties>
</file>