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CF46" w14:textId="77777777" w:rsidR="00937A4A" w:rsidRDefault="007A2427">
      <w:pPr>
        <w:pStyle w:val="a8"/>
        <w:ind w:firstLine="321"/>
        <w:jc w:val="center"/>
        <w:rPr>
          <w:rFonts w:ascii="宋体"/>
          <w:b/>
          <w:sz w:val="32"/>
          <w:szCs w:val="32"/>
        </w:rPr>
      </w:pPr>
      <w:r>
        <w:rPr>
          <w:rFonts w:ascii="宋体" w:hint="eastAsia"/>
          <w:b/>
          <w:sz w:val="32"/>
          <w:szCs w:val="32"/>
        </w:rPr>
        <w:t>迭代计划</w:t>
      </w:r>
    </w:p>
    <w:p w14:paraId="5CEC8BEA" w14:textId="77777777" w:rsidR="00937A4A" w:rsidRDefault="007A2427">
      <w:pPr>
        <w:pStyle w:val="a8"/>
        <w:ind w:firstLineChars="0" w:firstLine="0"/>
        <w:jc w:val="center"/>
        <w:rPr>
          <w:rFonts w:ascii="宋体"/>
          <w:szCs w:val="21"/>
        </w:rPr>
      </w:pPr>
      <w:r>
        <w:rPr>
          <w:rFonts w:ascii="宋体" w:hint="eastAsia"/>
          <w:szCs w:val="21"/>
        </w:rPr>
        <w:t xml:space="preserve">　　　　　　　　　　　　　制定日期：</w:t>
      </w:r>
      <w:r>
        <w:rPr>
          <w:rFonts w:ascii="宋体" w:hint="eastAsia"/>
          <w:szCs w:val="21"/>
        </w:rPr>
        <w:t>2022/2/27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74"/>
        <w:gridCol w:w="1866"/>
        <w:gridCol w:w="3379"/>
      </w:tblGrid>
      <w:tr w:rsidR="00937A4A" w14:paraId="40D8CCDE" w14:textId="77777777">
        <w:tc>
          <w:tcPr>
            <w:tcW w:w="1674" w:type="dxa"/>
            <w:tcBorders>
              <w:top w:val="single" w:sz="4" w:space="0" w:color="auto"/>
              <w:left w:val="single" w:sz="4" w:space="0" w:color="auto"/>
            </w:tcBorders>
            <w:shd w:val="clear" w:color="auto" w:fill="auto"/>
          </w:tcPr>
          <w:p w14:paraId="79C087E4" w14:textId="77777777" w:rsidR="00937A4A" w:rsidRDefault="007A2427">
            <w:pPr>
              <w:adjustRightInd w:val="0"/>
              <w:snapToGrid w:val="0"/>
              <w:spacing w:line="460" w:lineRule="atLeast"/>
              <w:jc w:val="center"/>
              <w:rPr>
                <w:szCs w:val="21"/>
              </w:rPr>
            </w:pPr>
            <w:r>
              <w:rPr>
                <w:rFonts w:hint="eastAsia"/>
                <w:szCs w:val="21"/>
              </w:rPr>
              <w:t>组号</w:t>
            </w:r>
          </w:p>
        </w:tc>
        <w:tc>
          <w:tcPr>
            <w:tcW w:w="1674" w:type="dxa"/>
            <w:tcBorders>
              <w:top w:val="single" w:sz="4" w:space="0" w:color="auto"/>
            </w:tcBorders>
            <w:shd w:val="clear" w:color="auto" w:fill="auto"/>
          </w:tcPr>
          <w:p w14:paraId="6A2A27A4" w14:textId="77777777" w:rsidR="00937A4A" w:rsidRDefault="007A2427">
            <w:pPr>
              <w:adjustRightInd w:val="0"/>
              <w:snapToGrid w:val="0"/>
              <w:spacing w:line="460" w:lineRule="atLeast"/>
              <w:jc w:val="center"/>
              <w:rPr>
                <w:szCs w:val="21"/>
              </w:rPr>
            </w:pPr>
            <w:r>
              <w:rPr>
                <w:rFonts w:hint="eastAsia"/>
                <w:szCs w:val="21"/>
              </w:rPr>
              <w:t>17</w:t>
            </w:r>
          </w:p>
        </w:tc>
        <w:tc>
          <w:tcPr>
            <w:tcW w:w="1866" w:type="dxa"/>
            <w:tcBorders>
              <w:top w:val="single" w:sz="4" w:space="0" w:color="auto"/>
            </w:tcBorders>
            <w:shd w:val="clear" w:color="auto" w:fill="auto"/>
          </w:tcPr>
          <w:p w14:paraId="6E3FBB7B" w14:textId="77777777" w:rsidR="00937A4A" w:rsidRDefault="007A2427">
            <w:pPr>
              <w:adjustRightInd w:val="0"/>
              <w:snapToGrid w:val="0"/>
              <w:spacing w:line="460" w:lineRule="atLeast"/>
              <w:jc w:val="center"/>
              <w:rPr>
                <w:szCs w:val="21"/>
              </w:rPr>
            </w:pPr>
            <w:r>
              <w:rPr>
                <w:rFonts w:hint="eastAsia"/>
                <w:szCs w:val="21"/>
              </w:rPr>
              <w:t>项目名称</w:t>
            </w:r>
          </w:p>
        </w:tc>
        <w:tc>
          <w:tcPr>
            <w:tcW w:w="3379" w:type="dxa"/>
            <w:tcBorders>
              <w:top w:val="single" w:sz="4" w:space="0" w:color="auto"/>
              <w:right w:val="single" w:sz="4" w:space="0" w:color="auto"/>
            </w:tcBorders>
            <w:shd w:val="clear" w:color="auto" w:fill="auto"/>
          </w:tcPr>
          <w:p w14:paraId="1E085605" w14:textId="77777777" w:rsidR="00937A4A" w:rsidRDefault="007A2427">
            <w:pPr>
              <w:pStyle w:val="aa"/>
              <w:ind w:firstLineChars="0" w:firstLine="0"/>
              <w:rPr>
                <w:rFonts w:eastAsia="黑体"/>
                <w:color w:val="0070C0"/>
                <w:szCs w:val="21"/>
              </w:rPr>
            </w:pPr>
            <w:r>
              <w:rPr>
                <w:rFonts w:eastAsia="黑体" w:hint="eastAsia"/>
                <w:color w:val="0070C0"/>
                <w:szCs w:val="21"/>
              </w:rPr>
              <w:t>足迹</w:t>
            </w:r>
          </w:p>
        </w:tc>
      </w:tr>
      <w:tr w:rsidR="00937A4A" w14:paraId="27255903" w14:textId="77777777">
        <w:tc>
          <w:tcPr>
            <w:tcW w:w="1674" w:type="dxa"/>
            <w:tcBorders>
              <w:top w:val="single" w:sz="4" w:space="0" w:color="auto"/>
              <w:left w:val="single" w:sz="4" w:space="0" w:color="auto"/>
            </w:tcBorders>
            <w:shd w:val="clear" w:color="auto" w:fill="auto"/>
          </w:tcPr>
          <w:p w14:paraId="58382C53" w14:textId="77777777" w:rsidR="00937A4A" w:rsidRDefault="007A2427">
            <w:pPr>
              <w:adjustRightInd w:val="0"/>
              <w:snapToGrid w:val="0"/>
              <w:spacing w:line="460" w:lineRule="atLeast"/>
              <w:jc w:val="center"/>
              <w:rPr>
                <w:szCs w:val="21"/>
              </w:rPr>
            </w:pPr>
            <w:r>
              <w:rPr>
                <w:rFonts w:hint="eastAsia"/>
                <w:szCs w:val="21"/>
              </w:rPr>
              <w:t>迭代名称</w:t>
            </w:r>
          </w:p>
        </w:tc>
        <w:tc>
          <w:tcPr>
            <w:tcW w:w="1674" w:type="dxa"/>
            <w:tcBorders>
              <w:top w:val="single" w:sz="4" w:space="0" w:color="auto"/>
            </w:tcBorders>
            <w:shd w:val="clear" w:color="auto" w:fill="auto"/>
          </w:tcPr>
          <w:p w14:paraId="7E095785" w14:textId="77777777" w:rsidR="00937A4A" w:rsidRDefault="007A2427">
            <w:pPr>
              <w:adjustRightInd w:val="0"/>
              <w:snapToGrid w:val="0"/>
              <w:spacing w:line="460" w:lineRule="atLeast"/>
              <w:jc w:val="center"/>
              <w:rPr>
                <w:szCs w:val="21"/>
              </w:rPr>
            </w:pPr>
            <w:r>
              <w:rPr>
                <w:rFonts w:hint="eastAsia"/>
                <w:szCs w:val="21"/>
              </w:rPr>
              <w:t>界面原型迭代</w:t>
            </w:r>
          </w:p>
        </w:tc>
        <w:tc>
          <w:tcPr>
            <w:tcW w:w="1866" w:type="dxa"/>
            <w:tcBorders>
              <w:top w:val="single" w:sz="4" w:space="0" w:color="auto"/>
            </w:tcBorders>
            <w:shd w:val="clear" w:color="auto" w:fill="auto"/>
          </w:tcPr>
          <w:p w14:paraId="476F94AF" w14:textId="77777777" w:rsidR="00937A4A" w:rsidRDefault="007A2427">
            <w:pPr>
              <w:adjustRightInd w:val="0"/>
              <w:snapToGrid w:val="0"/>
              <w:spacing w:line="460" w:lineRule="atLeast"/>
              <w:jc w:val="center"/>
              <w:rPr>
                <w:szCs w:val="21"/>
              </w:rPr>
            </w:pPr>
            <w:r>
              <w:rPr>
                <w:rFonts w:hint="eastAsia"/>
                <w:szCs w:val="21"/>
              </w:rPr>
              <w:t>计划起止日期</w:t>
            </w:r>
          </w:p>
        </w:tc>
        <w:tc>
          <w:tcPr>
            <w:tcW w:w="3379" w:type="dxa"/>
            <w:tcBorders>
              <w:top w:val="single" w:sz="4" w:space="0" w:color="auto"/>
              <w:right w:val="single" w:sz="4" w:space="0" w:color="auto"/>
            </w:tcBorders>
            <w:shd w:val="clear" w:color="auto" w:fill="auto"/>
          </w:tcPr>
          <w:p w14:paraId="1EA7D1B9" w14:textId="77777777" w:rsidR="00937A4A" w:rsidRDefault="007A2427">
            <w:pPr>
              <w:adjustRightInd w:val="0"/>
              <w:snapToGrid w:val="0"/>
              <w:spacing w:line="460" w:lineRule="atLeast"/>
              <w:jc w:val="center"/>
              <w:rPr>
                <w:szCs w:val="21"/>
              </w:rPr>
            </w:pPr>
            <w:r>
              <w:rPr>
                <w:rFonts w:hint="eastAsia"/>
                <w:szCs w:val="21"/>
              </w:rPr>
              <w:t>2022/2/28-2022/3/14</w:t>
            </w:r>
          </w:p>
        </w:tc>
      </w:tr>
      <w:tr w:rsidR="00937A4A" w14:paraId="5D9B713F" w14:textId="77777777">
        <w:tc>
          <w:tcPr>
            <w:tcW w:w="8593" w:type="dxa"/>
            <w:gridSpan w:val="4"/>
            <w:tcBorders>
              <w:left w:val="single" w:sz="4" w:space="0" w:color="auto"/>
              <w:bottom w:val="single" w:sz="4" w:space="0" w:color="auto"/>
              <w:right w:val="single" w:sz="4" w:space="0" w:color="auto"/>
            </w:tcBorders>
            <w:shd w:val="clear" w:color="auto" w:fill="auto"/>
          </w:tcPr>
          <w:p w14:paraId="5ED48169" w14:textId="77777777" w:rsidR="00937A4A" w:rsidRDefault="007A2427">
            <w:pPr>
              <w:adjustRightInd w:val="0"/>
              <w:snapToGrid w:val="0"/>
              <w:spacing w:line="460" w:lineRule="atLeast"/>
              <w:rPr>
                <w:szCs w:val="21"/>
              </w:rPr>
            </w:pPr>
            <w:r>
              <w:rPr>
                <w:rFonts w:hint="eastAsia"/>
                <w:szCs w:val="21"/>
              </w:rPr>
              <w:t>任务、进度安排和人员分配：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937A4A" w14:paraId="0F8738F3" w14:textId="77777777">
              <w:tc>
                <w:tcPr>
                  <w:tcW w:w="704" w:type="dxa"/>
                  <w:shd w:val="clear" w:color="auto" w:fill="auto"/>
                </w:tcPr>
                <w:p w14:paraId="19757143" w14:textId="77777777" w:rsidR="00937A4A" w:rsidRDefault="007A2427">
                  <w:pPr>
                    <w:adjustRightInd w:val="0"/>
                    <w:snapToGrid w:val="0"/>
                    <w:spacing w:line="460" w:lineRule="atLeast"/>
                    <w:rPr>
                      <w:szCs w:val="21"/>
                    </w:rPr>
                  </w:pPr>
                  <w:r>
                    <w:rPr>
                      <w:rFonts w:hint="eastAsia"/>
                      <w:szCs w:val="21"/>
                    </w:rPr>
                    <w:t>No</w:t>
                  </w:r>
                </w:p>
              </w:tc>
              <w:tc>
                <w:tcPr>
                  <w:tcW w:w="3476" w:type="dxa"/>
                  <w:shd w:val="clear" w:color="auto" w:fill="auto"/>
                </w:tcPr>
                <w:p w14:paraId="4986E231" w14:textId="77777777" w:rsidR="00937A4A" w:rsidRDefault="007A2427">
                  <w:pPr>
                    <w:adjustRightInd w:val="0"/>
                    <w:snapToGrid w:val="0"/>
                    <w:spacing w:line="460" w:lineRule="atLeast"/>
                    <w:rPr>
                      <w:szCs w:val="21"/>
                    </w:rPr>
                  </w:pPr>
                  <w:r>
                    <w:rPr>
                      <w:rFonts w:hint="eastAsia"/>
                      <w:szCs w:val="21"/>
                    </w:rPr>
                    <w:t>任务</w:t>
                  </w:r>
                </w:p>
              </w:tc>
              <w:tc>
                <w:tcPr>
                  <w:tcW w:w="2091" w:type="dxa"/>
                  <w:shd w:val="clear" w:color="auto" w:fill="auto"/>
                </w:tcPr>
                <w:p w14:paraId="56A05D3F" w14:textId="77777777" w:rsidR="00937A4A" w:rsidRDefault="007A2427">
                  <w:pPr>
                    <w:adjustRightInd w:val="0"/>
                    <w:snapToGrid w:val="0"/>
                    <w:spacing w:line="460" w:lineRule="atLeast"/>
                    <w:rPr>
                      <w:szCs w:val="21"/>
                    </w:rPr>
                  </w:pPr>
                  <w:r>
                    <w:rPr>
                      <w:rFonts w:hint="eastAsia"/>
                      <w:szCs w:val="21"/>
                    </w:rPr>
                    <w:t>起止日期</w:t>
                  </w:r>
                </w:p>
              </w:tc>
              <w:tc>
                <w:tcPr>
                  <w:tcW w:w="2091" w:type="dxa"/>
                  <w:shd w:val="clear" w:color="auto" w:fill="auto"/>
                </w:tcPr>
                <w:p w14:paraId="612625DB" w14:textId="77777777" w:rsidR="00937A4A" w:rsidRDefault="007A2427">
                  <w:pPr>
                    <w:adjustRightInd w:val="0"/>
                    <w:snapToGrid w:val="0"/>
                    <w:spacing w:line="460" w:lineRule="atLeast"/>
                    <w:rPr>
                      <w:szCs w:val="21"/>
                    </w:rPr>
                  </w:pPr>
                  <w:r>
                    <w:rPr>
                      <w:rFonts w:hint="eastAsia"/>
                      <w:szCs w:val="21"/>
                    </w:rPr>
                    <w:t>人员</w:t>
                  </w:r>
                </w:p>
              </w:tc>
            </w:tr>
            <w:tr w:rsidR="00937A4A" w14:paraId="69D1BAC9" w14:textId="77777777">
              <w:tc>
                <w:tcPr>
                  <w:tcW w:w="704" w:type="dxa"/>
                  <w:shd w:val="clear" w:color="auto" w:fill="auto"/>
                </w:tcPr>
                <w:p w14:paraId="51A07574" w14:textId="77777777" w:rsidR="00937A4A" w:rsidRDefault="007A2427">
                  <w:pPr>
                    <w:adjustRightInd w:val="0"/>
                    <w:snapToGrid w:val="0"/>
                    <w:spacing w:line="460" w:lineRule="atLeast"/>
                    <w:rPr>
                      <w:szCs w:val="21"/>
                    </w:rPr>
                  </w:pPr>
                  <w:r>
                    <w:rPr>
                      <w:rFonts w:hint="eastAsia"/>
                      <w:szCs w:val="21"/>
                    </w:rPr>
                    <w:t>1</w:t>
                  </w:r>
                </w:p>
              </w:tc>
              <w:tc>
                <w:tcPr>
                  <w:tcW w:w="3476" w:type="dxa"/>
                  <w:shd w:val="clear" w:color="auto" w:fill="auto"/>
                </w:tcPr>
                <w:p w14:paraId="13C6BF4E" w14:textId="77777777" w:rsidR="00937A4A" w:rsidRDefault="007A2427">
                  <w:pPr>
                    <w:adjustRightInd w:val="0"/>
                    <w:snapToGrid w:val="0"/>
                    <w:spacing w:line="460" w:lineRule="atLeast"/>
                    <w:rPr>
                      <w:szCs w:val="21"/>
                    </w:rPr>
                  </w:pPr>
                  <w:r>
                    <w:rPr>
                      <w:rFonts w:hint="eastAsia"/>
                      <w:szCs w:val="21"/>
                    </w:rPr>
                    <w:t>调研并分析、定义需求</w:t>
                  </w:r>
                </w:p>
              </w:tc>
              <w:tc>
                <w:tcPr>
                  <w:tcW w:w="2091" w:type="dxa"/>
                  <w:shd w:val="clear" w:color="auto" w:fill="auto"/>
                </w:tcPr>
                <w:p w14:paraId="4AA5D6D9" w14:textId="77777777" w:rsidR="00937A4A" w:rsidRDefault="007A2427">
                  <w:pPr>
                    <w:pStyle w:val="aa"/>
                    <w:ind w:firstLineChars="0" w:firstLine="0"/>
                    <w:rPr>
                      <w:szCs w:val="21"/>
                    </w:rPr>
                  </w:pPr>
                  <w:r>
                    <w:rPr>
                      <w:rFonts w:hint="eastAsia"/>
                      <w:szCs w:val="21"/>
                    </w:rPr>
                    <w:t>2/28-3/1</w:t>
                  </w:r>
                </w:p>
              </w:tc>
              <w:tc>
                <w:tcPr>
                  <w:tcW w:w="2091" w:type="dxa"/>
                  <w:shd w:val="clear" w:color="auto" w:fill="auto"/>
                </w:tcPr>
                <w:p w14:paraId="57300F8F" w14:textId="77777777" w:rsidR="00937A4A" w:rsidRDefault="007A2427">
                  <w:pPr>
                    <w:pStyle w:val="aa"/>
                    <w:ind w:firstLineChars="0" w:firstLine="0"/>
                    <w:rPr>
                      <w:szCs w:val="21"/>
                    </w:rPr>
                  </w:pPr>
                  <w:r>
                    <w:rPr>
                      <w:rFonts w:hint="eastAsia"/>
                      <w:szCs w:val="21"/>
                    </w:rPr>
                    <w:t>小组共同讨论</w:t>
                  </w:r>
                </w:p>
              </w:tc>
            </w:tr>
            <w:tr w:rsidR="00937A4A" w14:paraId="18FE3A04" w14:textId="77777777">
              <w:tc>
                <w:tcPr>
                  <w:tcW w:w="704" w:type="dxa"/>
                  <w:shd w:val="clear" w:color="auto" w:fill="auto"/>
                </w:tcPr>
                <w:p w14:paraId="2DF7A90E" w14:textId="77777777" w:rsidR="00937A4A" w:rsidRDefault="007A2427">
                  <w:pPr>
                    <w:adjustRightInd w:val="0"/>
                    <w:snapToGrid w:val="0"/>
                    <w:spacing w:line="460" w:lineRule="atLeast"/>
                    <w:rPr>
                      <w:szCs w:val="21"/>
                    </w:rPr>
                  </w:pPr>
                  <w:r>
                    <w:rPr>
                      <w:rFonts w:hint="eastAsia"/>
                      <w:szCs w:val="21"/>
                    </w:rPr>
                    <w:t>2</w:t>
                  </w:r>
                </w:p>
              </w:tc>
              <w:tc>
                <w:tcPr>
                  <w:tcW w:w="3476" w:type="dxa"/>
                  <w:shd w:val="clear" w:color="auto" w:fill="auto"/>
                </w:tcPr>
                <w:p w14:paraId="111D577B" w14:textId="77777777" w:rsidR="00937A4A" w:rsidRDefault="007A2427">
                  <w:pPr>
                    <w:adjustRightInd w:val="0"/>
                    <w:snapToGrid w:val="0"/>
                    <w:spacing w:line="460" w:lineRule="atLeast"/>
                    <w:rPr>
                      <w:szCs w:val="21"/>
                    </w:rPr>
                  </w:pPr>
                  <w:r>
                    <w:rPr>
                      <w:rFonts w:hint="eastAsia"/>
                      <w:szCs w:val="21"/>
                    </w:rPr>
                    <w:t>确定开发语言、工具、框架</w:t>
                  </w:r>
                </w:p>
              </w:tc>
              <w:tc>
                <w:tcPr>
                  <w:tcW w:w="2091" w:type="dxa"/>
                  <w:shd w:val="clear" w:color="auto" w:fill="auto"/>
                </w:tcPr>
                <w:p w14:paraId="2DB1B18C" w14:textId="77777777" w:rsidR="00937A4A" w:rsidRDefault="007A2427">
                  <w:pPr>
                    <w:adjustRightInd w:val="0"/>
                    <w:snapToGrid w:val="0"/>
                    <w:spacing w:line="460" w:lineRule="atLeast"/>
                    <w:rPr>
                      <w:szCs w:val="21"/>
                    </w:rPr>
                  </w:pPr>
                  <w:r>
                    <w:rPr>
                      <w:rFonts w:hint="eastAsia"/>
                      <w:szCs w:val="21"/>
                    </w:rPr>
                    <w:t>3/1-3/2</w:t>
                  </w:r>
                </w:p>
              </w:tc>
              <w:tc>
                <w:tcPr>
                  <w:tcW w:w="2091" w:type="dxa"/>
                  <w:shd w:val="clear" w:color="auto" w:fill="auto"/>
                </w:tcPr>
                <w:p w14:paraId="14F5139D" w14:textId="77777777" w:rsidR="00937A4A" w:rsidRDefault="007A2427">
                  <w:pPr>
                    <w:adjustRightInd w:val="0"/>
                    <w:snapToGrid w:val="0"/>
                    <w:spacing w:line="460" w:lineRule="atLeast"/>
                    <w:rPr>
                      <w:szCs w:val="21"/>
                    </w:rPr>
                  </w:pPr>
                  <w:r>
                    <w:rPr>
                      <w:rFonts w:hint="eastAsia"/>
                      <w:szCs w:val="21"/>
                    </w:rPr>
                    <w:t>小组共同讨论</w:t>
                  </w:r>
                </w:p>
              </w:tc>
            </w:tr>
            <w:tr w:rsidR="00937A4A" w14:paraId="25E98590" w14:textId="77777777">
              <w:tc>
                <w:tcPr>
                  <w:tcW w:w="704" w:type="dxa"/>
                  <w:shd w:val="clear" w:color="auto" w:fill="auto"/>
                </w:tcPr>
                <w:p w14:paraId="6C0465F8" w14:textId="77777777" w:rsidR="00937A4A" w:rsidRDefault="007A2427">
                  <w:pPr>
                    <w:adjustRightInd w:val="0"/>
                    <w:snapToGrid w:val="0"/>
                    <w:spacing w:line="460" w:lineRule="atLeast"/>
                    <w:rPr>
                      <w:szCs w:val="21"/>
                    </w:rPr>
                  </w:pPr>
                  <w:r>
                    <w:rPr>
                      <w:rFonts w:hint="eastAsia"/>
                      <w:szCs w:val="21"/>
                    </w:rPr>
                    <w:t>3</w:t>
                  </w:r>
                </w:p>
              </w:tc>
              <w:tc>
                <w:tcPr>
                  <w:tcW w:w="3476" w:type="dxa"/>
                  <w:shd w:val="clear" w:color="auto" w:fill="auto"/>
                </w:tcPr>
                <w:p w14:paraId="7FC8D5F9" w14:textId="77777777" w:rsidR="00937A4A" w:rsidRDefault="007A2427">
                  <w:pPr>
                    <w:adjustRightInd w:val="0"/>
                    <w:snapToGrid w:val="0"/>
                    <w:spacing w:line="460" w:lineRule="atLeast"/>
                    <w:rPr>
                      <w:szCs w:val="21"/>
                    </w:rPr>
                  </w:pPr>
                  <w:r>
                    <w:rPr>
                      <w:rFonts w:hint="eastAsia"/>
                      <w:szCs w:val="21"/>
                    </w:rPr>
                    <w:t>学习新技术</w:t>
                  </w:r>
                </w:p>
              </w:tc>
              <w:tc>
                <w:tcPr>
                  <w:tcW w:w="2091" w:type="dxa"/>
                  <w:shd w:val="clear" w:color="auto" w:fill="auto"/>
                </w:tcPr>
                <w:p w14:paraId="56C5AD76" w14:textId="77777777" w:rsidR="00937A4A" w:rsidRDefault="007A2427">
                  <w:pPr>
                    <w:adjustRightInd w:val="0"/>
                    <w:snapToGrid w:val="0"/>
                    <w:spacing w:line="460" w:lineRule="atLeast"/>
                    <w:rPr>
                      <w:szCs w:val="21"/>
                    </w:rPr>
                  </w:pPr>
                  <w:r>
                    <w:rPr>
                      <w:rFonts w:hint="eastAsia"/>
                      <w:szCs w:val="21"/>
                    </w:rPr>
                    <w:t>3/2-3/4</w:t>
                  </w:r>
                </w:p>
              </w:tc>
              <w:tc>
                <w:tcPr>
                  <w:tcW w:w="2091" w:type="dxa"/>
                  <w:shd w:val="clear" w:color="auto" w:fill="auto"/>
                </w:tcPr>
                <w:p w14:paraId="789C7961" w14:textId="77777777" w:rsidR="00937A4A" w:rsidRDefault="007A2427">
                  <w:pPr>
                    <w:adjustRightInd w:val="0"/>
                    <w:snapToGrid w:val="0"/>
                    <w:spacing w:line="460" w:lineRule="atLeast"/>
                    <w:rPr>
                      <w:szCs w:val="21"/>
                    </w:rPr>
                  </w:pPr>
                  <w:r>
                    <w:rPr>
                      <w:rFonts w:hint="eastAsia"/>
                      <w:szCs w:val="21"/>
                    </w:rPr>
                    <w:t>小组所有成员共同学习</w:t>
                  </w:r>
                </w:p>
              </w:tc>
            </w:tr>
            <w:tr w:rsidR="00937A4A" w14:paraId="7C666256" w14:textId="77777777">
              <w:tc>
                <w:tcPr>
                  <w:tcW w:w="704" w:type="dxa"/>
                  <w:shd w:val="clear" w:color="auto" w:fill="auto"/>
                </w:tcPr>
                <w:p w14:paraId="0AB59A97" w14:textId="77777777" w:rsidR="00937A4A" w:rsidRDefault="007A2427">
                  <w:pPr>
                    <w:adjustRightInd w:val="0"/>
                    <w:snapToGrid w:val="0"/>
                    <w:spacing w:line="460" w:lineRule="atLeast"/>
                    <w:rPr>
                      <w:szCs w:val="21"/>
                    </w:rPr>
                  </w:pPr>
                  <w:r>
                    <w:rPr>
                      <w:rFonts w:hint="eastAsia"/>
                      <w:szCs w:val="21"/>
                    </w:rPr>
                    <w:t>4</w:t>
                  </w:r>
                </w:p>
              </w:tc>
              <w:tc>
                <w:tcPr>
                  <w:tcW w:w="3476" w:type="dxa"/>
                  <w:shd w:val="clear" w:color="auto" w:fill="auto"/>
                </w:tcPr>
                <w:p w14:paraId="73F84BF3" w14:textId="77777777" w:rsidR="00937A4A" w:rsidRDefault="007A2427">
                  <w:pPr>
                    <w:adjustRightInd w:val="0"/>
                    <w:snapToGrid w:val="0"/>
                    <w:spacing w:line="460" w:lineRule="atLeast"/>
                    <w:rPr>
                      <w:szCs w:val="21"/>
                    </w:rPr>
                  </w:pPr>
                  <w:r>
                    <w:rPr>
                      <w:rFonts w:hint="eastAsia"/>
                      <w:szCs w:val="21"/>
                    </w:rPr>
                    <w:t>进行界面设计，实现界面原型</w:t>
                  </w:r>
                </w:p>
              </w:tc>
              <w:tc>
                <w:tcPr>
                  <w:tcW w:w="2091" w:type="dxa"/>
                  <w:shd w:val="clear" w:color="auto" w:fill="auto"/>
                </w:tcPr>
                <w:p w14:paraId="178692DB" w14:textId="77777777" w:rsidR="00937A4A" w:rsidRDefault="007A2427">
                  <w:pPr>
                    <w:adjustRightInd w:val="0"/>
                    <w:snapToGrid w:val="0"/>
                    <w:spacing w:line="460" w:lineRule="atLeast"/>
                    <w:rPr>
                      <w:szCs w:val="21"/>
                    </w:rPr>
                  </w:pPr>
                  <w:r>
                    <w:rPr>
                      <w:rFonts w:hint="eastAsia"/>
                      <w:szCs w:val="21"/>
                    </w:rPr>
                    <w:t>3/5-3/11</w:t>
                  </w:r>
                </w:p>
              </w:tc>
              <w:tc>
                <w:tcPr>
                  <w:tcW w:w="2091" w:type="dxa"/>
                  <w:shd w:val="clear" w:color="auto" w:fill="auto"/>
                </w:tcPr>
                <w:p w14:paraId="20BC8C7D" w14:textId="77777777" w:rsidR="00937A4A" w:rsidRDefault="007A2427">
                  <w:pPr>
                    <w:adjustRightInd w:val="0"/>
                    <w:snapToGrid w:val="0"/>
                    <w:spacing w:line="460" w:lineRule="atLeast"/>
                    <w:rPr>
                      <w:szCs w:val="21"/>
                    </w:rPr>
                  </w:pPr>
                  <w:r>
                    <w:rPr>
                      <w:rFonts w:hint="eastAsia"/>
                      <w:szCs w:val="21"/>
                    </w:rPr>
                    <w:t>小组分工后确定</w:t>
                  </w:r>
                </w:p>
              </w:tc>
            </w:tr>
            <w:tr w:rsidR="00937A4A" w14:paraId="26F284F8" w14:textId="77777777">
              <w:tc>
                <w:tcPr>
                  <w:tcW w:w="704" w:type="dxa"/>
                  <w:shd w:val="clear" w:color="auto" w:fill="auto"/>
                </w:tcPr>
                <w:p w14:paraId="7ED76FA7" w14:textId="77777777" w:rsidR="00937A4A" w:rsidRDefault="007A2427">
                  <w:pPr>
                    <w:adjustRightInd w:val="0"/>
                    <w:snapToGrid w:val="0"/>
                    <w:spacing w:line="460" w:lineRule="atLeast"/>
                    <w:rPr>
                      <w:szCs w:val="21"/>
                    </w:rPr>
                  </w:pPr>
                  <w:r>
                    <w:rPr>
                      <w:rFonts w:hint="eastAsia"/>
                      <w:szCs w:val="21"/>
                    </w:rPr>
                    <w:t>5</w:t>
                  </w:r>
                </w:p>
              </w:tc>
              <w:tc>
                <w:tcPr>
                  <w:tcW w:w="3476" w:type="dxa"/>
                  <w:shd w:val="clear" w:color="auto" w:fill="auto"/>
                </w:tcPr>
                <w:p w14:paraId="29E367F5" w14:textId="77777777" w:rsidR="00937A4A" w:rsidRDefault="007A2427">
                  <w:pPr>
                    <w:adjustRightInd w:val="0"/>
                    <w:snapToGrid w:val="0"/>
                    <w:spacing w:line="460" w:lineRule="atLeast"/>
                    <w:rPr>
                      <w:szCs w:val="21"/>
                    </w:rPr>
                  </w:pPr>
                  <w:r>
                    <w:rPr>
                      <w:rFonts w:hint="eastAsia"/>
                      <w:szCs w:val="21"/>
                    </w:rPr>
                    <w:t>内部评审，改进需求文档和界面原型</w:t>
                  </w:r>
                </w:p>
              </w:tc>
              <w:tc>
                <w:tcPr>
                  <w:tcW w:w="2091" w:type="dxa"/>
                  <w:shd w:val="clear" w:color="auto" w:fill="auto"/>
                </w:tcPr>
                <w:p w14:paraId="1417F973" w14:textId="77777777" w:rsidR="00937A4A" w:rsidRDefault="007A2427">
                  <w:pPr>
                    <w:adjustRightInd w:val="0"/>
                    <w:snapToGrid w:val="0"/>
                    <w:spacing w:line="460" w:lineRule="atLeast"/>
                    <w:rPr>
                      <w:szCs w:val="21"/>
                    </w:rPr>
                  </w:pPr>
                  <w:r>
                    <w:rPr>
                      <w:rFonts w:hint="eastAsia"/>
                      <w:szCs w:val="21"/>
                    </w:rPr>
                    <w:t>3/11-3/12</w:t>
                  </w:r>
                </w:p>
              </w:tc>
              <w:tc>
                <w:tcPr>
                  <w:tcW w:w="2091" w:type="dxa"/>
                  <w:shd w:val="clear" w:color="auto" w:fill="auto"/>
                </w:tcPr>
                <w:p w14:paraId="76C96347" w14:textId="77777777" w:rsidR="00937A4A" w:rsidRDefault="007A2427">
                  <w:pPr>
                    <w:adjustRightInd w:val="0"/>
                    <w:snapToGrid w:val="0"/>
                    <w:spacing w:line="460" w:lineRule="atLeast"/>
                    <w:rPr>
                      <w:szCs w:val="21"/>
                    </w:rPr>
                  </w:pPr>
                  <w:r>
                    <w:rPr>
                      <w:rFonts w:hint="eastAsia"/>
                      <w:szCs w:val="21"/>
                    </w:rPr>
                    <w:t>小组分工后确定</w:t>
                  </w:r>
                </w:p>
              </w:tc>
            </w:tr>
            <w:tr w:rsidR="00937A4A" w14:paraId="0F4AC37F" w14:textId="77777777">
              <w:tc>
                <w:tcPr>
                  <w:tcW w:w="704" w:type="dxa"/>
                  <w:shd w:val="clear" w:color="auto" w:fill="auto"/>
                </w:tcPr>
                <w:p w14:paraId="40E3E068" w14:textId="77777777" w:rsidR="00937A4A" w:rsidRDefault="007A2427">
                  <w:pPr>
                    <w:adjustRightInd w:val="0"/>
                    <w:snapToGrid w:val="0"/>
                    <w:spacing w:line="460" w:lineRule="atLeast"/>
                    <w:rPr>
                      <w:szCs w:val="21"/>
                    </w:rPr>
                  </w:pPr>
                  <w:r>
                    <w:rPr>
                      <w:rFonts w:hint="eastAsia"/>
                      <w:szCs w:val="21"/>
                    </w:rPr>
                    <w:t>6</w:t>
                  </w:r>
                </w:p>
              </w:tc>
              <w:tc>
                <w:tcPr>
                  <w:tcW w:w="3476" w:type="dxa"/>
                  <w:shd w:val="clear" w:color="auto" w:fill="auto"/>
                </w:tcPr>
                <w:p w14:paraId="0124C61C" w14:textId="77777777" w:rsidR="00937A4A" w:rsidRDefault="007A2427">
                  <w:pPr>
                    <w:adjustRightInd w:val="0"/>
                    <w:snapToGrid w:val="0"/>
                    <w:spacing w:line="460" w:lineRule="atLeast"/>
                    <w:rPr>
                      <w:szCs w:val="21"/>
                    </w:rPr>
                  </w:pPr>
                  <w:r>
                    <w:rPr>
                      <w:rFonts w:hint="eastAsia"/>
                      <w:szCs w:val="21"/>
                    </w:rPr>
                    <w:t>编写《迭代评估报告》</w:t>
                  </w:r>
                </w:p>
              </w:tc>
              <w:tc>
                <w:tcPr>
                  <w:tcW w:w="2091" w:type="dxa"/>
                  <w:shd w:val="clear" w:color="auto" w:fill="auto"/>
                </w:tcPr>
                <w:p w14:paraId="7AD0C8DB" w14:textId="77777777" w:rsidR="00937A4A" w:rsidRDefault="007A2427">
                  <w:pPr>
                    <w:adjustRightInd w:val="0"/>
                    <w:snapToGrid w:val="0"/>
                    <w:spacing w:line="460" w:lineRule="atLeast"/>
                    <w:rPr>
                      <w:szCs w:val="21"/>
                    </w:rPr>
                  </w:pPr>
                  <w:r>
                    <w:rPr>
                      <w:rFonts w:hint="eastAsia"/>
                      <w:szCs w:val="21"/>
                    </w:rPr>
                    <w:t>3/13-3/14</w:t>
                  </w:r>
                </w:p>
              </w:tc>
              <w:tc>
                <w:tcPr>
                  <w:tcW w:w="2091" w:type="dxa"/>
                  <w:shd w:val="clear" w:color="auto" w:fill="auto"/>
                </w:tcPr>
                <w:p w14:paraId="36B66B9A" w14:textId="77777777" w:rsidR="00937A4A" w:rsidRDefault="007A2427">
                  <w:pPr>
                    <w:adjustRightInd w:val="0"/>
                    <w:snapToGrid w:val="0"/>
                    <w:spacing w:line="460" w:lineRule="atLeast"/>
                    <w:rPr>
                      <w:szCs w:val="21"/>
                    </w:rPr>
                  </w:pPr>
                  <w:r>
                    <w:rPr>
                      <w:rFonts w:hint="eastAsia"/>
                      <w:szCs w:val="21"/>
                    </w:rPr>
                    <w:t>小组分工后确定</w:t>
                  </w:r>
                </w:p>
              </w:tc>
            </w:tr>
          </w:tbl>
          <w:p w14:paraId="423A9CBA" w14:textId="77777777" w:rsidR="00937A4A" w:rsidRDefault="00937A4A">
            <w:pPr>
              <w:adjustRightInd w:val="0"/>
              <w:snapToGrid w:val="0"/>
              <w:spacing w:line="460" w:lineRule="atLeast"/>
              <w:rPr>
                <w:szCs w:val="21"/>
              </w:rPr>
            </w:pPr>
          </w:p>
        </w:tc>
      </w:tr>
      <w:tr w:rsidR="00937A4A" w14:paraId="55279FDE" w14:textId="77777777">
        <w:tc>
          <w:tcPr>
            <w:tcW w:w="8593" w:type="dxa"/>
            <w:gridSpan w:val="4"/>
            <w:tcBorders>
              <w:left w:val="single" w:sz="4" w:space="0" w:color="auto"/>
              <w:bottom w:val="single" w:sz="4" w:space="0" w:color="auto"/>
              <w:right w:val="single" w:sz="4" w:space="0" w:color="auto"/>
            </w:tcBorders>
            <w:shd w:val="clear" w:color="auto" w:fill="auto"/>
          </w:tcPr>
          <w:p w14:paraId="54820C0A" w14:textId="20DD2741" w:rsidR="00937A4A" w:rsidRDefault="007A2427" w:rsidP="00D8456B">
            <w:pPr>
              <w:adjustRightInd w:val="0"/>
              <w:snapToGrid w:val="0"/>
              <w:spacing w:line="460" w:lineRule="atLeast"/>
              <w:rPr>
                <w:rFonts w:eastAsia="黑体"/>
                <w:color w:val="0070C0"/>
                <w:sz w:val="24"/>
                <w:szCs w:val="24"/>
              </w:rPr>
            </w:pPr>
            <w:r>
              <w:rPr>
                <w:rFonts w:hint="eastAsia"/>
                <w:szCs w:val="21"/>
              </w:rPr>
              <w:t>预期</w:t>
            </w:r>
            <w:r>
              <w:rPr>
                <w:szCs w:val="21"/>
              </w:rPr>
              <w:t>成果</w:t>
            </w:r>
            <w:r>
              <w:rPr>
                <w:rFonts w:hint="eastAsia"/>
                <w:szCs w:val="21"/>
              </w:rPr>
              <w:t>：</w:t>
            </w:r>
          </w:p>
          <w:p w14:paraId="1C14BEB1" w14:textId="77777777" w:rsidR="00937A4A" w:rsidRDefault="007A2427">
            <w:pPr>
              <w:adjustRightInd w:val="0"/>
              <w:snapToGrid w:val="0"/>
              <w:spacing w:line="460" w:lineRule="atLeast"/>
              <w:rPr>
                <w:rFonts w:ascii="Helvetica" w:eastAsia="Helvetica" w:hAnsi="Helvetica" w:cs="Helvetica"/>
                <w:color w:val="2D3B45"/>
                <w:sz w:val="24"/>
                <w:szCs w:val="24"/>
                <w:shd w:val="clear" w:color="auto" w:fill="FFFFFF"/>
              </w:rPr>
            </w:pPr>
            <w:r>
              <w:rPr>
                <w:rFonts w:ascii="宋体" w:hAnsi="宋体" w:cs="宋体" w:hint="eastAsia"/>
                <w:color w:val="2D3B45"/>
                <w:sz w:val="24"/>
                <w:szCs w:val="24"/>
                <w:shd w:val="clear" w:color="auto" w:fill="FFFFFF"/>
              </w:rPr>
              <w:t>《</w:t>
            </w:r>
            <w:r>
              <w:rPr>
                <w:rFonts w:ascii="Helvetica" w:eastAsia="Helvetica" w:hAnsi="Helvetica" w:cs="Helvetica"/>
                <w:color w:val="2D3B45"/>
                <w:sz w:val="24"/>
                <w:szCs w:val="24"/>
                <w:shd w:val="clear" w:color="auto" w:fill="FFFFFF"/>
              </w:rPr>
              <w:t>Vision</w:t>
            </w:r>
            <w:r>
              <w:rPr>
                <w:rFonts w:ascii="Helvetica" w:eastAsia="Helvetica" w:hAnsi="Helvetica" w:cs="Helvetica"/>
                <w:color w:val="2D3B45"/>
                <w:sz w:val="24"/>
                <w:szCs w:val="24"/>
                <w:shd w:val="clear" w:color="auto" w:fill="FFFFFF"/>
              </w:rPr>
              <w:t>文档》、</w:t>
            </w:r>
            <w:r>
              <w:rPr>
                <w:rFonts w:ascii="Helvetica" w:eastAsia="Helvetica" w:hAnsi="Helvetica" w:cs="Helvetica"/>
                <w:color w:val="2D3B45"/>
                <w:sz w:val="24"/>
                <w:szCs w:val="24"/>
                <w:shd w:val="clear" w:color="auto" w:fill="FFFFFF"/>
              </w:rPr>
              <w:t>use-case</w:t>
            </w:r>
            <w:r>
              <w:rPr>
                <w:rFonts w:ascii="Helvetica" w:eastAsia="Helvetica" w:hAnsi="Helvetica" w:cs="Helvetica"/>
                <w:color w:val="2D3B45"/>
                <w:sz w:val="24"/>
                <w:szCs w:val="24"/>
                <w:shd w:val="clear" w:color="auto" w:fill="FFFFFF"/>
              </w:rPr>
              <w:t>模型、《软件需求规约》</w:t>
            </w:r>
          </w:p>
          <w:p w14:paraId="62E444B8" w14:textId="77777777" w:rsidR="00937A4A" w:rsidRDefault="007A2427">
            <w:pPr>
              <w:adjustRightInd w:val="0"/>
              <w:snapToGrid w:val="0"/>
              <w:spacing w:line="460" w:lineRule="atLeast"/>
              <w:rPr>
                <w:rFonts w:ascii="Helvetica" w:hAnsi="Helvetica" w:cs="Helvetica"/>
                <w:color w:val="2D3B45"/>
                <w:sz w:val="24"/>
                <w:szCs w:val="24"/>
                <w:shd w:val="clear" w:color="auto" w:fill="FFFFFF"/>
              </w:rPr>
            </w:pPr>
            <w:r>
              <w:rPr>
                <w:rFonts w:ascii="Helvetica" w:eastAsia="Helvetica" w:hAnsi="Helvetica" w:cs="Helvetica"/>
                <w:color w:val="2D3B45"/>
                <w:sz w:val="24"/>
                <w:szCs w:val="24"/>
                <w:shd w:val="clear" w:color="auto" w:fill="FFFFFF"/>
              </w:rPr>
              <w:t>《迭代评估报告》</w:t>
            </w:r>
            <w:r>
              <w:rPr>
                <w:rFonts w:ascii="Helvetica" w:hAnsi="Helvetica" w:cs="Helvetica" w:hint="eastAsia"/>
                <w:color w:val="2D3B45"/>
                <w:sz w:val="24"/>
                <w:szCs w:val="24"/>
                <w:shd w:val="clear" w:color="auto" w:fill="FFFFFF"/>
              </w:rPr>
              <w:t>，</w:t>
            </w:r>
            <w:r>
              <w:rPr>
                <w:rFonts w:ascii="Helvetica" w:hAnsi="Helvetica" w:cs="Helvetica" w:hint="eastAsia"/>
                <w:color w:val="2D3B45"/>
                <w:sz w:val="24"/>
                <w:szCs w:val="24"/>
                <w:shd w:val="clear" w:color="auto" w:fill="FFFFFF"/>
              </w:rPr>
              <w:t>源代码及所需安装包。</w:t>
            </w:r>
          </w:p>
          <w:p w14:paraId="6A2D3E6D" w14:textId="77777777" w:rsidR="00937A4A" w:rsidRDefault="00937A4A">
            <w:pPr>
              <w:adjustRightInd w:val="0"/>
              <w:snapToGrid w:val="0"/>
              <w:spacing w:line="460" w:lineRule="atLeast"/>
              <w:rPr>
                <w:szCs w:val="21"/>
              </w:rPr>
            </w:pPr>
          </w:p>
          <w:p w14:paraId="64C0D7E7" w14:textId="77777777" w:rsidR="00937A4A" w:rsidRDefault="00937A4A">
            <w:pPr>
              <w:adjustRightInd w:val="0"/>
              <w:snapToGrid w:val="0"/>
              <w:spacing w:line="460" w:lineRule="atLeast"/>
              <w:rPr>
                <w:rFonts w:hint="eastAsia"/>
                <w:szCs w:val="21"/>
              </w:rPr>
            </w:pPr>
          </w:p>
        </w:tc>
      </w:tr>
      <w:tr w:rsidR="00937A4A" w14:paraId="255CC237" w14:textId="77777777">
        <w:tc>
          <w:tcPr>
            <w:tcW w:w="8593" w:type="dxa"/>
            <w:gridSpan w:val="4"/>
            <w:tcBorders>
              <w:left w:val="single" w:sz="4" w:space="0" w:color="auto"/>
              <w:right w:val="single" w:sz="4" w:space="0" w:color="auto"/>
            </w:tcBorders>
            <w:shd w:val="clear" w:color="auto" w:fill="auto"/>
          </w:tcPr>
          <w:p w14:paraId="6C2CF784" w14:textId="77777777" w:rsidR="00937A4A" w:rsidRDefault="007A2427">
            <w:pPr>
              <w:adjustRightInd w:val="0"/>
              <w:snapToGrid w:val="0"/>
              <w:spacing w:line="460" w:lineRule="atLeast"/>
              <w:rPr>
                <w:szCs w:val="21"/>
              </w:rPr>
            </w:pPr>
            <w:r>
              <w:rPr>
                <w:rFonts w:hint="eastAsia"/>
                <w:szCs w:val="21"/>
              </w:rPr>
              <w:t>主要的风险和应对方案：</w:t>
            </w:r>
          </w:p>
          <w:p w14:paraId="39AB7CE0" w14:textId="77777777" w:rsidR="00937A4A" w:rsidRDefault="007A2427">
            <w:pPr>
              <w:numPr>
                <w:ilvl w:val="0"/>
                <w:numId w:val="1"/>
              </w:numPr>
              <w:adjustRightInd w:val="0"/>
              <w:snapToGrid w:val="0"/>
              <w:spacing w:line="460" w:lineRule="atLeast"/>
              <w:rPr>
                <w:szCs w:val="21"/>
              </w:rPr>
            </w:pPr>
            <w:r>
              <w:rPr>
                <w:rFonts w:hint="eastAsia"/>
                <w:szCs w:val="21"/>
              </w:rPr>
              <w:t>需求风险：产品开发过程中由于实际情况的原因而导致新的需求引入，频繁的需求变更，过多的待定需求导致的需求蔓延，对产品的不同理解导致的需求不一致等，这些与需求相关的风险都会从根本上影响产品的开发技术，开发进度等。</w:t>
            </w:r>
          </w:p>
          <w:p w14:paraId="02E266A9" w14:textId="77777777" w:rsidR="00937A4A" w:rsidRDefault="007A2427">
            <w:pPr>
              <w:adjustRightInd w:val="0"/>
              <w:snapToGrid w:val="0"/>
              <w:spacing w:line="460" w:lineRule="atLeast"/>
              <w:rPr>
                <w:rFonts w:ascii="Arial" w:hAnsi="Arial" w:cs="Arial"/>
                <w:color w:val="191919"/>
                <w:szCs w:val="21"/>
                <w:shd w:val="clear" w:color="auto" w:fill="FFFFFF"/>
              </w:rPr>
            </w:pPr>
            <w:r>
              <w:rPr>
                <w:rFonts w:hint="eastAsia"/>
                <w:szCs w:val="21"/>
              </w:rPr>
              <w:t>缓</w:t>
            </w:r>
            <w:r>
              <w:rPr>
                <w:rFonts w:hint="eastAsia"/>
                <w:szCs w:val="21"/>
              </w:rPr>
              <w:t>解应急措施：</w:t>
            </w:r>
            <w:r>
              <w:rPr>
                <w:rFonts w:ascii="Arial" w:eastAsia="Arial" w:hAnsi="Arial" w:cs="Arial" w:hint="eastAsia"/>
                <w:color w:val="191919"/>
                <w:szCs w:val="21"/>
                <w:shd w:val="clear" w:color="auto" w:fill="FFFFFF"/>
              </w:rPr>
              <w:t>与</w:t>
            </w:r>
            <w:r>
              <w:rPr>
                <w:rFonts w:ascii="Arial" w:hAnsi="Arial" w:cs="Arial" w:hint="eastAsia"/>
                <w:color w:val="191919"/>
                <w:szCs w:val="21"/>
                <w:shd w:val="clear" w:color="auto" w:fill="FFFFFF"/>
              </w:rPr>
              <w:t>目标用户</w:t>
            </w:r>
            <w:r>
              <w:rPr>
                <w:rFonts w:ascii="Arial" w:eastAsia="Arial" w:hAnsi="Arial" w:cs="Arial" w:hint="eastAsia"/>
                <w:color w:val="191919"/>
                <w:szCs w:val="21"/>
                <w:shd w:val="clear" w:color="auto" w:fill="FFFFFF"/>
              </w:rPr>
              <w:t>沟通，尽快收集</w:t>
            </w:r>
            <w:r>
              <w:rPr>
                <w:rFonts w:ascii="Arial" w:hAnsi="Arial" w:cs="Arial" w:hint="eastAsia"/>
                <w:color w:val="191919"/>
                <w:szCs w:val="21"/>
                <w:shd w:val="clear" w:color="auto" w:fill="FFFFFF"/>
              </w:rPr>
              <w:t>他们</w:t>
            </w:r>
            <w:r>
              <w:rPr>
                <w:rFonts w:ascii="Arial" w:eastAsia="Arial" w:hAnsi="Arial" w:cs="Arial" w:hint="eastAsia"/>
                <w:color w:val="191919"/>
                <w:szCs w:val="21"/>
                <w:shd w:val="clear" w:color="auto" w:fill="FFFFFF"/>
              </w:rPr>
              <w:t>对软件的期望</w:t>
            </w:r>
            <w:r>
              <w:rPr>
                <w:rFonts w:ascii="Arial" w:hAnsi="Arial" w:cs="Arial" w:hint="eastAsia"/>
                <w:color w:val="191919"/>
                <w:szCs w:val="21"/>
                <w:shd w:val="clear" w:color="auto" w:fill="FFFFFF"/>
              </w:rPr>
              <w:t>，</w:t>
            </w:r>
            <w:r>
              <w:rPr>
                <w:rFonts w:ascii="Arial" w:eastAsia="Arial" w:hAnsi="Arial" w:cs="Arial" w:hint="eastAsia"/>
                <w:color w:val="191919"/>
                <w:szCs w:val="21"/>
                <w:shd w:val="clear" w:color="auto" w:fill="FFFFFF"/>
              </w:rPr>
              <w:t>必要时和用户或顾客进行沟通，理解其真正的需求。召集风险承担者参与的需求讨论会，消除存在的需求理解的不一致问题。</w:t>
            </w:r>
            <w:r>
              <w:rPr>
                <w:rFonts w:ascii="Arial" w:hAnsi="Arial" w:cs="Arial" w:hint="eastAsia"/>
                <w:color w:val="191919"/>
                <w:szCs w:val="21"/>
                <w:shd w:val="clear" w:color="auto" w:fill="FFFFFF"/>
              </w:rPr>
              <w:t>制定可量化的需求验收标准以保证需求的实现质量。</w:t>
            </w:r>
          </w:p>
          <w:p w14:paraId="4289073C" w14:textId="77777777" w:rsidR="00937A4A" w:rsidRDefault="007A2427">
            <w:pPr>
              <w:numPr>
                <w:ilvl w:val="0"/>
                <w:numId w:val="1"/>
              </w:numPr>
              <w:adjustRightInd w:val="0"/>
              <w:snapToGrid w:val="0"/>
              <w:spacing w:line="460" w:lineRule="atLeast"/>
              <w:rPr>
                <w:rFonts w:ascii="Arial" w:hAnsi="Arial" w:cs="Arial"/>
                <w:color w:val="191919"/>
                <w:szCs w:val="21"/>
                <w:shd w:val="clear" w:color="auto" w:fill="FFFFFF"/>
              </w:rPr>
            </w:pPr>
            <w:r>
              <w:rPr>
                <w:rFonts w:ascii="Arial" w:hAnsi="Arial" w:cs="Arial" w:hint="eastAsia"/>
                <w:color w:val="191919"/>
                <w:szCs w:val="21"/>
                <w:shd w:val="clear" w:color="auto" w:fill="FFFFFF"/>
              </w:rPr>
              <w:t>技术风险：由于缺乏经验，技术不熟等原因而导致在产品开发过程中出现未能达到期望标准的风险，这会使得产品开发受到额外的阻力，甚至影响开发进度及最终效益。</w:t>
            </w:r>
          </w:p>
          <w:p w14:paraId="1DE7583A" w14:textId="77777777" w:rsidR="00937A4A" w:rsidRDefault="007A2427">
            <w:pPr>
              <w:adjustRightInd w:val="0"/>
              <w:snapToGrid w:val="0"/>
              <w:spacing w:line="460" w:lineRule="atLeast"/>
              <w:rPr>
                <w:rFonts w:ascii="Arial" w:hAnsi="Arial" w:cs="Arial"/>
                <w:color w:val="191919"/>
                <w:szCs w:val="21"/>
                <w:shd w:val="clear" w:color="auto" w:fill="FFFFFF"/>
              </w:rPr>
            </w:pPr>
            <w:r>
              <w:rPr>
                <w:rFonts w:ascii="Arial" w:hAnsi="Arial" w:cs="Arial" w:hint="eastAsia"/>
                <w:color w:val="191919"/>
                <w:szCs w:val="21"/>
                <w:shd w:val="clear" w:color="auto" w:fill="FFFFFF"/>
              </w:rPr>
              <w:t>缓解应急措施：在确定技术相关事宜中审慎选择合理的开发语言、架构等，认真学习与开发相关的技术，组织小组讨论，共同解决技术问题。</w:t>
            </w:r>
          </w:p>
          <w:p w14:paraId="4F3061DE" w14:textId="77777777" w:rsidR="00937A4A" w:rsidRDefault="007A2427">
            <w:pPr>
              <w:numPr>
                <w:ilvl w:val="0"/>
                <w:numId w:val="1"/>
              </w:numPr>
              <w:adjustRightInd w:val="0"/>
              <w:snapToGrid w:val="0"/>
              <w:spacing w:line="460" w:lineRule="atLeast"/>
              <w:rPr>
                <w:rFonts w:ascii="Arial" w:hAnsi="Arial" w:cs="Arial"/>
                <w:color w:val="191919"/>
                <w:szCs w:val="21"/>
                <w:shd w:val="clear" w:color="auto" w:fill="FFFFFF"/>
              </w:rPr>
            </w:pPr>
            <w:r>
              <w:rPr>
                <w:rFonts w:ascii="Arial" w:hAnsi="Arial" w:cs="Arial" w:hint="eastAsia"/>
                <w:color w:val="191919"/>
                <w:szCs w:val="21"/>
                <w:shd w:val="clear" w:color="auto" w:fill="FFFFFF"/>
              </w:rPr>
              <w:lastRenderedPageBreak/>
              <w:t>进度风险：产品开发的进度紧张，未能在预期时间内完成进度要求的任务，或由于某个过</w:t>
            </w:r>
            <w:r>
              <w:rPr>
                <w:rFonts w:ascii="Arial" w:hAnsi="Arial" w:cs="Arial" w:hint="eastAsia"/>
                <w:color w:val="191919"/>
                <w:szCs w:val="21"/>
                <w:shd w:val="clear" w:color="auto" w:fill="FFFFFF"/>
              </w:rPr>
              <w:t>程的延迟导致整个开发进程的延缓。</w:t>
            </w:r>
          </w:p>
          <w:p w14:paraId="63BC16ED" w14:textId="77777777" w:rsidR="00937A4A" w:rsidRDefault="007A2427">
            <w:pPr>
              <w:adjustRightInd w:val="0"/>
              <w:snapToGrid w:val="0"/>
              <w:spacing w:line="460" w:lineRule="atLeast"/>
              <w:rPr>
                <w:rFonts w:ascii="Arial" w:hAnsi="Arial" w:cs="Arial"/>
                <w:color w:val="191919"/>
                <w:szCs w:val="21"/>
                <w:shd w:val="clear" w:color="auto" w:fill="FFFFFF"/>
              </w:rPr>
            </w:pPr>
            <w:r>
              <w:rPr>
                <w:rFonts w:ascii="Arial" w:hAnsi="Arial" w:cs="Arial" w:hint="eastAsia"/>
                <w:color w:val="191919"/>
                <w:szCs w:val="21"/>
                <w:shd w:val="clear" w:color="auto" w:fill="FFFFFF"/>
              </w:rPr>
              <w:t>缓解应急措施：合理安排规划开发进度，根据实际开发情况及时调整计划，进行合理决策确保核心需求在预期时间内实现，正确分工，积极组织动员以确保开发效率。</w:t>
            </w:r>
          </w:p>
          <w:p w14:paraId="40B4FE41" w14:textId="77777777" w:rsidR="007A2427" w:rsidRDefault="007A2427">
            <w:pPr>
              <w:adjustRightInd w:val="0"/>
              <w:snapToGrid w:val="0"/>
              <w:spacing w:line="460" w:lineRule="atLeast"/>
              <w:rPr>
                <w:rFonts w:ascii="Arial" w:hAnsi="Arial" w:cs="Arial"/>
                <w:color w:val="191919"/>
                <w:szCs w:val="21"/>
                <w:shd w:val="clear" w:color="auto" w:fill="FFFFFF"/>
              </w:rPr>
            </w:pPr>
          </w:p>
          <w:p w14:paraId="7A40DC9F" w14:textId="41C86AC6" w:rsidR="007A2427" w:rsidRPr="00D8456B" w:rsidRDefault="007A2427">
            <w:pPr>
              <w:adjustRightInd w:val="0"/>
              <w:snapToGrid w:val="0"/>
              <w:spacing w:line="460" w:lineRule="atLeast"/>
              <w:rPr>
                <w:rFonts w:ascii="Arial" w:hAnsi="Arial" w:cs="Arial" w:hint="eastAsia"/>
                <w:color w:val="191919"/>
                <w:szCs w:val="21"/>
                <w:shd w:val="clear" w:color="auto" w:fill="FFFFFF"/>
              </w:rPr>
            </w:pPr>
          </w:p>
        </w:tc>
      </w:tr>
    </w:tbl>
    <w:p w14:paraId="72937498" w14:textId="77777777" w:rsidR="00937A4A" w:rsidRDefault="00937A4A">
      <w:pPr>
        <w:pStyle w:val="a8"/>
        <w:ind w:firstLineChars="0" w:firstLine="0"/>
      </w:pPr>
    </w:p>
    <w:sectPr w:rsidR="00937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E5138"/>
    <w:multiLevelType w:val="singleLevel"/>
    <w:tmpl w:val="3B5E5138"/>
    <w:lvl w:ilvl="0">
      <w:start w:val="1"/>
      <w:numFmt w:val="decimal"/>
      <w:suff w:val="nothing"/>
      <w:lvlText w:val="%1、"/>
      <w:lvlJc w:val="left"/>
    </w:lvl>
  </w:abstractNum>
  <w:num w:numId="1" w16cid:durableId="176627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25DB"/>
    <w:rsid w:val="0001316C"/>
    <w:rsid w:val="00017D8B"/>
    <w:rsid w:val="00043E1B"/>
    <w:rsid w:val="000613BA"/>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D0474"/>
    <w:rsid w:val="006F303E"/>
    <w:rsid w:val="006F4261"/>
    <w:rsid w:val="006F4315"/>
    <w:rsid w:val="00707A63"/>
    <w:rsid w:val="007110D3"/>
    <w:rsid w:val="007546DC"/>
    <w:rsid w:val="00754FB5"/>
    <w:rsid w:val="007966AC"/>
    <w:rsid w:val="007A2427"/>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37A4A"/>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8456B"/>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4C04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2C366"/>
  <w15:docId w15:val="{F31150E7-225B-4A26-8517-C6FC8BC8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Body Text First Indent"/>
    <w:basedOn w:val="a3"/>
    <w:pPr>
      <w:ind w:firstLineChars="100" w:firstLine="420"/>
    </w:p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rPr>
      <w:kern w:val="2"/>
      <w:sz w:val="18"/>
      <w:szCs w:val="18"/>
    </w:rPr>
  </w:style>
  <w:style w:type="character" w:customStyle="1" w:styleId="a5">
    <w:name w:val="页脚 字符"/>
    <w:link w:val="a4"/>
    <w:rPr>
      <w:kern w:val="2"/>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129</Words>
  <Characters>739</Characters>
  <Application>Microsoft Office Word</Application>
  <DocSecurity>0</DocSecurity>
  <Lines>6</Lines>
  <Paragraphs>1</Paragraphs>
  <ScaleCrop>false</ScaleCrop>
  <Company>SJTU</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creator>QC</dc:creator>
  <cp:lastModifiedBy>Lee Leo</cp:lastModifiedBy>
  <cp:revision>7</cp:revision>
  <dcterms:created xsi:type="dcterms:W3CDTF">2020-09-03T10:57:00Z</dcterms:created>
  <dcterms:modified xsi:type="dcterms:W3CDTF">2022-03-14T15:32:00Z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