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89" w:rsidRPr="005808A7" w:rsidRDefault="00CD4789" w:rsidP="005808A7">
      <w:pPr>
        <w:pStyle w:val="TimesNewRoman"/>
      </w:pPr>
      <w:proofErr w:type="spellStart"/>
      <w:r w:rsidRPr="005808A7">
        <w:t>Printre</w:t>
      </w:r>
      <w:proofErr w:type="spellEnd"/>
      <w:r w:rsidRPr="005808A7">
        <w:t xml:space="preserve"> </w:t>
      </w:r>
      <w:proofErr w:type="spellStart"/>
      <w:r w:rsidRPr="005808A7">
        <w:t>greșelile</w:t>
      </w:r>
      <w:proofErr w:type="spellEnd"/>
      <w:r w:rsidRPr="005808A7">
        <w:t xml:space="preserve"> </w:t>
      </w:r>
      <w:proofErr w:type="spellStart"/>
      <w:r w:rsidRPr="005808A7">
        <w:t>frecvente</w:t>
      </w:r>
      <w:proofErr w:type="spellEnd"/>
      <w:r w:rsidRPr="005808A7">
        <w:t xml:space="preserve"> ale </w:t>
      </w:r>
      <w:proofErr w:type="spellStart"/>
      <w:r w:rsidRPr="005808A7">
        <w:t>limbii</w:t>
      </w:r>
      <w:proofErr w:type="spellEnd"/>
      <w:r w:rsidRPr="005808A7">
        <w:t xml:space="preserve"> </w:t>
      </w:r>
      <w:proofErr w:type="spellStart"/>
      <w:r w:rsidRPr="005808A7">
        <w:t>române</w:t>
      </w:r>
      <w:proofErr w:type="spellEnd"/>
      <w:r w:rsidRPr="005808A7">
        <w:t xml:space="preserve"> se </w:t>
      </w:r>
      <w:proofErr w:type="spellStart"/>
      <w:r w:rsidRPr="005808A7">
        <w:t>numără</w:t>
      </w:r>
      <w:proofErr w:type="spellEnd"/>
      <w:r w:rsidRPr="005808A7">
        <w:t xml:space="preserve"> </w:t>
      </w:r>
      <w:proofErr w:type="spellStart"/>
      <w:r w:rsidRPr="005808A7">
        <w:t>și</w:t>
      </w:r>
      <w:proofErr w:type="spellEnd"/>
      <w:r w:rsidRPr="005808A7">
        <w:t xml:space="preserve"> </w:t>
      </w:r>
      <w:proofErr w:type="spellStart"/>
      <w:r w:rsidRPr="005808A7">
        <w:t>folosirea</w:t>
      </w:r>
      <w:proofErr w:type="spellEnd"/>
      <w:r w:rsidRPr="005808A7">
        <w:t xml:space="preserve"> </w:t>
      </w:r>
      <w:proofErr w:type="spellStart"/>
      <w:r w:rsidRPr="005808A7">
        <w:t>pleonasmului</w:t>
      </w:r>
      <w:proofErr w:type="spellEnd"/>
      <w:r w:rsidRPr="005808A7">
        <w:t xml:space="preserve">. </w:t>
      </w:r>
      <w:proofErr w:type="spellStart"/>
      <w:r w:rsidRPr="005808A7">
        <w:t>Există</w:t>
      </w:r>
      <w:proofErr w:type="spellEnd"/>
      <w:r w:rsidRPr="005808A7">
        <w:t xml:space="preserve"> o </w:t>
      </w:r>
      <w:proofErr w:type="spellStart"/>
      <w:r w:rsidRPr="005808A7">
        <w:t>serie</w:t>
      </w:r>
      <w:proofErr w:type="spellEnd"/>
      <w:r w:rsidRPr="005808A7">
        <w:t xml:space="preserve"> de </w:t>
      </w:r>
      <w:proofErr w:type="spellStart"/>
      <w:r w:rsidRPr="005808A7">
        <w:t>pleonasme</w:t>
      </w:r>
      <w:proofErr w:type="spellEnd"/>
      <w:r w:rsidRPr="005808A7">
        <w:t xml:space="preserve"> </w:t>
      </w:r>
      <w:proofErr w:type="spellStart"/>
      <w:r w:rsidRPr="005808A7">
        <w:t>folosite</w:t>
      </w:r>
      <w:proofErr w:type="spellEnd"/>
      <w:r w:rsidRPr="005808A7">
        <w:t xml:space="preserve"> des din </w:t>
      </w:r>
      <w:proofErr w:type="spellStart"/>
      <w:r w:rsidRPr="005808A7">
        <w:t>dorința</w:t>
      </w:r>
      <w:proofErr w:type="spellEnd"/>
      <w:r w:rsidRPr="005808A7">
        <w:t xml:space="preserve"> de a fi </w:t>
      </w:r>
      <w:proofErr w:type="spellStart"/>
      <w:r w:rsidRPr="005808A7">
        <w:t>cât</w:t>
      </w:r>
      <w:proofErr w:type="spellEnd"/>
      <w:r w:rsidRPr="005808A7">
        <w:t xml:space="preserve"> </w:t>
      </w:r>
      <w:proofErr w:type="spellStart"/>
      <w:r w:rsidRPr="005808A7">
        <w:t>mai</w:t>
      </w:r>
      <w:proofErr w:type="spellEnd"/>
      <w:r w:rsidRPr="005808A7">
        <w:t xml:space="preserve"> bine </w:t>
      </w:r>
      <w:proofErr w:type="spellStart"/>
      <w:r w:rsidRPr="005808A7">
        <w:t>înțeles</w:t>
      </w:r>
      <w:proofErr w:type="spellEnd"/>
      <w:r w:rsidRPr="005808A7">
        <w:t xml:space="preserve">, </w:t>
      </w:r>
      <w:proofErr w:type="spellStart"/>
      <w:r w:rsidRPr="005808A7">
        <w:t>convingător</w:t>
      </w:r>
      <w:proofErr w:type="spellEnd"/>
      <w:r w:rsidRPr="005808A7">
        <w:t xml:space="preserve"> </w:t>
      </w:r>
      <w:proofErr w:type="spellStart"/>
      <w:r w:rsidRPr="005808A7">
        <w:t>în</w:t>
      </w:r>
      <w:proofErr w:type="spellEnd"/>
      <w:r w:rsidRPr="005808A7">
        <w:t xml:space="preserve"> </w:t>
      </w:r>
      <w:proofErr w:type="spellStart"/>
      <w:r w:rsidRPr="005808A7">
        <w:t>exprimare</w:t>
      </w:r>
      <w:proofErr w:type="spellEnd"/>
      <w:r w:rsidRPr="005808A7">
        <w:t xml:space="preserve"> </w:t>
      </w:r>
      <w:proofErr w:type="spellStart"/>
      <w:r w:rsidRPr="005808A7">
        <w:t>și</w:t>
      </w:r>
      <w:proofErr w:type="spellEnd"/>
      <w:r w:rsidRPr="005808A7">
        <w:t xml:space="preserve"> de a </w:t>
      </w:r>
      <w:proofErr w:type="spellStart"/>
      <w:r w:rsidRPr="005808A7">
        <w:t>sublinia</w:t>
      </w:r>
      <w:proofErr w:type="spellEnd"/>
      <w:r w:rsidRPr="005808A7">
        <w:t xml:space="preserve"> o </w:t>
      </w:r>
      <w:proofErr w:type="spellStart"/>
      <w:r w:rsidRPr="005808A7">
        <w:t>anumită</w:t>
      </w:r>
      <w:proofErr w:type="spellEnd"/>
      <w:r w:rsidRPr="005808A7">
        <w:t xml:space="preserve"> </w:t>
      </w:r>
      <w:proofErr w:type="spellStart"/>
      <w:r w:rsidRPr="005808A7">
        <w:t>idee</w:t>
      </w:r>
      <w:proofErr w:type="spellEnd"/>
      <w:r w:rsidRPr="005808A7">
        <w:t xml:space="preserve">. </w:t>
      </w:r>
      <w:proofErr w:type="spellStart"/>
      <w:r w:rsidRPr="005808A7">
        <w:t>Iată</w:t>
      </w:r>
      <w:proofErr w:type="spellEnd"/>
      <w:r w:rsidRPr="005808A7">
        <w:t xml:space="preserve"> care </w:t>
      </w:r>
      <w:proofErr w:type="spellStart"/>
      <w:proofErr w:type="gramStart"/>
      <w:r w:rsidRPr="005808A7">
        <w:t>este</w:t>
      </w:r>
      <w:proofErr w:type="spellEnd"/>
      <w:proofErr w:type="gramEnd"/>
      <w:r w:rsidRPr="005808A7">
        <w:t xml:space="preserve"> </w:t>
      </w:r>
      <w:proofErr w:type="spellStart"/>
      <w:r w:rsidRPr="005808A7">
        <w:t>lista</w:t>
      </w:r>
      <w:proofErr w:type="spellEnd"/>
      <w:r w:rsidRPr="005808A7">
        <w:t xml:space="preserve"> cu </w:t>
      </w:r>
      <w:proofErr w:type="spellStart"/>
      <w:r w:rsidRPr="005808A7">
        <w:t>cele</w:t>
      </w:r>
      <w:proofErr w:type="spellEnd"/>
      <w:r w:rsidRPr="005808A7">
        <w:t xml:space="preserve"> </w:t>
      </w:r>
      <w:proofErr w:type="spellStart"/>
      <w:r w:rsidRPr="005808A7">
        <w:t>mai</w:t>
      </w:r>
      <w:proofErr w:type="spellEnd"/>
      <w:r w:rsidRPr="005808A7">
        <w:t xml:space="preserve"> </w:t>
      </w:r>
      <w:proofErr w:type="spellStart"/>
      <w:r w:rsidRPr="005808A7">
        <w:t>întâlnite</w:t>
      </w:r>
      <w:proofErr w:type="spellEnd"/>
      <w:r w:rsidRPr="005808A7">
        <w:t xml:space="preserve"> </w:t>
      </w:r>
      <w:proofErr w:type="spellStart"/>
      <w:r w:rsidRPr="005808A7">
        <w:t>pleonasme</w:t>
      </w:r>
      <w:proofErr w:type="spellEnd"/>
      <w:r w:rsidRPr="005808A7">
        <w:t xml:space="preserve"> </w:t>
      </w:r>
      <w:proofErr w:type="spellStart"/>
      <w:r w:rsidRPr="005808A7">
        <w:t>în</w:t>
      </w:r>
      <w:proofErr w:type="spellEnd"/>
      <w:r w:rsidRPr="005808A7">
        <w:t xml:space="preserve"> </w:t>
      </w:r>
      <w:proofErr w:type="spellStart"/>
      <w:r w:rsidRPr="005808A7">
        <w:t>limba</w:t>
      </w:r>
      <w:proofErr w:type="spellEnd"/>
      <w:r w:rsidRPr="005808A7">
        <w:t xml:space="preserve"> </w:t>
      </w:r>
      <w:proofErr w:type="spellStart"/>
      <w:r w:rsidRPr="005808A7">
        <w:t>română</w:t>
      </w:r>
      <w:proofErr w:type="spellEnd"/>
      <w:r w:rsidRPr="005808A7">
        <w:t>.</w:t>
      </w:r>
    </w:p>
    <w:p w:rsidR="005808A7" w:rsidRPr="005808A7" w:rsidRDefault="00CD4789" w:rsidP="005808A7">
      <w:pPr>
        <w:pStyle w:val="1"/>
        <w:jc w:val="center"/>
      </w:pPr>
      <w:r w:rsidRPr="005808A7">
        <w:t xml:space="preserve">Ce </w:t>
      </w:r>
      <w:proofErr w:type="spellStart"/>
      <w:proofErr w:type="gramStart"/>
      <w:r w:rsidRPr="005808A7">
        <w:t>este</w:t>
      </w:r>
      <w:proofErr w:type="spellEnd"/>
      <w:proofErr w:type="gramEnd"/>
      <w:r w:rsidRPr="005808A7">
        <w:t xml:space="preserve"> </w:t>
      </w:r>
      <w:proofErr w:type="spellStart"/>
      <w:r w:rsidRPr="005808A7">
        <w:t>pleonasmul</w:t>
      </w:r>
      <w:proofErr w:type="spellEnd"/>
    </w:p>
    <w:p w:rsidR="005808A7" w:rsidRPr="005808A7" w:rsidRDefault="00CD4789" w:rsidP="005808A7">
      <w:pPr>
        <w:pStyle w:val="TimesNewRoman"/>
      </w:pPr>
      <w:r w:rsidRPr="005808A7">
        <w:t xml:space="preserve">Conform </w:t>
      </w:r>
      <w:proofErr w:type="spellStart"/>
      <w:r w:rsidRPr="005808A7">
        <w:t>Dicționarului</w:t>
      </w:r>
      <w:proofErr w:type="spellEnd"/>
      <w:r w:rsidRPr="005808A7">
        <w:t xml:space="preserve"> </w:t>
      </w:r>
      <w:proofErr w:type="spellStart"/>
      <w:r w:rsidRPr="005808A7">
        <w:t>Explicativ</w:t>
      </w:r>
      <w:proofErr w:type="spellEnd"/>
      <w:r w:rsidRPr="005808A7">
        <w:t xml:space="preserve"> al </w:t>
      </w:r>
      <w:proofErr w:type="spellStart"/>
      <w:r w:rsidRPr="005808A7">
        <w:t>Limbii</w:t>
      </w:r>
      <w:proofErr w:type="spellEnd"/>
      <w:r w:rsidRPr="005808A7">
        <w:t xml:space="preserve"> </w:t>
      </w:r>
      <w:proofErr w:type="spellStart"/>
      <w:r w:rsidRPr="005808A7">
        <w:t>Române</w:t>
      </w:r>
      <w:proofErr w:type="spellEnd"/>
      <w:r w:rsidRPr="005808A7">
        <w:t xml:space="preserve">, </w:t>
      </w:r>
      <w:proofErr w:type="spellStart"/>
      <w:r w:rsidRPr="005808A7">
        <w:t>pleonasmul</w:t>
      </w:r>
      <w:proofErr w:type="spellEnd"/>
      <w:r w:rsidRPr="005808A7">
        <w:t xml:space="preserve"> </w:t>
      </w:r>
      <w:proofErr w:type="spellStart"/>
      <w:proofErr w:type="gramStart"/>
      <w:r w:rsidRPr="005808A7">
        <w:t>este</w:t>
      </w:r>
      <w:proofErr w:type="spellEnd"/>
      <w:proofErr w:type="gramEnd"/>
      <w:r w:rsidRPr="005808A7">
        <w:t xml:space="preserve"> “O </w:t>
      </w:r>
      <w:proofErr w:type="spellStart"/>
      <w:r w:rsidRPr="005808A7">
        <w:t>eroare</w:t>
      </w:r>
      <w:proofErr w:type="spellEnd"/>
      <w:r w:rsidRPr="005808A7">
        <w:t xml:space="preserve"> de </w:t>
      </w:r>
      <w:proofErr w:type="spellStart"/>
      <w:r w:rsidRPr="005808A7">
        <w:t>exprimare</w:t>
      </w:r>
      <w:proofErr w:type="spellEnd"/>
      <w:r w:rsidRPr="005808A7">
        <w:t xml:space="preserve"> care </w:t>
      </w:r>
      <w:proofErr w:type="spellStart"/>
      <w:r w:rsidRPr="005808A7">
        <w:t>constă</w:t>
      </w:r>
      <w:proofErr w:type="spellEnd"/>
      <w:r w:rsidRPr="005808A7">
        <w:t xml:space="preserve"> </w:t>
      </w:r>
      <w:proofErr w:type="spellStart"/>
      <w:r w:rsidRPr="005808A7">
        <w:t>în</w:t>
      </w:r>
      <w:proofErr w:type="spellEnd"/>
      <w:r w:rsidRPr="005808A7">
        <w:t xml:space="preserve"> </w:t>
      </w:r>
      <w:proofErr w:type="spellStart"/>
      <w:r w:rsidRPr="005808A7">
        <w:t>folosirea</w:t>
      </w:r>
      <w:proofErr w:type="spellEnd"/>
      <w:r w:rsidRPr="005808A7">
        <w:t xml:space="preserve"> </w:t>
      </w:r>
      <w:proofErr w:type="spellStart"/>
      <w:r w:rsidRPr="005808A7">
        <w:t>alăturată</w:t>
      </w:r>
      <w:proofErr w:type="spellEnd"/>
      <w:r w:rsidRPr="005808A7">
        <w:t xml:space="preserve"> a </w:t>
      </w:r>
      <w:proofErr w:type="spellStart"/>
      <w:r w:rsidRPr="005808A7">
        <w:t>unor</w:t>
      </w:r>
      <w:proofErr w:type="spellEnd"/>
      <w:r w:rsidRPr="005808A7">
        <w:t xml:space="preserve"> </w:t>
      </w:r>
      <w:proofErr w:type="spellStart"/>
      <w:r w:rsidRPr="005808A7">
        <w:t>cuvinte</w:t>
      </w:r>
      <w:proofErr w:type="spellEnd"/>
      <w:r w:rsidRPr="005808A7">
        <w:t xml:space="preserve">, </w:t>
      </w:r>
      <w:proofErr w:type="spellStart"/>
      <w:r w:rsidRPr="005808A7">
        <w:t>expresii</w:t>
      </w:r>
      <w:proofErr w:type="spellEnd"/>
      <w:r w:rsidRPr="005808A7">
        <w:t xml:space="preserve"> </w:t>
      </w:r>
      <w:proofErr w:type="spellStart"/>
      <w:r w:rsidRPr="005808A7">
        <w:t>sau</w:t>
      </w:r>
      <w:proofErr w:type="spellEnd"/>
      <w:r w:rsidRPr="005808A7">
        <w:t xml:space="preserve"> </w:t>
      </w:r>
      <w:proofErr w:type="spellStart"/>
      <w:r w:rsidRPr="005808A7">
        <w:t>propoziții</w:t>
      </w:r>
      <w:proofErr w:type="spellEnd"/>
      <w:r w:rsidRPr="005808A7">
        <w:t xml:space="preserve"> cu </w:t>
      </w:r>
      <w:proofErr w:type="spellStart"/>
      <w:r w:rsidRPr="005808A7">
        <w:t>același</w:t>
      </w:r>
      <w:proofErr w:type="spellEnd"/>
      <w:r w:rsidRPr="005808A7">
        <w:t xml:space="preserve"> </w:t>
      </w:r>
      <w:proofErr w:type="spellStart"/>
      <w:r w:rsidRPr="005808A7">
        <w:t>sens</w:t>
      </w:r>
      <w:proofErr w:type="spellEnd"/>
      <w:r w:rsidRPr="005808A7">
        <w:t xml:space="preserve">”. </w:t>
      </w:r>
      <w:proofErr w:type="spellStart"/>
      <w:r w:rsidRPr="005808A7">
        <w:t>Lingviștii</w:t>
      </w:r>
      <w:proofErr w:type="spellEnd"/>
      <w:r w:rsidRPr="005808A7">
        <w:t xml:space="preserve"> </w:t>
      </w:r>
      <w:proofErr w:type="spellStart"/>
      <w:r w:rsidRPr="005808A7">
        <w:t>susțin</w:t>
      </w:r>
      <w:proofErr w:type="spellEnd"/>
      <w:r w:rsidRPr="005808A7">
        <w:t xml:space="preserve"> </w:t>
      </w:r>
      <w:proofErr w:type="spellStart"/>
      <w:r w:rsidRPr="005808A7">
        <w:t>faptul</w:t>
      </w:r>
      <w:proofErr w:type="spellEnd"/>
      <w:r w:rsidRPr="005808A7">
        <w:t xml:space="preserve"> </w:t>
      </w:r>
      <w:proofErr w:type="spellStart"/>
      <w:r w:rsidRPr="005808A7">
        <w:t>că</w:t>
      </w:r>
      <w:proofErr w:type="spellEnd"/>
      <w:r w:rsidRPr="005808A7">
        <w:t xml:space="preserve"> o </w:t>
      </w:r>
      <w:proofErr w:type="spellStart"/>
      <w:r w:rsidRPr="005808A7">
        <w:t>sursă</w:t>
      </w:r>
      <w:proofErr w:type="spellEnd"/>
      <w:r w:rsidRPr="005808A7">
        <w:t xml:space="preserve"> a </w:t>
      </w:r>
      <w:proofErr w:type="spellStart"/>
      <w:r w:rsidRPr="005808A7">
        <w:t>pleonasmului</w:t>
      </w:r>
      <w:proofErr w:type="spellEnd"/>
      <w:r w:rsidRPr="005808A7">
        <w:t xml:space="preserve"> o </w:t>
      </w:r>
      <w:proofErr w:type="spellStart"/>
      <w:r w:rsidRPr="005808A7">
        <w:t>reprezintă</w:t>
      </w:r>
      <w:proofErr w:type="spellEnd"/>
      <w:r w:rsidRPr="005808A7">
        <w:t xml:space="preserve"> </w:t>
      </w:r>
      <w:proofErr w:type="spellStart"/>
      <w:r w:rsidRPr="005808A7">
        <w:t>cuvintele</w:t>
      </w:r>
      <w:proofErr w:type="spellEnd"/>
      <w:r w:rsidRPr="005808A7">
        <w:t xml:space="preserve"> </w:t>
      </w:r>
      <w:proofErr w:type="spellStart"/>
      <w:r w:rsidRPr="005808A7">
        <w:t>împrumutate</w:t>
      </w:r>
      <w:proofErr w:type="spellEnd"/>
      <w:r w:rsidRPr="005808A7">
        <w:t xml:space="preserve"> din </w:t>
      </w:r>
      <w:proofErr w:type="spellStart"/>
      <w:r w:rsidRPr="005808A7">
        <w:t>alte</w:t>
      </w:r>
      <w:proofErr w:type="spellEnd"/>
      <w:r w:rsidRPr="005808A7">
        <w:t xml:space="preserve"> limbi, </w:t>
      </w:r>
      <w:proofErr w:type="spellStart"/>
      <w:r w:rsidRPr="005808A7">
        <w:t>deoarece</w:t>
      </w:r>
      <w:proofErr w:type="spellEnd"/>
      <w:r w:rsidRPr="005808A7">
        <w:t xml:space="preserve"> au </w:t>
      </w:r>
      <w:proofErr w:type="spellStart"/>
      <w:r w:rsidRPr="005808A7">
        <w:t>fost</w:t>
      </w:r>
      <w:proofErr w:type="spellEnd"/>
      <w:r w:rsidRPr="005808A7">
        <w:t xml:space="preserve"> </w:t>
      </w:r>
      <w:proofErr w:type="spellStart"/>
      <w:r w:rsidRPr="005808A7">
        <w:t>traduse</w:t>
      </w:r>
      <w:proofErr w:type="spellEnd"/>
      <w:r w:rsidRPr="005808A7">
        <w:t xml:space="preserve"> „mot-à-mot” </w:t>
      </w:r>
      <w:proofErr w:type="spellStart"/>
      <w:r w:rsidRPr="005808A7">
        <w:t>în</w:t>
      </w:r>
      <w:proofErr w:type="spellEnd"/>
      <w:r w:rsidRPr="005808A7">
        <w:t xml:space="preserve"> </w:t>
      </w:r>
      <w:proofErr w:type="spellStart"/>
      <w:r w:rsidRPr="005808A7">
        <w:t>limba</w:t>
      </w:r>
      <w:proofErr w:type="spellEnd"/>
      <w:r w:rsidRPr="005808A7">
        <w:t xml:space="preserve"> </w:t>
      </w:r>
      <w:proofErr w:type="spellStart"/>
      <w:r w:rsidRPr="005808A7">
        <w:t>română</w:t>
      </w:r>
      <w:proofErr w:type="spellEnd"/>
      <w:r w:rsidRPr="005808A7">
        <w:t xml:space="preserve"> </w:t>
      </w:r>
      <w:proofErr w:type="spellStart"/>
      <w:r w:rsidRPr="005808A7">
        <w:t>și</w:t>
      </w:r>
      <w:proofErr w:type="spellEnd"/>
      <w:r w:rsidRPr="005808A7">
        <w:t xml:space="preserve"> au </w:t>
      </w:r>
      <w:proofErr w:type="spellStart"/>
      <w:r w:rsidRPr="005808A7">
        <w:t>fost</w:t>
      </w:r>
      <w:proofErr w:type="spellEnd"/>
      <w:r w:rsidRPr="005808A7">
        <w:t xml:space="preserve"> </w:t>
      </w:r>
      <w:proofErr w:type="spellStart"/>
      <w:r w:rsidRPr="005808A7">
        <w:t>preluate</w:t>
      </w:r>
      <w:proofErr w:type="spellEnd"/>
      <w:r w:rsidRPr="005808A7">
        <w:t xml:space="preserve"> ca </w:t>
      </w:r>
      <w:proofErr w:type="spellStart"/>
      <w:r w:rsidRPr="005808A7">
        <w:t>atare</w:t>
      </w:r>
      <w:proofErr w:type="spellEnd"/>
      <w:r w:rsidRPr="005808A7">
        <w:t xml:space="preserve">. </w:t>
      </w:r>
    </w:p>
    <w:p w:rsidR="005808A7" w:rsidRPr="005808A7" w:rsidRDefault="00CD4789" w:rsidP="005808A7">
      <w:pPr>
        <w:pStyle w:val="1"/>
        <w:jc w:val="center"/>
      </w:pPr>
      <w:proofErr w:type="spellStart"/>
      <w:r w:rsidRPr="005808A7">
        <w:t>Cele</w:t>
      </w:r>
      <w:proofErr w:type="spellEnd"/>
      <w:r w:rsidRPr="005808A7">
        <w:t xml:space="preserve"> </w:t>
      </w:r>
      <w:proofErr w:type="spellStart"/>
      <w:r w:rsidRPr="005808A7">
        <w:t>mai</w:t>
      </w:r>
      <w:proofErr w:type="spellEnd"/>
      <w:r w:rsidRPr="005808A7">
        <w:t xml:space="preserve"> </w:t>
      </w:r>
      <w:proofErr w:type="spellStart"/>
      <w:r w:rsidRPr="005808A7">
        <w:t>întâlnite</w:t>
      </w:r>
      <w:proofErr w:type="spellEnd"/>
      <w:r w:rsidRPr="005808A7">
        <w:t xml:space="preserve"> </w:t>
      </w:r>
      <w:proofErr w:type="spellStart"/>
      <w:r w:rsidRPr="005808A7">
        <w:t>pleonasme</w:t>
      </w:r>
      <w:proofErr w:type="spellEnd"/>
      <w:r w:rsidRPr="005808A7">
        <w:t xml:space="preserve"> </w:t>
      </w:r>
      <w:proofErr w:type="spellStart"/>
      <w:r w:rsidRPr="005808A7">
        <w:t>în</w:t>
      </w:r>
      <w:proofErr w:type="spellEnd"/>
      <w:r w:rsidRPr="005808A7">
        <w:t xml:space="preserve"> </w:t>
      </w:r>
      <w:proofErr w:type="spellStart"/>
      <w:r w:rsidRPr="005808A7">
        <w:t>limba</w:t>
      </w:r>
      <w:proofErr w:type="spellEnd"/>
      <w:r w:rsidRPr="005808A7">
        <w:t xml:space="preserve"> </w:t>
      </w:r>
      <w:proofErr w:type="spellStart"/>
      <w:r w:rsidRPr="005808A7">
        <w:t>română</w:t>
      </w:r>
      <w:proofErr w:type="spellEnd"/>
    </w:p>
    <w:p w:rsidR="005808A7" w:rsidRPr="005808A7" w:rsidRDefault="005808A7" w:rsidP="005808A7">
      <w:pPr>
        <w:pStyle w:val="TimesNewRoman"/>
        <w:sectPr w:rsidR="005808A7" w:rsidRPr="005808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08A7" w:rsidRPr="005808A7" w:rsidRDefault="00CD4789" w:rsidP="005808A7">
      <w:pPr>
        <w:pStyle w:val="TimesNewRoman"/>
        <w:sectPr w:rsidR="005808A7" w:rsidRPr="005808A7" w:rsidSect="005808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808A7">
        <w:t xml:space="preserve">Am </w:t>
      </w:r>
      <w:proofErr w:type="spellStart"/>
      <w:r w:rsidRPr="005808A7">
        <w:t>văzut</w:t>
      </w:r>
      <w:proofErr w:type="spellEnd"/>
      <w:r w:rsidRPr="005808A7">
        <w:t xml:space="preserve"> cu </w:t>
      </w:r>
      <w:proofErr w:type="spellStart"/>
      <w:r w:rsidRPr="005808A7">
        <w:t>ochii</w:t>
      </w:r>
      <w:proofErr w:type="spellEnd"/>
      <w:r w:rsidRPr="005808A7">
        <w:t xml:space="preserve"> </w:t>
      </w:r>
      <w:proofErr w:type="spellStart"/>
      <w:r w:rsidRPr="005808A7">
        <w:t>mei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Am </w:t>
      </w:r>
      <w:proofErr w:type="spellStart"/>
      <w:r w:rsidRPr="005808A7">
        <w:t>auzit</w:t>
      </w:r>
      <w:proofErr w:type="spellEnd"/>
      <w:r w:rsidRPr="005808A7">
        <w:t xml:space="preserve"> cu </w:t>
      </w:r>
      <w:proofErr w:type="spellStart"/>
      <w:r w:rsidRPr="005808A7">
        <w:t>urechile</w:t>
      </w:r>
      <w:proofErr w:type="spellEnd"/>
      <w:r w:rsidRPr="005808A7">
        <w:t xml:space="preserve"> </w:t>
      </w:r>
      <w:proofErr w:type="spellStart"/>
      <w:r w:rsidRPr="005808A7">
        <w:t>mele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Babă</w:t>
      </w:r>
      <w:proofErr w:type="spellEnd"/>
      <w:r w:rsidRPr="005808A7">
        <w:t xml:space="preserve"> </w:t>
      </w:r>
      <w:proofErr w:type="spellStart"/>
      <w:r w:rsidRPr="005808A7">
        <w:t>bătrână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Întuneric</w:t>
      </w:r>
      <w:proofErr w:type="spellEnd"/>
      <w:r w:rsidRPr="005808A7">
        <w:t xml:space="preserve"> </w:t>
      </w:r>
      <w:proofErr w:type="spellStart"/>
      <w:r w:rsidRPr="005808A7">
        <w:t>beznă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Taci</w:t>
      </w:r>
      <w:proofErr w:type="spellEnd"/>
      <w:r w:rsidRPr="005808A7">
        <w:t xml:space="preserve"> din </w:t>
      </w:r>
      <w:proofErr w:type="spellStart"/>
      <w:r w:rsidRPr="005808A7">
        <w:t>gură</w:t>
      </w:r>
      <w:proofErr w:type="spellEnd"/>
      <w:r w:rsidRPr="005808A7">
        <w:t xml:space="preserve">; </w:t>
      </w:r>
      <w:proofErr w:type="spellStart"/>
      <w:r w:rsidRPr="005808A7">
        <w:t>Ieși</w:t>
      </w:r>
      <w:proofErr w:type="spellEnd"/>
      <w:r w:rsidRPr="005808A7">
        <w:t xml:space="preserve"> </w:t>
      </w:r>
      <w:proofErr w:type="spellStart"/>
      <w:r w:rsidRPr="005808A7">
        <w:t>afară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Urcă</w:t>
      </w:r>
      <w:proofErr w:type="spellEnd"/>
      <w:r w:rsidRPr="005808A7">
        <w:t xml:space="preserve"> </w:t>
      </w:r>
      <w:proofErr w:type="spellStart"/>
      <w:r w:rsidRPr="005808A7">
        <w:t>sus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Coboară</w:t>
      </w:r>
      <w:proofErr w:type="spellEnd"/>
      <w:r w:rsidRPr="005808A7">
        <w:t xml:space="preserve"> </w:t>
      </w:r>
      <w:proofErr w:type="spellStart"/>
      <w:r w:rsidRPr="005808A7">
        <w:t>jos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Coridor</w:t>
      </w:r>
      <w:proofErr w:type="spellEnd"/>
      <w:r w:rsidRPr="005808A7">
        <w:t xml:space="preserve"> de </w:t>
      </w:r>
      <w:proofErr w:type="spellStart"/>
      <w:r w:rsidRPr="005808A7">
        <w:t>trecere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 </w:t>
      </w:r>
      <w:proofErr w:type="spellStart"/>
      <w:r w:rsidRPr="005808A7">
        <w:t>survola</w:t>
      </w:r>
      <w:proofErr w:type="spellEnd"/>
      <w:r w:rsidRPr="005808A7">
        <w:t xml:space="preserve"> </w:t>
      </w:r>
      <w:proofErr w:type="spellStart"/>
      <w:r w:rsidRPr="005808A7">
        <w:t>peste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Abundenţă</w:t>
      </w:r>
      <w:proofErr w:type="spellEnd"/>
      <w:r w:rsidRPr="005808A7">
        <w:t xml:space="preserve"> mare; </w:t>
      </w:r>
      <w:r w:rsidR="005808A7" w:rsidRPr="005808A7">
        <w:br/>
      </w:r>
      <w:proofErr w:type="spellStart"/>
      <w:r w:rsidRPr="005808A7">
        <w:t>Pacient</w:t>
      </w:r>
      <w:proofErr w:type="spellEnd"/>
      <w:r w:rsidRPr="005808A7">
        <w:t xml:space="preserve"> </w:t>
      </w:r>
      <w:proofErr w:type="spellStart"/>
      <w:r w:rsidRPr="005808A7">
        <w:t>bolnav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 se </w:t>
      </w:r>
      <w:proofErr w:type="spellStart"/>
      <w:r w:rsidRPr="005808A7">
        <w:t>bifurca</w:t>
      </w:r>
      <w:proofErr w:type="spellEnd"/>
      <w:r w:rsidRPr="005808A7">
        <w:t xml:space="preserve"> </w:t>
      </w:r>
      <w:proofErr w:type="spellStart"/>
      <w:r w:rsidRPr="005808A7">
        <w:t>în</w:t>
      </w:r>
      <w:proofErr w:type="spellEnd"/>
      <w:r w:rsidRPr="005808A7">
        <w:t xml:space="preserve"> </w:t>
      </w:r>
      <w:proofErr w:type="spellStart"/>
      <w:r w:rsidRPr="005808A7">
        <w:t>două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Avalanşă</w:t>
      </w:r>
      <w:proofErr w:type="spellEnd"/>
      <w:r w:rsidRPr="005808A7">
        <w:t xml:space="preserve"> de </w:t>
      </w:r>
      <w:proofErr w:type="spellStart"/>
      <w:r w:rsidRPr="005808A7">
        <w:t>zăpadă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 </w:t>
      </w:r>
      <w:proofErr w:type="spellStart"/>
      <w:r w:rsidRPr="005808A7">
        <w:t>avansa</w:t>
      </w:r>
      <w:proofErr w:type="spellEnd"/>
      <w:r w:rsidRPr="005808A7">
        <w:t xml:space="preserve"> </w:t>
      </w:r>
      <w:proofErr w:type="spellStart"/>
      <w:r w:rsidRPr="005808A7">
        <w:t>înainte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Lihnit</w:t>
      </w:r>
      <w:proofErr w:type="spellEnd"/>
      <w:r w:rsidRPr="005808A7">
        <w:t xml:space="preserve"> de </w:t>
      </w:r>
      <w:proofErr w:type="spellStart"/>
      <w:r w:rsidRPr="005808A7">
        <w:t>foame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Garderobă</w:t>
      </w:r>
      <w:proofErr w:type="spellEnd"/>
      <w:r w:rsidRPr="005808A7">
        <w:t xml:space="preserve"> de </w:t>
      </w:r>
      <w:proofErr w:type="spellStart"/>
      <w:r w:rsidRPr="005808A7">
        <w:t>haine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Amestec</w:t>
      </w:r>
      <w:proofErr w:type="spellEnd"/>
      <w:r w:rsidRPr="005808A7">
        <w:t xml:space="preserve"> </w:t>
      </w:r>
      <w:proofErr w:type="spellStart"/>
      <w:r w:rsidRPr="005808A7">
        <w:t>eterogen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Ceremonie</w:t>
      </w:r>
      <w:proofErr w:type="spellEnd"/>
      <w:r w:rsidRPr="005808A7">
        <w:t xml:space="preserve"> </w:t>
      </w:r>
      <w:proofErr w:type="spellStart"/>
      <w:r w:rsidRPr="005808A7">
        <w:t>solemnă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Amploare</w:t>
      </w:r>
      <w:proofErr w:type="spellEnd"/>
      <w:r w:rsidRPr="005808A7">
        <w:t xml:space="preserve"> mare; </w:t>
      </w:r>
      <w:r w:rsidR="005808A7" w:rsidRPr="005808A7">
        <w:br/>
      </w:r>
      <w:r w:rsidRPr="005808A7">
        <w:t xml:space="preserve">A </w:t>
      </w:r>
      <w:proofErr w:type="spellStart"/>
      <w:r w:rsidRPr="005808A7">
        <w:t>anticipa</w:t>
      </w:r>
      <w:proofErr w:type="spellEnd"/>
      <w:r w:rsidRPr="005808A7">
        <w:t xml:space="preserve"> </w:t>
      </w:r>
      <w:proofErr w:type="spellStart"/>
      <w:r w:rsidRPr="005808A7">
        <w:t>dinainte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Folclor</w:t>
      </w:r>
      <w:proofErr w:type="spellEnd"/>
      <w:r w:rsidRPr="005808A7">
        <w:t xml:space="preserve"> popular; </w:t>
      </w:r>
      <w:r w:rsidR="005808A7" w:rsidRPr="005808A7">
        <w:br/>
      </w:r>
      <w:proofErr w:type="spellStart"/>
      <w:r w:rsidRPr="005808A7">
        <w:t>Gamă</w:t>
      </w:r>
      <w:proofErr w:type="spellEnd"/>
      <w:r w:rsidRPr="005808A7">
        <w:t xml:space="preserve"> </w:t>
      </w:r>
      <w:proofErr w:type="spellStart"/>
      <w:r w:rsidRPr="005808A7">
        <w:t>diversificată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Aversă</w:t>
      </w:r>
      <w:proofErr w:type="spellEnd"/>
      <w:r w:rsidRPr="005808A7">
        <w:t xml:space="preserve"> de </w:t>
      </w:r>
      <w:proofErr w:type="spellStart"/>
      <w:r w:rsidRPr="005808A7">
        <w:t>ploaie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Bancnotă</w:t>
      </w:r>
      <w:proofErr w:type="spellEnd"/>
      <w:r w:rsidRPr="005808A7">
        <w:t xml:space="preserve"> de </w:t>
      </w:r>
      <w:proofErr w:type="spellStart"/>
      <w:r w:rsidRPr="005808A7">
        <w:t>hârtie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Abuz</w:t>
      </w:r>
      <w:proofErr w:type="spellEnd"/>
      <w:r w:rsidRPr="005808A7">
        <w:t xml:space="preserve"> </w:t>
      </w:r>
      <w:proofErr w:type="spellStart"/>
      <w:r w:rsidRPr="005808A7">
        <w:t>exagerat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Perspectivă</w:t>
      </w:r>
      <w:proofErr w:type="spellEnd"/>
      <w:r w:rsidRPr="005808A7">
        <w:t xml:space="preserve"> de </w:t>
      </w:r>
      <w:proofErr w:type="spellStart"/>
      <w:r w:rsidRPr="005808A7">
        <w:t>viitor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Biografia</w:t>
      </w:r>
      <w:proofErr w:type="spellEnd"/>
      <w:r w:rsidRPr="005808A7">
        <w:t xml:space="preserve"> </w:t>
      </w:r>
      <w:proofErr w:type="spellStart"/>
      <w:r w:rsidRPr="005808A7">
        <w:t>vieţii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Omletă</w:t>
      </w:r>
      <w:proofErr w:type="spellEnd"/>
      <w:r w:rsidRPr="005808A7">
        <w:t xml:space="preserve"> de </w:t>
      </w:r>
      <w:proofErr w:type="spellStart"/>
      <w:r w:rsidRPr="005808A7">
        <w:t>ouă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 </w:t>
      </w:r>
      <w:proofErr w:type="spellStart"/>
      <w:r w:rsidRPr="005808A7">
        <w:t>coabita</w:t>
      </w:r>
      <w:proofErr w:type="spellEnd"/>
      <w:r w:rsidRPr="005808A7">
        <w:t xml:space="preserve"> </w:t>
      </w:r>
      <w:proofErr w:type="spellStart"/>
      <w:r w:rsidRPr="005808A7">
        <w:t>împreună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Procent</w:t>
      </w:r>
      <w:proofErr w:type="spellEnd"/>
      <w:r w:rsidRPr="005808A7">
        <w:t xml:space="preserve"> la </w:t>
      </w:r>
      <w:proofErr w:type="spellStart"/>
      <w:r w:rsidRPr="005808A7">
        <w:t>sută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Polemică</w:t>
      </w:r>
      <w:proofErr w:type="spellEnd"/>
      <w:r w:rsidRPr="005808A7">
        <w:t xml:space="preserve"> </w:t>
      </w:r>
      <w:proofErr w:type="spellStart"/>
      <w:r w:rsidRPr="005808A7">
        <w:t>contradictorie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="005808A7" w:rsidRPr="005808A7">
        <w:t>Cutremur</w:t>
      </w:r>
      <w:proofErr w:type="spellEnd"/>
      <w:r w:rsidR="005808A7" w:rsidRPr="005808A7">
        <w:t xml:space="preserve"> de </w:t>
      </w:r>
      <w:proofErr w:type="spellStart"/>
      <w:r w:rsidR="005808A7" w:rsidRPr="005808A7">
        <w:t>pământ</w:t>
      </w:r>
      <w:proofErr w:type="spellEnd"/>
      <w:r w:rsidR="005808A7" w:rsidRPr="005808A7">
        <w:t>;</w:t>
      </w:r>
    </w:p>
    <w:p w:rsidR="005808A7" w:rsidRPr="005808A7" w:rsidRDefault="00CD4789" w:rsidP="005808A7">
      <w:pPr>
        <w:pStyle w:val="TimesNewRoman"/>
      </w:pPr>
      <w:proofErr w:type="spellStart"/>
      <w:r w:rsidRPr="005808A7">
        <w:t>Deplină</w:t>
      </w:r>
      <w:proofErr w:type="spellEnd"/>
      <w:r w:rsidRPr="005808A7">
        <w:t xml:space="preserve"> </w:t>
      </w:r>
      <w:proofErr w:type="spellStart"/>
      <w:r w:rsidRPr="005808A7">
        <w:t>unanimitate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Epilog final; </w:t>
      </w:r>
      <w:r w:rsidR="005808A7" w:rsidRPr="005808A7">
        <w:br/>
      </w:r>
      <w:proofErr w:type="spellStart"/>
      <w:r w:rsidRPr="005808A7">
        <w:t>Limonadă</w:t>
      </w:r>
      <w:proofErr w:type="spellEnd"/>
      <w:r w:rsidRPr="005808A7">
        <w:t xml:space="preserve"> de </w:t>
      </w:r>
      <w:proofErr w:type="spellStart"/>
      <w:r w:rsidRPr="005808A7">
        <w:t>lămânie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Perioadă</w:t>
      </w:r>
      <w:proofErr w:type="spellEnd"/>
      <w:r w:rsidRPr="005808A7">
        <w:t xml:space="preserve"> de </w:t>
      </w:r>
      <w:proofErr w:type="spellStart"/>
      <w:r w:rsidRPr="005808A7">
        <w:t>timp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Nul</w:t>
      </w:r>
      <w:proofErr w:type="spellEnd"/>
      <w:r w:rsidRPr="005808A7">
        <w:t xml:space="preserve"> </w:t>
      </w:r>
      <w:proofErr w:type="spellStart"/>
      <w:r w:rsidRPr="005808A7">
        <w:t>şi</w:t>
      </w:r>
      <w:proofErr w:type="spellEnd"/>
      <w:r w:rsidRPr="005808A7">
        <w:t xml:space="preserve"> </w:t>
      </w:r>
      <w:proofErr w:type="spellStart"/>
      <w:r w:rsidRPr="005808A7">
        <w:t>neavenit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Plajă</w:t>
      </w:r>
      <w:proofErr w:type="spellEnd"/>
      <w:r w:rsidRPr="005808A7">
        <w:t xml:space="preserve"> de </w:t>
      </w:r>
      <w:proofErr w:type="spellStart"/>
      <w:r w:rsidRPr="005808A7">
        <w:t>nisip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Agheasmă</w:t>
      </w:r>
      <w:proofErr w:type="spellEnd"/>
      <w:r w:rsidRPr="005808A7">
        <w:t xml:space="preserve"> </w:t>
      </w:r>
      <w:proofErr w:type="spellStart"/>
      <w:r w:rsidRPr="005808A7">
        <w:t>sfințită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 </w:t>
      </w:r>
      <w:proofErr w:type="spellStart"/>
      <w:r w:rsidRPr="005808A7">
        <w:t>striga</w:t>
      </w:r>
      <w:proofErr w:type="spellEnd"/>
      <w:r w:rsidRPr="005808A7">
        <w:t xml:space="preserve"> tare; </w:t>
      </w:r>
      <w:r w:rsidR="005808A7" w:rsidRPr="005808A7">
        <w:br/>
      </w:r>
      <w:proofErr w:type="spellStart"/>
      <w:r w:rsidRPr="005808A7">
        <w:t>Migrenă</w:t>
      </w:r>
      <w:proofErr w:type="spellEnd"/>
      <w:r w:rsidRPr="005808A7">
        <w:t xml:space="preserve"> de cap; </w:t>
      </w:r>
      <w:r w:rsidR="005808A7" w:rsidRPr="005808A7">
        <w:br/>
      </w:r>
      <w:r w:rsidRPr="005808A7">
        <w:t xml:space="preserve">A </w:t>
      </w:r>
      <w:proofErr w:type="spellStart"/>
      <w:r w:rsidRPr="005808A7">
        <w:t>colabora</w:t>
      </w:r>
      <w:proofErr w:type="spellEnd"/>
      <w:r w:rsidRPr="005808A7">
        <w:t xml:space="preserve"> </w:t>
      </w:r>
      <w:proofErr w:type="spellStart"/>
      <w:r w:rsidRPr="005808A7">
        <w:t>împreună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Pasaj</w:t>
      </w:r>
      <w:proofErr w:type="spellEnd"/>
      <w:r w:rsidRPr="005808A7">
        <w:t xml:space="preserve"> de </w:t>
      </w:r>
      <w:proofErr w:type="spellStart"/>
      <w:r w:rsidRPr="005808A7">
        <w:t>trecere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Pereche</w:t>
      </w:r>
      <w:proofErr w:type="spellEnd"/>
      <w:r w:rsidRPr="005808A7">
        <w:t xml:space="preserve"> de </w:t>
      </w:r>
      <w:proofErr w:type="spellStart"/>
      <w:r w:rsidRPr="005808A7">
        <w:t>doi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Cerere</w:t>
      </w:r>
      <w:proofErr w:type="spellEnd"/>
      <w:r w:rsidRPr="005808A7">
        <w:t xml:space="preserve"> de </w:t>
      </w:r>
      <w:proofErr w:type="spellStart"/>
      <w:r w:rsidRPr="005808A7">
        <w:t>demisie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Partaj</w:t>
      </w:r>
      <w:proofErr w:type="spellEnd"/>
      <w:r w:rsidRPr="005808A7">
        <w:t xml:space="preserve"> </w:t>
      </w:r>
      <w:proofErr w:type="spellStart"/>
      <w:r w:rsidRPr="005808A7">
        <w:t>între</w:t>
      </w:r>
      <w:proofErr w:type="spellEnd"/>
      <w:r w:rsidRPr="005808A7">
        <w:t xml:space="preserve"> </w:t>
      </w:r>
      <w:proofErr w:type="spellStart"/>
      <w:r w:rsidRPr="005808A7">
        <w:t>părți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Foarte</w:t>
      </w:r>
      <w:proofErr w:type="spellEnd"/>
      <w:r w:rsidRPr="005808A7">
        <w:t xml:space="preserve"> vast; </w:t>
      </w:r>
      <w:r w:rsidR="005808A7" w:rsidRPr="005808A7">
        <w:br/>
      </w:r>
      <w:proofErr w:type="spellStart"/>
      <w:r w:rsidRPr="005808A7">
        <w:t>Caligrafie</w:t>
      </w:r>
      <w:proofErr w:type="spellEnd"/>
      <w:r w:rsidRPr="005808A7">
        <w:t xml:space="preserve"> </w:t>
      </w:r>
      <w:proofErr w:type="spellStart"/>
      <w:r w:rsidRPr="005808A7">
        <w:t>frumoasă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 </w:t>
      </w:r>
      <w:proofErr w:type="spellStart"/>
      <w:r w:rsidRPr="005808A7">
        <w:t>șopti</w:t>
      </w:r>
      <w:proofErr w:type="spellEnd"/>
      <w:r w:rsidRPr="005808A7">
        <w:t xml:space="preserve"> </w:t>
      </w:r>
      <w:proofErr w:type="spellStart"/>
      <w:r w:rsidRPr="005808A7">
        <w:t>încet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A </w:t>
      </w:r>
      <w:proofErr w:type="spellStart"/>
      <w:r w:rsidRPr="005808A7">
        <w:t>urma</w:t>
      </w:r>
      <w:proofErr w:type="spellEnd"/>
      <w:r w:rsidRPr="005808A7">
        <w:t xml:space="preserve"> </w:t>
      </w:r>
      <w:proofErr w:type="spellStart"/>
      <w:r w:rsidRPr="005808A7">
        <w:t>în</w:t>
      </w:r>
      <w:proofErr w:type="spellEnd"/>
      <w:r w:rsidRPr="005808A7">
        <w:t xml:space="preserve"> </w:t>
      </w:r>
      <w:proofErr w:type="spellStart"/>
      <w:r w:rsidRPr="005808A7">
        <w:t>continuare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Exclusiv</w:t>
      </w:r>
      <w:proofErr w:type="spellEnd"/>
      <w:r w:rsidRPr="005808A7">
        <w:t xml:space="preserve"> </w:t>
      </w:r>
      <w:proofErr w:type="spellStart"/>
      <w:r w:rsidRPr="005808A7">
        <w:t>numai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Pubele</w:t>
      </w:r>
      <w:proofErr w:type="spellEnd"/>
      <w:r w:rsidRPr="005808A7">
        <w:t xml:space="preserve"> de </w:t>
      </w:r>
      <w:proofErr w:type="spellStart"/>
      <w:r w:rsidRPr="005808A7">
        <w:t>gunoi</w:t>
      </w:r>
      <w:proofErr w:type="spellEnd"/>
      <w:r w:rsidRPr="005808A7">
        <w:t xml:space="preserve">; </w:t>
      </w:r>
      <w:r w:rsidR="005808A7" w:rsidRPr="005808A7">
        <w:br/>
      </w:r>
      <w:r w:rsidRPr="005808A7">
        <w:t xml:space="preserve">Dar, </w:t>
      </w:r>
      <w:proofErr w:type="spellStart"/>
      <w:r w:rsidRPr="005808A7">
        <w:t>totuși</w:t>
      </w:r>
      <w:proofErr w:type="spellEnd"/>
      <w:r w:rsidRPr="005808A7">
        <w:t xml:space="preserve">; </w:t>
      </w:r>
      <w:r w:rsidR="005808A7" w:rsidRPr="005808A7">
        <w:br/>
      </w:r>
      <w:proofErr w:type="spellStart"/>
      <w:r w:rsidRPr="005808A7">
        <w:t>Urmează</w:t>
      </w:r>
      <w:proofErr w:type="spellEnd"/>
      <w:r w:rsidRPr="005808A7">
        <w:t xml:space="preserve"> </w:t>
      </w:r>
      <w:proofErr w:type="spellStart"/>
      <w:r w:rsidRPr="005808A7">
        <w:t>apoi</w:t>
      </w:r>
      <w:proofErr w:type="spellEnd"/>
      <w:r w:rsidRPr="005808A7">
        <w:t xml:space="preserve">. </w:t>
      </w:r>
    </w:p>
    <w:p w:rsidR="005808A7" w:rsidRPr="005808A7" w:rsidRDefault="005808A7" w:rsidP="005808A7">
      <w:pPr>
        <w:pStyle w:val="TimesNewRoman"/>
        <w:sectPr w:rsidR="005808A7" w:rsidRPr="005808A7" w:rsidSect="005808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D4789" w:rsidRPr="005808A7" w:rsidRDefault="00CD4789" w:rsidP="005808A7">
      <w:pPr>
        <w:pStyle w:val="TimesNewRoman"/>
      </w:pPr>
      <w:proofErr w:type="spellStart"/>
      <w:r w:rsidRPr="005808A7">
        <w:t>Într</w:t>
      </w:r>
      <w:proofErr w:type="spellEnd"/>
      <w:r w:rsidRPr="005808A7">
        <w:t xml:space="preserve">-un pleonasm </w:t>
      </w:r>
      <w:proofErr w:type="spellStart"/>
      <w:r w:rsidRPr="005808A7">
        <w:t>există</w:t>
      </w:r>
      <w:proofErr w:type="spellEnd"/>
      <w:r w:rsidRPr="005808A7">
        <w:t xml:space="preserve"> </w:t>
      </w:r>
      <w:proofErr w:type="spellStart"/>
      <w:r w:rsidRPr="005808A7">
        <w:t>două</w:t>
      </w:r>
      <w:proofErr w:type="spellEnd"/>
      <w:r w:rsidRPr="005808A7">
        <w:t xml:space="preserve"> </w:t>
      </w:r>
      <w:proofErr w:type="spellStart"/>
      <w:r w:rsidRPr="005808A7">
        <w:t>tipuri</w:t>
      </w:r>
      <w:proofErr w:type="spellEnd"/>
      <w:r w:rsidRPr="005808A7">
        <w:t xml:space="preserve"> de </w:t>
      </w:r>
      <w:proofErr w:type="spellStart"/>
      <w:r w:rsidRPr="005808A7">
        <w:t>greșeli</w:t>
      </w:r>
      <w:proofErr w:type="spellEnd"/>
      <w:r w:rsidRPr="005808A7">
        <w:t xml:space="preserve">: fie </w:t>
      </w:r>
      <w:proofErr w:type="spellStart"/>
      <w:r w:rsidRPr="005808A7">
        <w:t>sunt</w:t>
      </w:r>
      <w:proofErr w:type="spellEnd"/>
      <w:r w:rsidRPr="005808A7">
        <w:t xml:space="preserve"> </w:t>
      </w:r>
      <w:proofErr w:type="spellStart"/>
      <w:r w:rsidRPr="005808A7">
        <w:t>două</w:t>
      </w:r>
      <w:proofErr w:type="spellEnd"/>
      <w:r w:rsidRPr="005808A7">
        <w:t xml:space="preserve"> </w:t>
      </w:r>
      <w:proofErr w:type="spellStart"/>
      <w:r w:rsidRPr="005808A7">
        <w:t>cuvinte</w:t>
      </w:r>
      <w:proofErr w:type="spellEnd"/>
      <w:r w:rsidRPr="005808A7">
        <w:t xml:space="preserve"> care au </w:t>
      </w:r>
      <w:proofErr w:type="spellStart"/>
      <w:r w:rsidRPr="005808A7">
        <w:t>aceeași</w:t>
      </w:r>
      <w:proofErr w:type="spellEnd"/>
      <w:r w:rsidRPr="005808A7">
        <w:t xml:space="preserve"> </w:t>
      </w:r>
      <w:proofErr w:type="spellStart"/>
      <w:r w:rsidRPr="005808A7">
        <w:t>semnificație</w:t>
      </w:r>
      <w:proofErr w:type="spellEnd"/>
      <w:r w:rsidRPr="005808A7">
        <w:t xml:space="preserve">, fie </w:t>
      </w:r>
      <w:proofErr w:type="spellStart"/>
      <w:r w:rsidRPr="005808A7">
        <w:t>sunt</w:t>
      </w:r>
      <w:proofErr w:type="spellEnd"/>
      <w:r w:rsidRPr="005808A7">
        <w:t xml:space="preserve"> </w:t>
      </w:r>
      <w:proofErr w:type="spellStart"/>
      <w:r w:rsidRPr="005808A7">
        <w:t>două</w:t>
      </w:r>
      <w:proofErr w:type="spellEnd"/>
      <w:r w:rsidRPr="005808A7">
        <w:t xml:space="preserve"> </w:t>
      </w:r>
      <w:proofErr w:type="spellStart"/>
      <w:r w:rsidRPr="005808A7">
        <w:t>cuvinte</w:t>
      </w:r>
      <w:proofErr w:type="spellEnd"/>
      <w:r w:rsidRPr="005808A7">
        <w:t xml:space="preserve"> </w:t>
      </w:r>
      <w:proofErr w:type="spellStart"/>
      <w:r w:rsidRPr="005808A7">
        <w:t>în</w:t>
      </w:r>
      <w:proofErr w:type="spellEnd"/>
      <w:r w:rsidRPr="005808A7">
        <w:t xml:space="preserve"> care </w:t>
      </w:r>
      <w:proofErr w:type="spellStart"/>
      <w:r w:rsidRPr="005808A7">
        <w:t>unul</w:t>
      </w:r>
      <w:proofErr w:type="spellEnd"/>
      <w:r w:rsidRPr="005808A7">
        <w:t xml:space="preserve"> </w:t>
      </w:r>
      <w:proofErr w:type="spellStart"/>
      <w:r w:rsidRPr="005808A7">
        <w:t>dintre</w:t>
      </w:r>
      <w:proofErr w:type="spellEnd"/>
      <w:r w:rsidRPr="005808A7">
        <w:t xml:space="preserve"> </w:t>
      </w:r>
      <w:proofErr w:type="spellStart"/>
      <w:r w:rsidRPr="005808A7">
        <w:t>ele</w:t>
      </w:r>
      <w:proofErr w:type="spellEnd"/>
      <w:r w:rsidRPr="005808A7">
        <w:t xml:space="preserve"> </w:t>
      </w:r>
      <w:proofErr w:type="spellStart"/>
      <w:r w:rsidRPr="005808A7">
        <w:t>îl</w:t>
      </w:r>
      <w:proofErr w:type="spellEnd"/>
      <w:r w:rsidRPr="005808A7">
        <w:t xml:space="preserve"> </w:t>
      </w:r>
      <w:proofErr w:type="spellStart"/>
      <w:r w:rsidRPr="005808A7">
        <w:t>înglobează</w:t>
      </w:r>
      <w:proofErr w:type="spellEnd"/>
      <w:r w:rsidRPr="005808A7">
        <w:t xml:space="preserve"> </w:t>
      </w:r>
      <w:proofErr w:type="spellStart"/>
      <w:r w:rsidRPr="005808A7">
        <w:t>pe</w:t>
      </w:r>
      <w:proofErr w:type="spellEnd"/>
      <w:r w:rsidRPr="005808A7">
        <w:t xml:space="preserve"> </w:t>
      </w:r>
      <w:proofErr w:type="spellStart"/>
      <w:r w:rsidRPr="005808A7">
        <w:t>celălalt</w:t>
      </w:r>
      <w:proofErr w:type="spellEnd"/>
      <w:r w:rsidRPr="005808A7">
        <w:t xml:space="preserve"> </w:t>
      </w:r>
      <w:proofErr w:type="spellStart"/>
      <w:r w:rsidRPr="005808A7">
        <w:t>și</w:t>
      </w:r>
      <w:proofErr w:type="spellEnd"/>
      <w:r w:rsidRPr="005808A7">
        <w:t xml:space="preserve"> </w:t>
      </w:r>
      <w:proofErr w:type="spellStart"/>
      <w:r w:rsidRPr="005808A7">
        <w:t>îi</w:t>
      </w:r>
      <w:proofErr w:type="spellEnd"/>
      <w:r w:rsidRPr="005808A7">
        <w:t xml:space="preserve"> </w:t>
      </w:r>
      <w:proofErr w:type="spellStart"/>
      <w:r w:rsidRPr="005808A7">
        <w:t>subânțelege</w:t>
      </w:r>
      <w:proofErr w:type="spellEnd"/>
      <w:r w:rsidRPr="005808A7">
        <w:t xml:space="preserve"> </w:t>
      </w:r>
      <w:proofErr w:type="spellStart"/>
      <w:r w:rsidRPr="005808A7">
        <w:t>celuilalt</w:t>
      </w:r>
      <w:proofErr w:type="spellEnd"/>
      <w:r w:rsidRPr="005808A7">
        <w:t xml:space="preserve"> </w:t>
      </w:r>
      <w:proofErr w:type="spellStart"/>
      <w:r w:rsidRPr="005808A7">
        <w:t>explicația</w:t>
      </w:r>
      <w:proofErr w:type="spellEnd"/>
      <w:r w:rsidRPr="005808A7">
        <w:t xml:space="preserve">. Ca </w:t>
      </w:r>
      <w:proofErr w:type="spellStart"/>
      <w:proofErr w:type="gramStart"/>
      <w:r w:rsidRPr="005808A7">
        <w:t>sa</w:t>
      </w:r>
      <w:proofErr w:type="spellEnd"/>
      <w:proofErr w:type="gramEnd"/>
      <w:r w:rsidRPr="005808A7">
        <w:t xml:space="preserve"> </w:t>
      </w:r>
      <w:proofErr w:type="spellStart"/>
      <w:r w:rsidRPr="005808A7">
        <w:t>folosesti</w:t>
      </w:r>
      <w:proofErr w:type="spellEnd"/>
      <w:r w:rsidRPr="005808A7">
        <w:t xml:space="preserve"> </w:t>
      </w:r>
      <w:proofErr w:type="spellStart"/>
      <w:r w:rsidRPr="005808A7">
        <w:t>corect</w:t>
      </w:r>
      <w:proofErr w:type="spellEnd"/>
      <w:r w:rsidRPr="005808A7">
        <w:t xml:space="preserve"> </w:t>
      </w:r>
      <w:proofErr w:type="spellStart"/>
      <w:r w:rsidRPr="005808A7">
        <w:t>limba</w:t>
      </w:r>
      <w:proofErr w:type="spellEnd"/>
      <w:r w:rsidRPr="005808A7">
        <w:t xml:space="preserve"> </w:t>
      </w:r>
      <w:proofErr w:type="spellStart"/>
      <w:r w:rsidRPr="005808A7">
        <w:t>romana</w:t>
      </w:r>
      <w:proofErr w:type="spellEnd"/>
      <w:r w:rsidRPr="005808A7">
        <w:t xml:space="preserve">, </w:t>
      </w:r>
      <w:proofErr w:type="spellStart"/>
      <w:r w:rsidRPr="005808A7">
        <w:t>vezi</w:t>
      </w:r>
      <w:proofErr w:type="spellEnd"/>
      <w:r w:rsidRPr="005808A7">
        <w:t xml:space="preserve"> cum </w:t>
      </w:r>
      <w:proofErr w:type="spellStart"/>
      <w:r w:rsidRPr="005808A7">
        <w:t>este</w:t>
      </w:r>
      <w:proofErr w:type="spellEnd"/>
      <w:r w:rsidRPr="005808A7">
        <w:t xml:space="preserve"> </w:t>
      </w:r>
      <w:proofErr w:type="spellStart"/>
      <w:r w:rsidRPr="005808A7">
        <w:t>corect</w:t>
      </w:r>
      <w:proofErr w:type="spellEnd"/>
      <w:r w:rsidRPr="005808A7">
        <w:t xml:space="preserve">, </w:t>
      </w:r>
      <w:proofErr w:type="spellStart"/>
      <w:r w:rsidRPr="005808A7">
        <w:t>voiam</w:t>
      </w:r>
      <w:proofErr w:type="spellEnd"/>
      <w:r w:rsidRPr="005808A7">
        <w:t xml:space="preserve"> </w:t>
      </w:r>
      <w:proofErr w:type="spellStart"/>
      <w:r w:rsidRPr="005808A7">
        <w:t>sau</w:t>
      </w:r>
      <w:proofErr w:type="spellEnd"/>
      <w:r w:rsidRPr="005808A7">
        <w:t xml:space="preserve"> </w:t>
      </w:r>
      <w:proofErr w:type="spellStart"/>
      <w:r w:rsidRPr="005808A7">
        <w:t>vroiam</w:t>
      </w:r>
      <w:proofErr w:type="spellEnd"/>
      <w:r w:rsidRPr="005808A7">
        <w:t xml:space="preserve">! </w:t>
      </w:r>
      <w:proofErr w:type="spellStart"/>
      <w:r w:rsidRPr="005808A7">
        <w:t>Incearca</w:t>
      </w:r>
      <w:proofErr w:type="spellEnd"/>
      <w:r w:rsidRPr="005808A7">
        <w:t xml:space="preserve"> </w:t>
      </w:r>
      <w:proofErr w:type="spellStart"/>
      <w:r w:rsidRPr="005808A7">
        <w:t>aceste</w:t>
      </w:r>
      <w:proofErr w:type="spellEnd"/>
      <w:r w:rsidRPr="005808A7">
        <w:t xml:space="preserve"> </w:t>
      </w:r>
      <w:proofErr w:type="spellStart"/>
      <w:r w:rsidRPr="005808A7">
        <w:t>exercitii</w:t>
      </w:r>
      <w:proofErr w:type="spellEnd"/>
      <w:r w:rsidRPr="005808A7">
        <w:t xml:space="preserve"> de </w:t>
      </w:r>
      <w:proofErr w:type="spellStart"/>
      <w:r w:rsidRPr="005808A7">
        <w:t>dictie</w:t>
      </w:r>
      <w:proofErr w:type="spellEnd"/>
      <w:r w:rsidRPr="005808A7">
        <w:t xml:space="preserve"> </w:t>
      </w:r>
      <w:proofErr w:type="spellStart"/>
      <w:r w:rsidRPr="005808A7">
        <w:t>amuzante</w:t>
      </w:r>
      <w:proofErr w:type="spellEnd"/>
      <w:r w:rsidRPr="005808A7">
        <w:t xml:space="preserve">, </w:t>
      </w:r>
      <w:proofErr w:type="spellStart"/>
      <w:r w:rsidRPr="005808A7">
        <w:t>pentru</w:t>
      </w:r>
      <w:proofErr w:type="spellEnd"/>
      <w:r w:rsidRPr="005808A7">
        <w:t xml:space="preserve"> </w:t>
      </w:r>
      <w:proofErr w:type="spellStart"/>
      <w:r w:rsidRPr="005808A7">
        <w:t>copii</w:t>
      </w:r>
      <w:proofErr w:type="spellEnd"/>
      <w:r w:rsidRPr="005808A7">
        <w:t xml:space="preserve">, </w:t>
      </w:r>
      <w:proofErr w:type="spellStart"/>
      <w:r w:rsidRPr="005808A7">
        <w:t>dar</w:t>
      </w:r>
      <w:proofErr w:type="spellEnd"/>
      <w:r w:rsidRPr="005808A7">
        <w:t xml:space="preserve"> </w:t>
      </w:r>
      <w:proofErr w:type="spellStart"/>
      <w:r w:rsidRPr="005808A7">
        <w:t>si</w:t>
      </w:r>
      <w:proofErr w:type="spellEnd"/>
      <w:r w:rsidRPr="005808A7">
        <w:t xml:space="preserve"> </w:t>
      </w:r>
      <w:proofErr w:type="spellStart"/>
      <w:r w:rsidRPr="005808A7">
        <w:t>pentru</w:t>
      </w:r>
      <w:proofErr w:type="spellEnd"/>
      <w:r w:rsidRPr="005808A7">
        <w:t xml:space="preserve"> </w:t>
      </w:r>
      <w:proofErr w:type="spellStart"/>
      <w:r w:rsidRPr="005808A7">
        <w:t>adulti</w:t>
      </w:r>
      <w:proofErr w:type="spellEnd"/>
      <w:r w:rsidRPr="005808A7">
        <w:t>.</w:t>
      </w:r>
      <w:r w:rsidRPr="005808A7">
        <w:br/>
      </w:r>
      <w:bookmarkStart w:id="0" w:name="_GoBack"/>
      <w:bookmarkEnd w:id="0"/>
    </w:p>
    <w:sectPr w:rsidR="00CD4789" w:rsidRPr="005808A7" w:rsidSect="005808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8F"/>
    <w:rsid w:val="00066A69"/>
    <w:rsid w:val="005808A7"/>
    <w:rsid w:val="006D2B8F"/>
    <w:rsid w:val="00C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886D"/>
  <w15:chartTrackingRefBased/>
  <w15:docId w15:val="{09DB9CFB-640A-4C8A-A894-C6750A81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789"/>
    <w:rPr>
      <w:color w:val="0563C1" w:themeColor="hyperlink"/>
      <w:u w:val="single"/>
    </w:rPr>
  </w:style>
  <w:style w:type="paragraph" w:customStyle="1" w:styleId="TimesNewRoman">
    <w:name w:val="Times New Roman"/>
    <w:link w:val="TimesNewRoman0"/>
    <w:autoRedefine/>
    <w:qFormat/>
    <w:rsid w:val="005808A7"/>
    <w:pPr>
      <w:spacing w:line="240" w:lineRule="auto"/>
    </w:pPr>
    <w:rPr>
      <w:rFonts w:ascii="Times New Roman" w:hAnsi="Times New Roman" w:cs="Times New Roman"/>
      <w:color w:val="000000" w:themeColor="text1"/>
      <w:spacing w:val="-6"/>
      <w:sz w:val="24"/>
    </w:rPr>
  </w:style>
  <w:style w:type="character" w:customStyle="1" w:styleId="10">
    <w:name w:val="Заголовок 1 Знак"/>
    <w:basedOn w:val="a0"/>
    <w:link w:val="1"/>
    <w:uiPriority w:val="9"/>
    <w:rsid w:val="00580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mesNewRoman0">
    <w:name w:val="Times New Roman Знак"/>
    <w:basedOn w:val="a0"/>
    <w:link w:val="TimesNewRoman"/>
    <w:rsid w:val="005808A7"/>
    <w:rPr>
      <w:rFonts w:ascii="Times New Roman" w:hAnsi="Times New Roman" w:cs="Times New Roman"/>
      <w:color w:val="000000" w:themeColor="text1"/>
      <w:spacing w:val="-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1117-2D09-4FA0-B2BF-0CA9597B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Urarak</dc:creator>
  <cp:keywords/>
  <dc:description/>
  <cp:lastModifiedBy>Urarak</cp:lastModifiedBy>
  <cp:revision>3</cp:revision>
  <dcterms:created xsi:type="dcterms:W3CDTF">2020-10-05T20:49:00Z</dcterms:created>
  <dcterms:modified xsi:type="dcterms:W3CDTF">2020-10-05T21:06:00Z</dcterms:modified>
</cp:coreProperties>
</file>