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5233"/>
          <w:sz w:val="36"/>
        </w:rPr>
        <w:t>URBANSIP</w:t>
      </w:r>
      <w:r>
        <w:rPr>
          <w:i/>
        </w:rPr>
        <w:br/>
        <w:t>Casas de diseño. Listas para habitar.</w:t>
      </w:r>
    </w:p>
    <w:p>
      <w:r>
        <w:t>Fecha: ____/____/2026        Pedido N°: ________</w:t>
      </w:r>
    </w:p>
    <w:p>
      <w:r>
        <w:rPr>
          <w:b/>
          <w:sz w:val="28"/>
        </w:rPr>
        <w:t>PEDIDO DE COTIZACIÓN · REVESTIMIENTO EXTERIOR (SIDING)</w:t>
      </w:r>
    </w:p>
    <w:p>
      <w:r>
        <w:t>Obra: Vivienda modelo AURA · 73 m² cubiertos · sistema de paneles SIP · zona oeste GBA (base Ituzaingó, hasta 50 km).</w:t>
      </w:r>
    </w:p>
    <w:p>
      <w:r>
        <w:t>Solicitamos cotización de placas de revestimiento exterior para colocar sobre paneles SIP.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Ítem</w:t>
            </w:r>
          </w:p>
        </w:tc>
        <w:tc>
          <w:tcPr>
            <w:tcW w:type="dxa" w:w="2493"/>
          </w:tcPr>
          <w:p>
            <w:r>
              <w:t>Descripción</w:t>
            </w:r>
          </w:p>
        </w:tc>
        <w:tc>
          <w:tcPr>
            <w:tcW w:type="dxa" w:w="2493"/>
          </w:tcPr>
          <w:p>
            <w:r>
              <w:t>Un.</w:t>
            </w:r>
          </w:p>
        </w:tc>
        <w:tc>
          <w:tcPr>
            <w:tcW w:type="dxa" w:w="2493"/>
          </w:tcPr>
          <w:p>
            <w:r>
              <w:t>Cantidad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Placa LP SmartSide / Smart Panel 11,1 mm, 1,22 × 2,44 m</w:t>
            </w:r>
          </w:p>
        </w:tc>
        <w:tc>
          <w:tcPr>
            <w:tcW w:type="dxa" w:w="2493"/>
          </w:tcPr>
          <w:p>
            <w:r>
              <w:t>m² a cubrir</w:t>
            </w:r>
          </w:p>
        </w:tc>
        <w:tc>
          <w:tcPr>
            <w:tcW w:type="dxa" w:w="2493"/>
          </w:tcPr>
          <w:p>
            <w:r>
              <w:t>137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Tornillería de fijación para madera</w:t>
            </w:r>
          </w:p>
        </w:tc>
        <w:tc>
          <w:tcPr>
            <w:tcW w:type="dxa" w:w="2493"/>
          </w:tcPr>
          <w:p>
            <w:r>
              <w:t>gl</w:t>
            </w:r>
          </w:p>
        </w:tc>
        <w:tc>
          <w:tcPr>
            <w:tcW w:type="dxa" w:w="2493"/>
          </w:tcPr>
          <w:p>
            <w:r>
              <w:t>1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Opcional: revestimiento plástico (PVC) para fachada, indicar línea y precio por m²</w:t>
            </w:r>
          </w:p>
        </w:tc>
        <w:tc>
          <w:tcPr>
            <w:tcW w:type="dxa" w:w="2493"/>
          </w:tcPr>
          <w:p>
            <w:r>
              <w:t>m²</w:t>
            </w:r>
          </w:p>
        </w:tc>
        <w:tc>
          <w:tcPr>
            <w:tcW w:type="dxa" w:w="2493"/>
          </w:tcPr>
          <w:p>
            <w:r>
              <w:t>30</w:t>
            </w:r>
          </w:p>
        </w:tc>
      </w:tr>
    </w:tbl>
    <w:p/>
    <w:p>
      <w:r>
        <w:rPr>
          <w:b/>
        </w:rPr>
        <w:t>Condiciones de la cotización</w:t>
      </w:r>
    </w:p>
    <w:p>
      <w:pPr>
        <w:pStyle w:val="ListBullet"/>
      </w:pPr>
      <w:r>
        <w:t>Precios unitarios y total, indicando si incluyen IVA.</w:t>
      </w:r>
    </w:p>
    <w:p>
      <w:pPr>
        <w:pStyle w:val="ListBullet"/>
      </w:pPr>
      <w:r>
        <w:t>Moneda (pesos o dólares) y validez de la oferta.</w:t>
      </w:r>
    </w:p>
    <w:p>
      <w:pPr>
        <w:pStyle w:val="ListBullet"/>
      </w:pPr>
      <w:r>
        <w:t>Plazo de fabricación y entrega desde la orden de compra.</w:t>
      </w:r>
    </w:p>
    <w:p>
      <w:pPr>
        <w:pStyle w:val="ListBullet"/>
      </w:pPr>
      <w:r>
        <w:t>Condición de pago.</w:t>
      </w:r>
    </w:p>
    <w:p>
      <w:pPr>
        <w:pStyle w:val="ListBullet"/>
      </w:pPr>
      <w:r>
        <w:t>Garantía.</w:t>
      </w:r>
    </w:p>
    <w:p>
      <w:pPr>
        <w:pStyle w:val="ListBullet"/>
      </w:pPr>
      <w:r>
        <w:t>Todo lo que no esté incluido debe aclararse expresamente; lo no aclarado se considera incluido.</w:t>
      </w:r>
    </w:p>
    <w:p>
      <w:pPr>
        <w:pStyle w:val="ListBullet"/>
      </w:pPr>
      <w:r>
        <w:t>Cotizar por placa y por m² cubierto, indicando el desperdicio considerado.</w:t>
      </w:r>
    </w:p>
    <w:p>
      <w:r>
        <w:br/>
        <w:t>Enviar la cotización a: ______________________  ·  Tel.: ______________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