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</w:t>
      </w:r>
      <w:r>
        <w:t xml:space="preserve"> </w:t>
      </w:r>
      <w:r>
        <w:t xml:space="preserve">572:</w:t>
      </w:r>
      <w:r>
        <w:t xml:space="preserve"> </w:t>
      </w:r>
      <w:r>
        <w:t xml:space="preserve">Project</w:t>
      </w:r>
    </w:p>
    <w:p>
      <w:pPr>
        <w:pStyle w:val="Subtitle"/>
      </w:pPr>
      <w:r>
        <w:t xml:space="preserve">Chapter</w:t>
      </w:r>
      <w:r>
        <w:t xml:space="preserve"> </w:t>
      </w:r>
      <w:r>
        <w:t xml:space="preserve">10:</w:t>
      </w:r>
      <w:r>
        <w:t xml:space="preserve"> </w:t>
      </w:r>
      <w:r>
        <w:t xml:space="preserve">Nonconjugate</w:t>
      </w:r>
      <w:r>
        <w:t xml:space="preserve"> </w:t>
      </w:r>
      <w:r>
        <w:t xml:space="preserve">priors</w:t>
      </w:r>
      <w:r>
        <w:t xml:space="preserve"> </w:t>
      </w:r>
      <w:r>
        <w:t xml:space="preserve">and</w:t>
      </w:r>
      <w:r>
        <w:t xml:space="preserve"> </w:t>
      </w:r>
      <w:r>
        <w:t xml:space="preserve">Metropolis-Hastings</w:t>
      </w:r>
      <w:r>
        <w:t xml:space="preserve"> </w:t>
      </w:r>
      <w:r>
        <w:t xml:space="preserve">algorithms</w:t>
      </w:r>
    </w:p>
    <w:p>
      <w:pPr>
        <w:pStyle w:val="Author"/>
      </w:pPr>
      <w:r>
        <w:t xml:space="preserve">Geovani</w:t>
      </w:r>
      <w:r>
        <w:t xml:space="preserve"> </w:t>
      </w:r>
      <w:r>
        <w:t xml:space="preserve">Bautista,</w:t>
      </w:r>
      <w:r>
        <w:t xml:space="preserve"> </w:t>
      </w:r>
      <w:r>
        <w:t xml:space="preserve">Simon</w:t>
      </w:r>
      <w:r>
        <w:t xml:space="preserve"> </w:t>
      </w:r>
      <w:r>
        <w:t xml:space="preserve">Lee,</w:t>
      </w:r>
      <w:r>
        <w:t xml:space="preserve"> </w:t>
      </w:r>
      <w:r>
        <w:t xml:space="preserve">Shen</w:t>
      </w:r>
      <w:r>
        <w:t xml:space="preserve"> </w:t>
      </w:r>
      <w:r>
        <w:t xml:space="preserve">Qu</w:t>
      </w:r>
    </w:p>
    <w:p>
      <w:pPr>
        <w:pStyle w:val="Date"/>
      </w:pPr>
      <w:r>
        <w:t xml:space="preserve">Dec,</w:t>
      </w:r>
      <w:r>
        <w:t xml:space="preserve"> </w:t>
      </w:r>
      <w:r>
        <w:t xml:space="preserve">2019</w:t>
      </w:r>
    </w:p>
    <w:p>
      <w:r>
        <w:br w:type="page"/>
      </w:r>
    </w:p>
    <w:p>
      <w:pPr>
        <w:pStyle w:val="Heading2"/>
      </w:pPr>
      <w:bookmarkStart w:id="20" w:name="generalized-linear-models"/>
      <w:r>
        <w:t xml:space="preserve">10.1 Generalized linear models</w:t>
      </w:r>
      <w:bookmarkEnd w:id="20"/>
    </w:p>
    <w:p>
      <w:pPr>
        <w:pStyle w:val="FirstParagraph"/>
      </w:pPr>
      <w:r>
        <w:t xml:space="preserve">Example: Song sparrow reproductive success</w:t>
      </w:r>
    </w:p>
    <w:p>
      <w:pPr>
        <w:pStyle w:val="SourceCode"/>
      </w:pPr>
      <w:r>
        <w:rPr>
          <w:rStyle w:val="CommentTok"/>
        </w:rPr>
        <w:t xml:space="preserve">#### Grid-based posterior approximation</w:t>
      </w:r>
      <w:r>
        <w:br w:type="textWrapping"/>
      </w:r>
      <w:r>
        <w:rPr>
          <w:rStyle w:val="NormalTok"/>
        </w:rPr>
        <w:t xml:space="preserve">p&lt;-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beta0&lt;-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,p)</w:t>
      </w:r>
      <w:r>
        <w:br w:type="textWrapping"/>
      </w:r>
      <w:r>
        <w:rPr>
          <w:rStyle w:val="NormalTok"/>
        </w:rPr>
        <w:t xml:space="preserve">S0&lt;-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gs&lt;-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LPB&lt;-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dim=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(gs,p))</w:t>
      </w:r>
      <w:r>
        <w:br w:type="textWrapping"/>
      </w:r>
      <w:r>
        <w:br w:type="textWrapping"/>
      </w:r>
      <w:r>
        <w:rPr>
          <w:rStyle w:val="NormalTok"/>
        </w:rPr>
        <w:t xml:space="preserve">beta1&lt;-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27</w:t>
      </w:r>
      <w:r>
        <w:rPr>
          <w:rStyle w:val="FloatTok"/>
        </w:rPr>
        <w:t xml:space="preserve">-1.75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27</w:t>
      </w:r>
      <w:r>
        <w:rPr>
          <w:rStyle w:val="FloatTok"/>
        </w:rPr>
        <w:t xml:space="preserve">+1.75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NormalTok"/>
        </w:rPr>
        <w:t xml:space="preserve">gs)</w:t>
      </w:r>
      <w:r>
        <w:br w:type="textWrapping"/>
      </w:r>
      <w:r>
        <w:rPr>
          <w:rStyle w:val="NormalTok"/>
        </w:rPr>
        <w:t xml:space="preserve">beta2&lt;-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68</w:t>
      </w:r>
      <w:r>
        <w:rPr>
          <w:rStyle w:val="FloatTok"/>
        </w:rPr>
        <w:t xml:space="preserve">-1.5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68</w:t>
      </w:r>
      <w:r>
        <w:rPr>
          <w:rStyle w:val="FloatTok"/>
        </w:rPr>
        <w:t xml:space="preserve">+1.5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NormalTok"/>
        </w:rPr>
        <w:t xml:space="preserve">gs)</w:t>
      </w:r>
      <w:r>
        <w:br w:type="textWrapping"/>
      </w:r>
      <w:r>
        <w:rPr>
          <w:rStyle w:val="NormalTok"/>
        </w:rPr>
        <w:t xml:space="preserve">beta3&lt;-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13</w:t>
      </w:r>
      <w:r>
        <w:rPr>
          <w:rStyle w:val="FloatTok"/>
        </w:rPr>
        <w:t xml:space="preserve">-.25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13</w:t>
      </w:r>
      <w:r>
        <w:rPr>
          <w:rStyle w:val="FloatTok"/>
        </w:rPr>
        <w:t xml:space="preserve">+.25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NormalTok"/>
        </w:rPr>
        <w:t xml:space="preserve">gs)</w:t>
      </w:r>
      <w:r>
        <w:br w:type="textWrapping"/>
      </w:r>
      <w:r>
        <w:br w:type="textWrapping"/>
      </w:r>
      <w:r>
        <w:rPr>
          <w:rStyle w:val="NormalTok"/>
        </w:rPr>
        <w:t xml:space="preserve">beta1&lt;-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27</w:t>
      </w:r>
      <w:r>
        <w:rPr>
          <w:rStyle w:val="FloatTok"/>
        </w:rPr>
        <w:t xml:space="preserve">-2.5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27</w:t>
      </w:r>
      <w:r>
        <w:rPr>
          <w:rStyle w:val="FloatTok"/>
        </w:rPr>
        <w:t xml:space="preserve">+2.5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NormalTok"/>
        </w:rPr>
        <w:t xml:space="preserve">gs)</w:t>
      </w:r>
      <w:r>
        <w:br w:type="textWrapping"/>
      </w:r>
      <w:r>
        <w:rPr>
          <w:rStyle w:val="NormalTok"/>
        </w:rPr>
        <w:t xml:space="preserve">beta2&lt;-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68-2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NormalTok"/>
        </w:rPr>
        <w:t xml:space="preserve">gs)</w:t>
      </w:r>
      <w:r>
        <w:br w:type="textWrapping"/>
      </w:r>
      <w:r>
        <w:rPr>
          <w:rStyle w:val="NormalTok"/>
        </w:rPr>
        <w:t xml:space="preserve">beta3&lt;-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13</w:t>
      </w:r>
      <w:r>
        <w:rPr>
          <w:rStyle w:val="FloatTok"/>
        </w:rPr>
        <w:t xml:space="preserve">-.5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13</w:t>
      </w:r>
      <w:r>
        <w:rPr>
          <w:rStyle w:val="FloatTok"/>
        </w:rPr>
        <w:t xml:space="preserve">+.5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NormalTok"/>
        </w:rPr>
        <w:t xml:space="preserve">gs)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gs) {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gs) {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gs) {</w:t>
      </w:r>
      <w:r>
        <w:br w:type="textWrapping"/>
      </w:r>
      <w:r>
        <w:rPr>
          <w:rStyle w:val="NormalTok"/>
        </w:rPr>
        <w:t xml:space="preserve">  theta&lt;-beta1[i]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beta2[j]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beta3[k]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LPB[i,j,k]&lt;-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(beta1[i],beta0[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(S0[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log=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(beta2[j],beta0[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(S0[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log=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(beta3[k],beta0[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(S0[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log=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dpois</w:t>
      </w:r>
      <w:r>
        <w:rPr>
          <w:rStyle w:val="NormalTok"/>
        </w:rPr>
        <w:t xml:space="preserve">(fledged,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(theta),</w:t>
      </w:r>
      <w:r>
        <w:rPr>
          <w:rStyle w:val="DataTypeTok"/>
        </w:rPr>
        <w:t xml:space="preserve">log=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)  )</w:t>
      </w:r>
      <w:r>
        <w:br w:type="textWrapping"/>
      </w:r>
      <w:r>
        <w:rPr>
          <w:rStyle w:val="NormalTok"/>
        </w:rPr>
        <w:t xml:space="preserve">  }} 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(i,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100</w:t>
      </w:r>
    </w:p>
    <w:p>
      <w:pPr>
        <w:pStyle w:val="SourceCode"/>
      </w:pPr>
      <w:r>
        <w:rPr>
          <w:rStyle w:val="NormalTok"/>
        </w:rPr>
        <w:t xml:space="preserve">PB&lt;-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 LPB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(LPB) )</w:t>
      </w:r>
      <w:r>
        <w:br w:type="textWrapping"/>
      </w:r>
      <w:r>
        <w:rPr>
          <w:rStyle w:val="NormalTok"/>
        </w:rPr>
        <w:t xml:space="preserve">PB&lt;-PB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(PB)</w:t>
      </w:r>
      <w:r>
        <w:br w:type="textWrapping"/>
      </w:r>
      <w:r>
        <w:br w:type="textWrapping"/>
      </w:r>
      <w:r>
        <w:rPr>
          <w:rStyle w:val="NormalTok"/>
        </w:rPr>
        <w:t xml:space="preserve">PB1&lt;-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(PB,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,sum)</w:t>
      </w:r>
      <w:r>
        <w:br w:type="textWrapping"/>
      </w:r>
      <w:r>
        <w:rPr>
          <w:rStyle w:val="NormalTok"/>
        </w:rPr>
        <w:t xml:space="preserve">PB2&lt;-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(PB,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,sum)</w:t>
      </w:r>
      <w:r>
        <w:br w:type="textWrapping"/>
      </w:r>
      <w:r>
        <w:rPr>
          <w:rStyle w:val="NormalTok"/>
        </w:rPr>
        <w:t xml:space="preserve">PB3&lt;-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(PB,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,sum)</w:t>
      </w:r>
      <w:r>
        <w:br w:type="textWrapping"/>
      </w:r>
      <w:r>
        <w:rPr>
          <w:rStyle w:val="NormalTok"/>
        </w:rPr>
        <w:t xml:space="preserve">PB23&lt;-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(PB,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),sum)</w:t>
      </w:r>
      <w:r>
        <w:br w:type="textWrapping"/>
      </w:r>
      <w:r>
        <w:br w:type="textWrapping"/>
      </w:r>
      <w:r>
        <w:rPr>
          <w:rStyle w:val="CommentTok"/>
        </w:rPr>
        <w:t xml:space="preserve">## Simulation from grid approximation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DecValTok"/>
        </w:rPr>
        <w:t xml:space="preserve">50000</w:t>
      </w:r>
      <w:r>
        <w:br w:type="textWrapping"/>
      </w:r>
      <w:r>
        <w:rPr>
          <w:rStyle w:val="NormalTok"/>
        </w:rPr>
        <w:t xml:space="preserve">BETAg&lt;-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S,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(s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S) {</w:t>
      </w:r>
      <w:r>
        <w:br w:type="textWrapping"/>
      </w:r>
      <w:r>
        <w:rPr>
          <w:rStyle w:val="NormalTok"/>
        </w:rPr>
        <w:t xml:space="preserve">i&lt;-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gs,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prob=</w:t>
      </w:r>
      <w:r>
        <w:rPr>
          <w:rStyle w:val="NormalTok"/>
        </w:rPr>
        <w:t xml:space="preserve">PB2)</w:t>
      </w:r>
      <w:r>
        <w:br w:type="textWrapping"/>
      </w:r>
      <w:r>
        <w:rPr>
          <w:rStyle w:val="NormalTok"/>
        </w:rPr>
        <w:t xml:space="preserve">j&lt;-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gs,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prob=</w:t>
      </w:r>
      <w:r>
        <w:rPr>
          <w:rStyle w:val="NormalTok"/>
        </w:rPr>
        <w:t xml:space="preserve">PB23[i,] )</w:t>
      </w:r>
      <w:r>
        <w:br w:type="textWrapping"/>
      </w:r>
      <w:r>
        <w:rPr>
          <w:rStyle w:val="NormalTok"/>
        </w:rPr>
        <w:t xml:space="preserve">k&lt;-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gs,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prob=</w:t>
      </w:r>
      <w:r>
        <w:rPr>
          <w:rStyle w:val="NormalTok"/>
        </w:rPr>
        <w:t xml:space="preserve">PB[,i,j] )</w:t>
      </w:r>
      <w:r>
        <w:br w:type="textWrapping"/>
      </w:r>
      <w:r>
        <w:rPr>
          <w:rStyle w:val="NormalTok"/>
        </w:rPr>
        <w:t xml:space="preserve">BETAg[s,]&lt;-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(beta1[k],beta2[i],beta3[j])  }</w:t>
      </w:r>
    </w:p>
    <w:p>
      <w:r>
        <w:br w:type="page"/>
      </w:r>
    </w:p>
    <w:p>
      <w:pPr>
        <w:pStyle w:val="Heading2"/>
      </w:pPr>
      <w:bookmarkStart w:id="21" w:name="the-metropolis-algorithm"/>
      <w:r>
        <w:t xml:space="preserve">10.2 The Metropolis algorithm</w:t>
      </w:r>
      <w:bookmarkEnd w:id="21"/>
    </w:p>
    <w:p>
      <w:r>
        <w:br w:type="page"/>
      </w:r>
    </w:p>
    <w:p>
      <w:r>
        <w:br w:type="page"/>
      </w:r>
    </w:p>
    <w:p>
      <w:pPr>
        <w:pStyle w:val="SourceCode"/>
      </w:pPr>
      <w:r>
        <w:rPr>
          <w:rStyle w:val="CommentTok"/>
        </w:rPr>
        <w:t xml:space="preserve">#### MH algorithm for one-sample normal problem with </w:t>
      </w:r>
      <w:r>
        <w:br w:type="textWrapping"/>
      </w:r>
      <w:r>
        <w:rPr>
          <w:rStyle w:val="CommentTok"/>
        </w:rPr>
        <w:t xml:space="preserve">## Setup</w:t>
      </w:r>
      <w:r>
        <w:br w:type="textWrapping"/>
      </w:r>
      <w:r>
        <w:rPr>
          <w:rStyle w:val="NormalTok"/>
        </w:rPr>
        <w:t xml:space="preserve">s2&lt;-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t2&lt;-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; mu&lt;-</w:t>
      </w:r>
      <w:r>
        <w:rPr>
          <w:rStyle w:val="DecValTok"/>
        </w:rPr>
        <w:t xml:space="preserve">5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n&lt;-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y&lt;-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mu.n&lt;-(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t2 )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 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t2) </w:t>
      </w:r>
      <w:r>
        <w:br w:type="textWrapping"/>
      </w:r>
      <w:r>
        <w:rPr>
          <w:rStyle w:val="NormalTok"/>
        </w:rPr>
        <w:t xml:space="preserve">t2.n&lt;-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t2)</w:t>
      </w:r>
      <w:r>
        <w:br w:type="textWrapping"/>
      </w:r>
      <w:r>
        <w:br w:type="textWrapping"/>
      </w:r>
      <w:r>
        <w:rPr>
          <w:rStyle w:val="CommentTok"/>
        </w:rPr>
        <w:t xml:space="preserve">## MCMC</w:t>
      </w:r>
      <w:r>
        <w:br w:type="textWrapping"/>
      </w:r>
      <w:r>
        <w:rPr>
          <w:rStyle w:val="NormalTok"/>
        </w:rPr>
        <w:t xml:space="preserve">s2&lt;-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; t2&lt;-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; mu&lt;-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y&lt;-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9.37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10.18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9.16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11.60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10.33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theta&lt;-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; delta&lt;-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; S&lt;-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 ; THETA&lt;-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;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(s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theta.star&lt;-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,theta,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(delta))</w:t>
      </w:r>
      <w:r>
        <w:br w:type="textWrapping"/>
      </w:r>
      <w:r>
        <w:br w:type="textWrapping"/>
      </w:r>
      <w:r>
        <w:rPr>
          <w:rStyle w:val="NormalTok"/>
        </w:rPr>
        <w:t xml:space="preserve">  log.r&lt;-(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(y,theta.star,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(s2),</w:t>
      </w:r>
      <w:r>
        <w:rPr>
          <w:rStyle w:val="DataTypeTok"/>
        </w:rPr>
        <w:t xml:space="preserve">log=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(theta.star,mu,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(t2),</w:t>
      </w:r>
      <w:r>
        <w:rPr>
          <w:rStyle w:val="DataTypeTok"/>
        </w:rPr>
        <w:t xml:space="preserve">log=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)  </w:t>
      </w:r>
      <w:r>
        <w:rPr>
          <w:rStyle w:val="OperatorTok"/>
        </w:rPr>
        <w:t xml:space="preserve">-</w:t>
      </w:r>
      <w:r>
        <w:br w:type="textWrapping"/>
      </w:r>
      <w:r>
        <w:rPr>
          <w:rStyle w:val="StringTok"/>
        </w:rPr>
        <w:t xml:space="preserve">         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(y,theta,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(s2),</w:t>
      </w:r>
      <w:r>
        <w:rPr>
          <w:rStyle w:val="DataTypeTok"/>
        </w:rPr>
        <w:t xml:space="preserve">log=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(theta,mu,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(t2),</w:t>
      </w:r>
      <w:r>
        <w:rPr>
          <w:rStyle w:val="DataTypeTok"/>
        </w:rPr>
        <w:t xml:space="preserve">log=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log.r) { theta&lt;-theta.star }</w:t>
      </w:r>
      <w:r>
        <w:br w:type="textWrapping"/>
      </w:r>
      <w:r>
        <w:br w:type="textWrapping"/>
      </w:r>
      <w:r>
        <w:rPr>
          <w:rStyle w:val="NormalTok"/>
        </w:rPr>
        <w:t xml:space="preserve">  THETA&lt;-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(THETA,theta)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#### MH algorithm with different proposal distributions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ACR&lt;-ACF&lt;-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THETAA&lt;-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(delta2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^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) {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THETA&lt;-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DecValTok"/>
        </w:rPr>
        <w:t xml:space="preserve">10000</w:t>
      </w:r>
      <w:r>
        <w:br w:type="textWrapping"/>
      </w:r>
      <w:r>
        <w:rPr>
          <w:rStyle w:val="NormalTok"/>
        </w:rPr>
        <w:t xml:space="preserve">theta&lt;-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acs&lt;-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delta&lt;-</w:t>
      </w:r>
      <w:r>
        <w:rPr>
          <w:rStyle w:val="DecValTok"/>
        </w:rPr>
        <w:t xml:space="preserve">2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(s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S) 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theta.star&lt;-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,theta,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(delta2))</w:t>
      </w:r>
      <w:r>
        <w:br w:type="textWrapping"/>
      </w:r>
      <w:r>
        <w:rPr>
          <w:rStyle w:val="NormalTok"/>
        </w:rPr>
        <w:t xml:space="preserve">  log.r&lt;-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(y,theta.star,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(s2),</w:t>
      </w:r>
      <w:r>
        <w:rPr>
          <w:rStyle w:val="DataTypeTok"/>
        </w:rPr>
        <w:t xml:space="preserve">log=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(y,theta,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(s2),</w:t>
      </w:r>
      <w:r>
        <w:rPr>
          <w:rStyle w:val="DataTypeTok"/>
        </w:rPr>
        <w:t xml:space="preserve">log=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 )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(theta.star,mu,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(t2),</w:t>
      </w:r>
      <w:r>
        <w:rPr>
          <w:rStyle w:val="DataTypeTok"/>
        </w:rPr>
        <w:t xml:space="preserve">log=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(theta,mu,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(t2),</w:t>
      </w:r>
      <w:r>
        <w:rPr>
          <w:rStyle w:val="DataTypeTok"/>
        </w:rPr>
        <w:t xml:space="preserve">log=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log.r)  { theta&lt;-theta.star ; acs&lt;-acs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}</w:t>
      </w:r>
      <w:r>
        <w:br w:type="textWrapping"/>
      </w:r>
      <w:r>
        <w:rPr>
          <w:rStyle w:val="NormalTok"/>
        </w:rPr>
        <w:t xml:space="preserve">  THETA&lt;-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(THETA,theta) 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 plot(THETA[1:1000],col = alpha("blue", 0.1))</w:t>
      </w:r>
      <w:r>
        <w:br w:type="textWrapping"/>
      </w:r>
      <w:r>
        <w:rPr>
          <w:rStyle w:val="NormalTok"/>
        </w:rPr>
        <w:t xml:space="preserve">ACR&lt;-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(ACR,acs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s) </w:t>
      </w:r>
      <w:r>
        <w:br w:type="textWrapping"/>
      </w:r>
      <w:r>
        <w:rPr>
          <w:rStyle w:val="NormalTok"/>
        </w:rPr>
        <w:t xml:space="preserve">ACF&lt;-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(ACF,</w:t>
      </w:r>
      <w:r>
        <w:rPr>
          <w:rStyle w:val="KeywordTok"/>
        </w:rPr>
        <w:t xml:space="preserve">acf</w:t>
      </w:r>
      <w:r>
        <w:rPr>
          <w:rStyle w:val="NormalTok"/>
        </w:rPr>
        <w:t xml:space="preserve">(THETA,</w:t>
      </w:r>
      <w:r>
        <w:rPr>
          <w:rStyle w:val="DataTypeTok"/>
        </w:rPr>
        <w:t xml:space="preserve">plot=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 )</w:t>
      </w:r>
      <w:r>
        <w:br w:type="textWrapping"/>
      </w:r>
      <w:r>
        <w:rPr>
          <w:rStyle w:val="NormalTok"/>
        </w:rPr>
        <w:t xml:space="preserve">THETAA&lt;-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(THETAA,THETA)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 plot(ACR,ACF) ; lines(ACR,ACF)</w:t>
      </w:r>
    </w:p>
    <w:p>
      <w:pPr>
        <w:pStyle w:val="SourceCode"/>
      </w:pPr>
      <w:r>
        <w:rPr>
          <w:rStyle w:val="NormalTok"/>
        </w:rPr>
        <w:t xml:space="preserve">THCM&lt;-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(THETAA,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,cumsum)</w:t>
      </w:r>
      <w:r>
        <w:br w:type="textWrapping"/>
      </w:r>
      <w:r>
        <w:rPr>
          <w:rStyle w:val="NormalTok"/>
        </w:rPr>
        <w:t xml:space="preserve">THCM&lt;-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THCM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(THCM)[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br w:type="textWrapping"/>
      </w:r>
      <w:r>
        <w:rPr>
          <w:rStyle w:val="CommentTok"/>
        </w:rPr>
        <w:t xml:space="preserve">#### Back to sparrow data</w:t>
      </w:r>
      <w:r>
        <w:br w:type="textWrapping"/>
      </w:r>
      <w:r>
        <w:rPr>
          <w:rStyle w:val="NormalTok"/>
        </w:rPr>
        <w:t xml:space="preserve">fit.mle&lt;-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(fledged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age2,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summary(fit.mle)</w:t>
      </w:r>
      <w:r>
        <w:br w:type="textWrapping"/>
      </w:r>
      <w:r>
        <w:br w:type="textWrapping"/>
      </w:r>
      <w:r>
        <w:rPr>
          <w:rStyle w:val="NormalTok"/>
        </w:rPr>
        <w:t xml:space="preserve">y&lt;-fledged ; X&lt;-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(y)),age,age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yX&lt;-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(y,X)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(yX)&lt;-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"fledged"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"intercept"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"age2"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n&lt;-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 ; p&lt;-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pmn.beta&lt;-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,p)</w:t>
      </w:r>
      <w:r>
        <w:br w:type="textWrapping"/>
      </w:r>
      <w:r>
        <w:rPr>
          <w:rStyle w:val="NormalTok"/>
        </w:rPr>
        <w:t xml:space="preserve">psd.beta&lt;-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,p)</w:t>
      </w:r>
      <w:r>
        <w:br w:type="textWrapping"/>
      </w:r>
      <w:r>
        <w:br w:type="textWrapping"/>
      </w:r>
      <w:r>
        <w:rPr>
          <w:rStyle w:val="NormalTok"/>
        </w:rPr>
        <w:t xml:space="preserve">var.prop&lt;-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 )</w:t>
      </w:r>
      <w:r>
        <w:br w:type="textWrapping"/>
      </w:r>
      <w:r>
        <w:rPr>
          <w:rStyle w:val="NormalTok"/>
        </w:rPr>
        <w:t xml:space="preserve">beta&lt;-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,p)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DecValTok"/>
        </w:rPr>
        <w:t xml:space="preserve">10000</w:t>
      </w:r>
      <w:r>
        <w:br w:type="textWrapping"/>
      </w:r>
      <w:r>
        <w:rPr>
          <w:rStyle w:val="NormalTok"/>
        </w:rPr>
        <w:t xml:space="preserve">BETA&lt;-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S,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p)</w:t>
      </w:r>
      <w:r>
        <w:br w:type="textWrapping"/>
      </w:r>
      <w:r>
        <w:rPr>
          <w:rStyle w:val="NormalTok"/>
        </w:rPr>
        <w:t xml:space="preserve">ac&lt;-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## rmvnorm function for proposals</w:t>
      </w:r>
      <w:r>
        <w:br w:type="textWrapping"/>
      </w:r>
      <w:r>
        <w:rPr>
          <w:rStyle w:val="NormalTok"/>
        </w:rPr>
        <w:t xml:space="preserve">rmvnorm&lt;-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(n,mu,Sigma)</w:t>
      </w:r>
      <w:r>
        <w:br w:type="textWrapping"/>
      </w:r>
      <w:r>
        <w:rPr>
          <w:rStyle w:val="NormalTok"/>
        </w:rPr>
        <w:t xml:space="preserve">{ </w:t>
      </w:r>
      <w:r>
        <w:rPr>
          <w:rStyle w:val="CommentTok"/>
        </w:rPr>
        <w:t xml:space="preserve"># samples from the multivariate normal distribution</w:t>
      </w:r>
      <w:r>
        <w:br w:type="textWrapping"/>
      </w:r>
      <w:r>
        <w:rPr>
          <w:rStyle w:val="NormalTok"/>
        </w:rPr>
        <w:t xml:space="preserve">  E&lt;-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(mu)),n,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(mu))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 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chol</w:t>
      </w:r>
      <w:r>
        <w:rPr>
          <w:rStyle w:val="NormalTok"/>
        </w:rPr>
        <w:t xml:space="preserve">(Sigma))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(mu))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## MCMC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(s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S) {</w:t>
      </w:r>
      <w:r>
        <w:br w:type="textWrapping"/>
      </w:r>
      <w:r>
        <w:rPr>
          <w:rStyle w:val="CommentTok"/>
        </w:rPr>
        <w:t xml:space="preserve">#propose a new beta</w:t>
      </w:r>
      <w:r>
        <w:br w:type="textWrapping"/>
      </w:r>
      <w:r>
        <w:rPr>
          <w:rStyle w:val="NormalTok"/>
        </w:rPr>
        <w:t xml:space="preserve">beta.p&lt;-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rmvnorm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beta, var.prop ))</w:t>
      </w:r>
      <w:r>
        <w:br w:type="textWrapping"/>
      </w:r>
      <w:r>
        <w:br w:type="textWrapping"/>
      </w:r>
      <w:r>
        <w:rPr>
          <w:rStyle w:val="NormalTok"/>
        </w:rPr>
        <w:t xml:space="preserve">lhr&lt;-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dpois</w:t>
      </w:r>
      <w:r>
        <w:rPr>
          <w:rStyle w:val="NormalTok"/>
        </w:rPr>
        <w:t xml:space="preserve">(y,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beta.p),</w:t>
      </w:r>
      <w:r>
        <w:rPr>
          <w:rStyle w:val="DataTypeTok"/>
        </w:rPr>
        <w:t xml:space="preserve">log=</w:t>
      </w:r>
      <w:r>
        <w:rPr>
          <w:rStyle w:val="NormalTok"/>
        </w:rPr>
        <w:t xml:space="preserve">T)) </w:t>
      </w:r>
      <w:r>
        <w:rPr>
          <w:rStyle w:val="OperatorTok"/>
        </w:rPr>
        <w:t xml:space="preserve">-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dpois</w:t>
      </w:r>
      <w:r>
        <w:rPr>
          <w:rStyle w:val="NormalTok"/>
        </w:rPr>
        <w:t xml:space="preserve">(y,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beta),</w:t>
      </w:r>
      <w:r>
        <w:rPr>
          <w:rStyle w:val="DataTypeTok"/>
        </w:rPr>
        <w:t xml:space="preserve">log=</w:t>
      </w:r>
      <w:r>
        <w:rPr>
          <w:rStyle w:val="NormalTok"/>
        </w:rPr>
        <w:t xml:space="preserve">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(beta.p,pmn.beta,psd.beta,</w:t>
      </w:r>
      <w:r>
        <w:rPr>
          <w:rStyle w:val="DataTypeTok"/>
        </w:rPr>
        <w:t xml:space="preserve">log=</w:t>
      </w:r>
      <w:r>
        <w:rPr>
          <w:rStyle w:val="NormalTok"/>
        </w:rPr>
        <w:t xml:space="preserve">T)) </w:t>
      </w:r>
      <w:r>
        <w:rPr>
          <w:rStyle w:val="OperatorTok"/>
        </w:rPr>
        <w:t xml:space="preserve">-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(beta,pmn.beta,psd.beta,</w:t>
      </w:r>
      <w:r>
        <w:rPr>
          <w:rStyle w:val="DataTypeTok"/>
        </w:rPr>
        <w:t xml:space="preserve">log=</w:t>
      </w:r>
      <w:r>
        <w:rPr>
          <w:rStyle w:val="NormalTok"/>
        </w:rPr>
        <w:t xml:space="preserve">T))</w:t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lhr ) { beta&lt;-beta.p ; ac&lt;-ac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}</w:t>
      </w:r>
      <w:r>
        <w:br w:type="textWrapping"/>
      </w:r>
      <w:r>
        <w:br w:type="textWrapping"/>
      </w:r>
      <w:r>
        <w:rPr>
          <w:rStyle w:val="NormalTok"/>
        </w:rPr>
        <w:t xml:space="preserve">BETA[s,]&lt;-beta</w:t>
      </w:r>
      <w:r>
        <w:br w:type="textWrapping"/>
      </w:r>
      <w:r>
        <w:rPr>
          <w:rStyle w:val="NormalTok"/>
        </w:rPr>
        <w:t xml:space="preserve">                    }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(ac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0.429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(coda)</w:t>
      </w:r>
      <w:r>
        <w:br w:type="textWrapping"/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(BETA,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,effectiveSize)</w:t>
      </w:r>
    </w:p>
    <w:p>
      <w:pPr>
        <w:pStyle w:val="SourceCode"/>
      </w:pPr>
      <w:r>
        <w:rPr>
          <w:rStyle w:val="VerbatimChar"/>
        </w:rPr>
        <w:t xml:space="preserve">## [1] 818 778 726</w:t>
      </w:r>
    </w:p>
    <w:p>
      <w:pPr>
        <w:pStyle w:val="Heading2"/>
      </w:pPr>
      <w:bookmarkStart w:id="22" w:name="the-metropolis-algorithm-for-poisson-regression"/>
      <w:r>
        <w:t xml:space="preserve">10.3 The Metropolis algorithm for Poisson regression</w:t>
      </w:r>
      <w:bookmarkEnd w:id="22"/>
    </w:p>
    <w:p>
      <w:pPr>
        <w:pStyle w:val="Heading2"/>
      </w:pPr>
      <w:bookmarkStart w:id="23" w:name="metropolis-metropolis-hastings-and-gibbs"/>
      <w:r>
        <w:t xml:space="preserve">10.4 Metropolis, Metropolis-Hastings and Gibbs</w:t>
      </w:r>
      <w:bookmarkEnd w:id="23"/>
    </w:p>
    <w:p>
      <w:r>
        <w:br w:type="page"/>
      </w:r>
    </w:p>
    <w:p>
      <w:pPr>
        <w:pStyle w:val="Heading3"/>
      </w:pPr>
      <w:bookmarkStart w:id="24" w:name="the-metropolis-hastings-algorithm"/>
      <w:r>
        <w:t xml:space="preserve">10.4.1 The Metropolis-Hastings algorithm</w:t>
      </w:r>
      <w:bookmarkEnd w:id="24"/>
    </w:p>
    <w:p>
      <w:r>
        <w:br w:type="page"/>
      </w:r>
    </w:p>
    <w:p>
      <w:r>
        <w:br w:type="page"/>
      </w:r>
    </w:p>
    <w:p>
      <w:r>
        <w:br w:type="page"/>
      </w:r>
    </w:p>
    <w:p>
      <w:pPr>
        <w:pStyle w:val="Heading2"/>
      </w:pPr>
      <w:bookmarkStart w:id="25" w:name="combining-the-metropolis-and-gibbs-algorithms"/>
      <w:r>
        <w:t xml:space="preserve">10.5 Combining the Metropolis and Gibbs algorithms</w:t>
      </w:r>
      <w:bookmarkEnd w:id="25"/>
    </w:p>
    <w:p>
      <w:pPr>
        <w:pStyle w:val="FirstParagraph"/>
      </w:pPr>
      <w:r>
        <w:t xml:space="preserve">Example: Historical CO2 and temperature data</w:t>
      </w:r>
    </w:p>
    <w:p>
      <w:pPr>
        <w:pStyle w:val="SourceCode"/>
      </w:pPr>
      <w:r>
        <w:rPr>
          <w:rStyle w:val="NormalTok"/>
        </w:rPr>
        <w:t xml:space="preserve">lmfit&lt;-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(icecore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tmp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icecore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co2)</w:t>
      </w:r>
    </w:p>
    <w:p>
      <w:pPr>
        <w:pStyle w:val="SourceCode"/>
      </w:pPr>
      <w:r>
        <w:rPr>
          <w:rStyle w:val="CommentTok"/>
        </w:rPr>
        <w:t xml:space="preserve">#### Starting values for MCMC</w:t>
      </w:r>
      <w:r>
        <w:br w:type="textWrapping"/>
      </w:r>
      <w:r>
        <w:rPr>
          <w:rStyle w:val="NormalTok"/>
        </w:rPr>
        <w:t xml:space="preserve">n&lt;-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(icecore)[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y&lt;-icecore[,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X&lt;-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,n),icecore[,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DY&lt;-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outer</w:t>
      </w:r>
      <w:r>
        <w:rPr>
          <w:rStyle w:val="NormalTok"/>
        </w:rPr>
        <w:t xml:space="preserve">(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n),(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 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lmfit&lt;-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X)</w:t>
      </w:r>
      <w:r>
        <w:br w:type="textWrapping"/>
      </w:r>
      <w:r>
        <w:rPr>
          <w:rStyle w:val="NormalTok"/>
        </w:rPr>
        <w:t xml:space="preserve">beta&lt;-lmfit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</w:t>
      </w:r>
      <w:r>
        <w:br w:type="textWrapping"/>
      </w:r>
      <w:r>
        <w:rPr>
          <w:rStyle w:val="NormalTok"/>
        </w:rPr>
        <w:t xml:space="preserve">s2&lt;-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(lmfit)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phi&lt;-</w:t>
      </w:r>
      <w:r>
        <w:rPr>
          <w:rStyle w:val="KeywordTok"/>
        </w:rPr>
        <w:t xml:space="preserve">acf</w:t>
      </w:r>
      <w:r>
        <w:rPr>
          <w:rStyle w:val="NormalTok"/>
        </w:rPr>
        <w:t xml:space="preserve">(lmfit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res,</w:t>
      </w:r>
      <w:r>
        <w:rPr>
          <w:rStyle w:val="DataTypeTok"/>
        </w:rPr>
        <w:t xml:space="preserve">plot=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nu0&lt;-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; s20&lt;-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; T0&lt;-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## MCMC - 25000 scans saving every 25th scan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DecValTok"/>
        </w:rPr>
        <w:t xml:space="preserve">25000</w:t>
      </w:r>
      <w:r>
        <w:rPr>
          <w:rStyle w:val="NormalTok"/>
        </w:rPr>
        <w:t xml:space="preserve"> ; odens&lt;-S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OUT&lt;-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; ac&lt;-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;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(s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br w:type="textWrapping"/>
      </w:r>
      <w:r>
        <w:rPr>
          <w:rStyle w:val="NormalTok"/>
        </w:rPr>
        <w:t xml:space="preserve">  Cor&lt;-phi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DY  ; iCor&lt;-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(Cor)</w:t>
      </w:r>
      <w:r>
        <w:br w:type="textWrapping"/>
      </w:r>
      <w:r>
        <w:rPr>
          <w:rStyle w:val="NormalTok"/>
        </w:rPr>
        <w:t xml:space="preserve">  V.beta&lt;-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iCor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T0)</w:t>
      </w:r>
      <w:r>
        <w:br w:type="textWrapping"/>
      </w:r>
      <w:r>
        <w:rPr>
          <w:rStyle w:val="NormalTok"/>
        </w:rPr>
        <w:t xml:space="preserve">  E.beta&lt;-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V.beta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iCor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s2  )</w:t>
      </w:r>
      <w:r>
        <w:br w:type="textWrapping"/>
      </w:r>
      <w:r>
        <w:rPr>
          <w:rStyle w:val="NormalTok"/>
        </w:rPr>
        <w:t xml:space="preserve">  beta&lt;-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rmvnorm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,E.beta,V.beta)  )</w:t>
      </w:r>
      <w:r>
        <w:br w:type="textWrapping"/>
      </w:r>
      <w:r>
        <w:br w:type="textWrapping"/>
      </w:r>
      <w:r>
        <w:rPr>
          <w:rStyle w:val="NormalTok"/>
        </w:rPr>
        <w:t xml:space="preserve">  s2&lt;-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rgamma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,(nu0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,(nu0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s20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beta)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iCor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beta)) 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</w:t>
      </w:r>
      <w:r>
        <w:br w:type="textWrapping"/>
      </w:r>
      <w:r>
        <w:br w:type="textWrapping"/>
      </w:r>
      <w:r>
        <w:rPr>
          <w:rStyle w:val="NormalTok"/>
        </w:rPr>
        <w:t xml:space="preserve">  phi.p&lt;-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,phi</w:t>
      </w:r>
      <w:r>
        <w:rPr>
          <w:rStyle w:val="FloatTok"/>
        </w:rPr>
        <w:t xml:space="preserve">-.1</w:t>
      </w:r>
      <w:r>
        <w:rPr>
          <w:rStyle w:val="NormalTok"/>
        </w:rPr>
        <w:t xml:space="preserve">,phi</w:t>
      </w:r>
      <w:r>
        <w:rPr>
          <w:rStyle w:val="FloatTok"/>
        </w:rPr>
        <w:t xml:space="preserve">+.1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phi.p&lt;-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 phi.p,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phi.p)</w:t>
      </w:r>
      <w:r>
        <w:br w:type="textWrapping"/>
      </w:r>
      <w:r>
        <w:rPr>
          <w:rStyle w:val="NormalTok"/>
        </w:rPr>
        <w:t xml:space="preserve">  lr&lt;-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-.5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determinant</w:t>
      </w:r>
      <w:r>
        <w:rPr>
          <w:rStyle w:val="NormalTok"/>
        </w:rPr>
        <w:t xml:space="preserve">(phi.p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DY,</w:t>
      </w:r>
      <w:r>
        <w:rPr>
          <w:rStyle w:val="DataTypeTok"/>
        </w:rPr>
        <w:t xml:space="preserve">log=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 </w:t>
      </w:r>
      <w:r>
        <w:rPr>
          <w:rStyle w:val="OperatorTok"/>
        </w:rPr>
        <w:t xml:space="preserve">-</w:t>
      </w:r>
      <w:r>
        <w:br w:type="textWrapping"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determinant</w:t>
      </w:r>
      <w:r>
        <w:rPr>
          <w:rStyle w:val="NormalTok"/>
        </w:rPr>
        <w:t xml:space="preserve">(phi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DY,</w:t>
      </w:r>
      <w:r>
        <w:rPr>
          <w:rStyle w:val="DataTypeTok"/>
        </w:rPr>
        <w:t xml:space="preserve">log=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 (y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beta)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beta)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(phi.p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DY)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(phi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DY)) ) 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s2 )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lr ) { phi&lt;-phi.p ; ac&lt;-ac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</w:t>
      </w:r>
      <w:r>
        <w:rPr>
          <w:rStyle w:val="OperatorTok"/>
        </w:rPr>
        <w:t xml:space="preserve">%%</w:t>
      </w:r>
      <w:r>
        <w:rPr>
          <w:rStyle w:val="NormalTok"/>
        </w:rPr>
        <w:t xml:space="preserve">odens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cat(s,ac/s,beta,s2,phi,"\n") ; </w:t>
      </w:r>
      <w:r>
        <w:br w:type="textWrapping"/>
      </w:r>
      <w:r>
        <w:rPr>
          <w:rStyle w:val="NormalTok"/>
        </w:rPr>
        <w:t xml:space="preserve">    OUT&lt;-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(OUT,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(beta,s2,phi))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OUT</w:t>
      </w:r>
      <w:r>
        <w:rPr>
          <w:rStyle w:val="FloatTok"/>
        </w:rPr>
        <w:t xml:space="preserve">.25000</w:t>
      </w:r>
      <w:r>
        <w:rPr>
          <w:rStyle w:val="NormalTok"/>
        </w:rPr>
        <w:t xml:space="preserve">&lt;-OUT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(coda)</w:t>
      </w:r>
      <w:r>
        <w:br w:type="textWrapping"/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(OUT</w:t>
      </w:r>
      <w:r>
        <w:rPr>
          <w:rStyle w:val="FloatTok"/>
        </w:rPr>
        <w:t xml:space="preserve">.25000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,effectiveSize )</w:t>
      </w:r>
    </w:p>
    <w:p>
      <w:pPr>
        <w:pStyle w:val="Heading3"/>
      </w:pPr>
      <w:bookmarkStart w:id="26" w:name="a-regression-model-with-correlated-errors"/>
      <w:r>
        <w:t xml:space="preserve">10.5.1 A regression model with correlated errors</w:t>
      </w:r>
      <w:bookmarkEnd w:id="26"/>
    </w:p>
    <w:p>
      <w:pPr>
        <w:pStyle w:val="Heading3"/>
      </w:pPr>
      <w:bookmarkStart w:id="27" w:name="analysis-of-the-ice-core-data"/>
      <w:r>
        <w:t xml:space="preserve">10.5.2 Analysis of the ice core data</w:t>
      </w:r>
      <w:bookmarkEnd w:id="27"/>
    </w:p>
    <w:p>
      <w:pPr>
        <w:pStyle w:val="Heading2"/>
      </w:pPr>
      <w:bookmarkStart w:id="28" w:name="discussion-and-further-references"/>
      <w:r>
        <w:t xml:space="preserve">10.6 Discussion and further references</w:t>
      </w:r>
      <w:bookmarkEnd w:id="28"/>
    </w:p>
    <w:p>
      <w:pPr>
        <w:pStyle w:val="Heading1"/>
      </w:pPr>
      <w:bookmarkStart w:id="29" w:name="reference"/>
      <w:r>
        <w:t xml:space="preserve">Reference</w:t>
      </w:r>
      <w:bookmarkEnd w:id="29"/>
    </w:p>
    <w:p>
      <w:pPr>
        <w:pStyle w:val="FirstParagraph"/>
      </w:pPr>
      <w:r>
        <w:t xml:space="preserve">Hoff, P. D. (2009). A first course in Bayesian statistical methods (Chapter 10). New York: Springer.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 572: Project</dc:title>
  <dc:creator>Geovani Bautista, Simon Lee, Shen Qu</dc:creator>
  <cp:keywords/>
  <dcterms:created xsi:type="dcterms:W3CDTF">2019-12-11T05:33:34Z</dcterms:created>
  <dcterms:modified xsi:type="dcterms:W3CDTF">2019-12-11T05:33:34Z</dcterms:modified>
</cp:coreProperties>
</file>