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pt;margin-top:0pt;width:426.5pt;height:713.25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02"/>
                    <w:gridCol w:w="2545"/>
                    <w:gridCol w:w="2553"/>
                  </w:tblGrid>
                  <w:tr>
                    <w:trPr>
                      <w:trHeight w:val="2560" w:hRule="exact"/>
                    </w:trPr>
                    <w:tc>
                      <w:tcPr>
                        <w:tcW w:w="850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atLeast"/>
                          <w:ind w:left="1182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Unicode MS" w:hAnsi="Arial Unicode MS" w:cs="Arial Unicode MS" w:eastAsia="Arial Unicode MS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582124" cy="800100"/>
                              <wp:effectExtent l="0" t="0" r="0" b="0"/>
                              <wp:docPr id="1" name="image1.jpe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jpe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2124" cy="800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Unicode MS" w:hAnsi="Arial Unicode MS" w:cs="Arial Unicode MS" w:eastAsia="Arial Unicode MS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7"/>
                            <w:szCs w:val="17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40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4" w:lineRule="exact" w:before="23"/>
                          <w:ind w:left="845" w:right="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Offense  Description</w:t>
                        </w:r>
                        <w:r>
                          <w:rPr>
                            <w:rFonts w:ascii="Calibri"/>
                            <w:sz w:val="20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8" w:space="0" w:color="000000"/>
                          <w:left w:val="single" w:sz="2" w:space="0" w:color="808080"/>
                          <w:bottom w:val="single" w:sz="9" w:space="0" w:color="00000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4" w:lineRule="exact" w:before="23"/>
                          <w:ind w:left="831" w:right="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MTD</w:t>
                        </w:r>
                        <w:r>
                          <w:rPr>
                            <w:rFonts w:ascii="Calibri"/>
                            <w:b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2018</w:t>
                        </w:r>
                        <w:r>
                          <w:rPr>
                            <w:rFonts w:ascii="Calibri"/>
                            <w:sz w:val="20"/>
                          </w:rPr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8" w:space="0" w:color="000000"/>
                          <w:left w:val="single" w:sz="2" w:space="0" w:color="80808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 w:before="23"/>
                          <w:ind w:right="0"/>
                          <w:jc w:val="center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YTD</w:t>
                        </w:r>
                        <w:r>
                          <w:rPr>
                            <w:rFonts w:ascii="Calibri"/>
                            <w:b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20"/>
                          </w:rPr>
                          <w:t>2018</w:t>
                        </w:r>
                        <w:r>
                          <w:rPr>
                            <w:rFonts w:ascii="Calibri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402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Backing</w:t>
                        </w:r>
                        <w:r>
                          <w:rPr>
                            <w:rFonts w:ascii="Arial Unicode MS"/>
                            <w:spacing w:val="3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1"/>
                            <w:w w:val="90"/>
                            <w:sz w:val="18"/>
                          </w:rPr>
                          <w:t>Unsafely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9" w:space="0" w:color="00000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9" w:space="0" w:color="00000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Bike</w:t>
                        </w:r>
                        <w:r>
                          <w:rPr>
                            <w:rFonts w:ascii="Arial Unicode MS"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Lane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Bus</w:t>
                        </w:r>
                        <w:r>
                          <w:rPr>
                            <w:rFonts w:ascii="Arial Unicode MS"/>
                            <w:spacing w:val="-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Lane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Cell</w:t>
                        </w:r>
                        <w:r>
                          <w:rPr>
                            <w:rFonts w:ascii="Arial Unicode MS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Phone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547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Commercial</w:t>
                        </w:r>
                        <w:r>
                          <w:rPr>
                            <w:rFonts w:ascii="Arial Unicode MS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Veh</w:t>
                        </w:r>
                        <w:r>
                          <w:rPr>
                            <w:rFonts w:ascii="Arial Unicode MS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on</w:t>
                        </w:r>
                        <w:r>
                          <w:rPr>
                            <w:rFonts w:ascii="Arial Unicode MS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Pkwy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0"/>
                            <w:sz w:val="18"/>
                          </w:rPr>
                          <w:t>Cruising</w:t>
                        </w:r>
                        <w:r>
                          <w:rPr>
                            <w:rFonts w:ascii="Arial Unicode MS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For </w:t>
                        </w:r>
                        <w:r>
                          <w:rPr>
                            <w:rFonts w:ascii="Arial Unicode MS"/>
                            <w:spacing w:val="-2"/>
                            <w:w w:val="90"/>
                            <w:sz w:val="18"/>
                          </w:rPr>
                          <w:t>Passengers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Disobey</w:t>
                        </w:r>
                        <w:r>
                          <w:rPr>
                            <w:rFonts w:ascii="Arial Unicode MS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Traffic</w:t>
                        </w:r>
                        <w:r>
                          <w:rPr>
                            <w:rFonts w:ascii="Arial Unicode MS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Control</w:t>
                        </w:r>
                        <w:r>
                          <w:rPr>
                            <w:rFonts w:ascii="Arial Unicode MS"/>
                            <w:spacing w:val="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Device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208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46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2446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Driving</w:t>
                        </w:r>
                        <w:r>
                          <w:rPr>
                            <w:rFonts w:ascii="Arial Unicode MS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Too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Slow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Equipment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900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Equipment</w:t>
                        </w:r>
                        <w:r>
                          <w:rPr>
                            <w:rFonts w:ascii="Arial Unicode MS"/>
                            <w:spacing w:val="3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(Other)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Excessive</w:t>
                        </w:r>
                        <w:r>
                          <w:rPr>
                            <w:rFonts w:ascii="Arial Unicode MS"/>
                            <w:spacing w:val="-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Noise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Fail</w:t>
                        </w:r>
                        <w:r>
                          <w:rPr>
                            <w:rFonts w:ascii="Arial Unicode MS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to</w:t>
                        </w:r>
                        <w:r>
                          <w:rPr>
                            <w:rFonts w:ascii="Arial Unicode MS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Keep</w:t>
                        </w:r>
                        <w:r>
                          <w:rPr>
                            <w:rFonts w:ascii="Arial Unicode MS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Right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Fail</w:t>
                        </w:r>
                        <w:r>
                          <w:rPr>
                            <w:rFonts w:ascii="Arial Unicode MS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to</w:t>
                        </w:r>
                        <w:r>
                          <w:rPr>
                            <w:rFonts w:ascii="Arial Unicode MS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1"/>
                            <w:sz w:val="18"/>
                          </w:rPr>
                          <w:t>yield</w:t>
                        </w:r>
                        <w:r>
                          <w:rPr>
                            <w:rFonts w:ascii="Arial Unicode MS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Right</w:t>
                        </w:r>
                        <w:r>
                          <w:rPr>
                            <w:rFonts w:ascii="Arial Unicode MS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of</w:t>
                        </w:r>
                        <w:r>
                          <w:rPr>
                            <w:rFonts w:ascii="Arial Unicode MS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Way</w:t>
                        </w:r>
                        <w:r>
                          <w:rPr>
                            <w:rFonts w:ascii="Arial Unicode MS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to</w:t>
                        </w:r>
                        <w:r>
                          <w:rPr>
                            <w:rFonts w:ascii="Arial Unicode MS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Pedestrian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196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Failure</w:t>
                        </w:r>
                        <w:r>
                          <w:rPr>
                            <w:rFonts w:ascii="Arial Unicode MS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rFonts w:ascii="Arial Unicode MS"/>
                            <w:spacing w:val="-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Signal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135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Following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Too</w:t>
                        </w:r>
                        <w:r>
                          <w:rPr>
                            <w:rFonts w:ascii="Arial Unicode MS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Closely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Improper</w:t>
                        </w:r>
                        <w:r>
                          <w:rPr>
                            <w:rFonts w:ascii="Arial Unicode MS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Passing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Improper</w:t>
                        </w:r>
                        <w:r>
                          <w:rPr>
                            <w:rFonts w:ascii="Arial Unicode MS"/>
                            <w:spacing w:val="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Taxi</w:t>
                        </w:r>
                        <w:r>
                          <w:rPr>
                            <w:rFonts w:ascii="Arial Unicode MS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Pickup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sz w:val="18"/>
                          </w:rPr>
                          <w:t>Improper</w:t>
                        </w:r>
                        <w:r>
                          <w:rPr>
                            <w:rFonts w:ascii="Arial Unicode MS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Turn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228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Improper/Missing</w:t>
                        </w:r>
                        <w:r>
                          <w:rPr>
                            <w:rFonts w:ascii="Arial Unicode MS"/>
                            <w:spacing w:val="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Plates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Lamps</w:t>
                        </w:r>
                        <w:r>
                          <w:rPr>
                            <w:rFonts w:ascii="Arial Unicode MS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and</w:t>
                        </w:r>
                        <w:r>
                          <w:rPr>
                            <w:rFonts w:ascii="Arial Unicode MS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Other</w:t>
                        </w:r>
                        <w:r>
                          <w:rPr>
                            <w:rFonts w:ascii="Arial Unicode MS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Equipment</w:t>
                        </w:r>
                        <w:r>
                          <w:rPr>
                            <w:rFonts w:ascii="Arial Unicode MS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on</w:t>
                        </w:r>
                        <w:r>
                          <w:rPr>
                            <w:rFonts w:ascii="Arial Unicode MS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Bicycle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Motorcycle</w:t>
                        </w:r>
                        <w:r>
                          <w:rPr>
                            <w:rFonts w:ascii="Arial Unicode MS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(Other)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Not</w:t>
                        </w:r>
                        <w:r>
                          <w:rPr>
                            <w:rFonts w:ascii="Arial Unicode MS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Giving</w:t>
                        </w:r>
                        <w:r>
                          <w:rPr>
                            <w:rFonts w:ascii="Arial Unicode MS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R</w:t>
                        </w:r>
                        <w:r>
                          <w:rPr>
                            <w:rFonts w:ascii="Arial Unicode MS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of</w:t>
                        </w:r>
                        <w:r>
                          <w:rPr>
                            <w:rFonts w:ascii="Arial Unicode MS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W</w:t>
                        </w:r>
                        <w:r>
                          <w:rPr>
                            <w:rFonts w:ascii="Arial Unicode MS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to</w:t>
                        </w:r>
                        <w:r>
                          <w:rPr>
                            <w:rFonts w:ascii="Arial Unicode MS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18"/>
                          </w:rPr>
                          <w:t>Veh.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Obstructed</w:t>
                        </w:r>
                        <w:r>
                          <w:rPr>
                            <w:rFonts w:ascii="Arial Unicode MS"/>
                            <w:spacing w:val="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Plate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207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One</w:t>
                        </w:r>
                        <w:r>
                          <w:rPr>
                            <w:rFonts w:ascii="Arial Unicode MS"/>
                            <w:spacing w:val="-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Way</w:t>
                        </w:r>
                        <w:r>
                          <w:rPr>
                            <w:rFonts w:ascii="Arial Unicode MS"/>
                            <w:spacing w:val="-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Street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Overheight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Overlength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Overweight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Overwidth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Pavement</w:t>
                        </w:r>
                        <w:r>
                          <w:rPr>
                            <w:rFonts w:ascii="Arial Unicode MS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Markings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Red</w:t>
                        </w:r>
                        <w:r>
                          <w:rPr>
                            <w:rFonts w:ascii="Arial Unicode MS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Light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460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School</w:t>
                        </w:r>
                        <w:r>
                          <w:rPr>
                            <w:rFonts w:ascii="Arial Unicode MS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Bus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Scooter</w:t>
                        </w:r>
                        <w:r>
                          <w:rPr>
                            <w:rFonts w:ascii="Arial Unicode MS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rFonts w:ascii="Arial Unicode MS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NYC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Seat</w:t>
                        </w:r>
                        <w:r>
                          <w:rPr>
                            <w:rFonts w:ascii="Arial Unicode MS"/>
                            <w:spacing w:val="-2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Belt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631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Speeding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676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Spillback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TBTA</w:t>
                        </w:r>
                        <w:r>
                          <w:rPr>
                            <w:rFonts w:ascii="Arial Unicode MS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18"/>
                          </w:rPr>
                          <w:t>Rule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Tints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883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TLC</w:t>
                        </w:r>
                        <w:r>
                          <w:rPr>
                            <w:rFonts w:ascii="Arial Unicode MS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(Other)</w:t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Truck</w:t>
                        </w:r>
                        <w:r>
                          <w:rPr>
                            <w:rFonts w:ascii="Arial Unicode MS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Route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Uninspected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91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Uninsured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245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1"/>
                            <w:w w:val="95"/>
                            <w:sz w:val="18"/>
                          </w:rPr>
                          <w:t>Unlicensed</w:t>
                        </w:r>
                        <w:r>
                          <w:rPr>
                            <w:rFonts w:ascii="Arial Unicode MS"/>
                            <w:spacing w:val="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Operator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755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2"/>
                            <w:sz w:val="18"/>
                          </w:rPr>
                          <w:t>Unregistered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296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Unsafe</w:t>
                        </w:r>
                        <w:r>
                          <w:rPr>
                            <w:rFonts w:ascii="Arial Unicode MS"/>
                            <w:spacing w:val="-3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Lane</w:t>
                        </w:r>
                        <w:r>
                          <w:rPr>
                            <w:rFonts w:ascii="Arial Unicode MS"/>
                            <w:spacing w:val="-3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-2"/>
                            <w:w w:val="95"/>
                            <w:sz w:val="18"/>
                          </w:rPr>
                          <w:t>Change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745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2" w:space="0" w:color="80808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2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3402" w:type="dxa"/>
                        <w:tcBorders>
                          <w:top w:val="single" w:sz="2" w:space="0" w:color="808080"/>
                          <w:left w:val="single" w:sz="8" w:space="0" w:color="000000"/>
                          <w:bottom w:val="single" w:sz="9" w:space="0" w:color="00000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113" w:right="0"/>
                          <w:jc w:val="left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Other</w:t>
                        </w:r>
                        <w:r>
                          <w:rPr>
                            <w:rFonts w:ascii="Arial Unicode MS"/>
                            <w:spacing w:val="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18"/>
                          </w:rPr>
                          <w:t>Movers</w:t>
                        </w:r>
                        <w:r>
                          <w:rPr>
                            <w:rFonts w:ascii="Arial Unicode MS"/>
                            <w:sz w:val="18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9" w:space="0" w:color="00000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653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2" w:space="0" w:color="808080"/>
                          <w:left w:val="single" w:sz="2" w:space="0" w:color="80808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1" w:lineRule="exact"/>
                          <w:ind w:left="558" w:right="0"/>
                          <w:jc w:val="center"/>
                          <w:rPr>
                            <w:rFonts w:ascii="Arial Unicode MS" w:hAnsi="Arial Unicode MS" w:cs="Arial Unicode MS" w:eastAsia="Arial Unicode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Unicode MS"/>
                            <w:sz w:val="18"/>
                          </w:rPr>
                          <w:t>493</w:t>
                        </w:r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3402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186" w:right="0"/>
                          <w:jc w:val="left"/>
                          <w:rPr>
                            <w:rFonts w:ascii="Calibri" w:hAnsi="Calibri" w:cs="Calibri" w:eastAsia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19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i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i/>
                            <w:sz w:val="19"/>
                          </w:rPr>
                          <w:t>Movers</w:t>
                        </w:r>
                        <w:r>
                          <w:rPr>
                            <w:rFonts w:ascii="Calibri"/>
                            <w:sz w:val="19"/>
                          </w:rPr>
                        </w:r>
                      </w:p>
                    </w:tc>
                    <w:tc>
                      <w:tcPr>
                        <w:tcW w:w="2545" w:type="dxa"/>
                        <w:tcBorders>
                          <w:top w:val="single" w:sz="9" w:space="0" w:color="000000"/>
                          <w:left w:val="single" w:sz="2" w:space="0" w:color="808080"/>
                          <w:bottom w:val="single" w:sz="8" w:space="0" w:color="000000"/>
                          <w:right w:val="single" w:sz="2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558" w:right="0"/>
                          <w:jc w:val="center"/>
                          <w:rPr>
                            <w:rFonts w:ascii="Calibri" w:hAnsi="Calibri" w:cs="Calibri" w:eastAsia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19"/>
                          </w:rPr>
                          <w:t>854</w:t>
                        </w:r>
                        <w:r>
                          <w:rPr>
                            <w:rFonts w:ascii="Calibri"/>
                            <w:sz w:val="19"/>
                          </w:rPr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single" w:sz="9" w:space="0" w:color="000000"/>
                          <w:left w:val="single" w:sz="2" w:space="0" w:color="80808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465" w:right="0"/>
                          <w:jc w:val="center"/>
                          <w:rPr>
                            <w:rFonts w:ascii="Calibri" w:hAnsi="Calibri" w:cs="Calibri" w:eastAsia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19"/>
                          </w:rPr>
                          <w:t>9478</w:t>
                        </w:r>
                        <w:r>
                          <w:rPr>
                            <w:rFonts w:ascii="Calibri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57"/>
        <w:ind w:left="4929" w:right="1691" w:firstLine="0"/>
        <w:jc w:val="center"/>
        <w:rPr>
          <w:rFonts w:ascii="Calibri" w:hAnsi="Calibri" w:cs="Calibri" w:eastAsia="Calibri"/>
          <w:sz w:val="29"/>
          <w:szCs w:val="29"/>
        </w:rPr>
      </w:pPr>
      <w:r>
        <w:rPr/>
        <w:pict>
          <v:shape style="position:absolute;margin-left:152.600006pt;margin-top:.942284pt;width:45.4pt;height:62.4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Calibri"/>
          <w:b/>
          <w:i/>
          <w:w w:val="95"/>
          <w:sz w:val="29"/>
        </w:rPr>
        <w:t>Moving</w:t>
      </w:r>
      <w:r>
        <w:rPr>
          <w:rFonts w:ascii="Calibri"/>
          <w:b/>
          <w:i/>
          <w:spacing w:val="52"/>
          <w:w w:val="95"/>
          <w:sz w:val="29"/>
        </w:rPr>
        <w:t> </w:t>
      </w:r>
      <w:r>
        <w:rPr>
          <w:rFonts w:ascii="Calibri"/>
          <w:b/>
          <w:i/>
          <w:w w:val="95"/>
          <w:sz w:val="29"/>
        </w:rPr>
        <w:t>Violations</w:t>
      </w:r>
      <w:r>
        <w:rPr>
          <w:rFonts w:ascii="Calibri"/>
          <w:sz w:val="29"/>
        </w:rPr>
      </w:r>
    </w:p>
    <w:p>
      <w:pPr>
        <w:spacing w:before="182"/>
        <w:ind w:left="4929" w:right="1691" w:firstLine="0"/>
        <w:jc w:val="center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Arial Unicode MS"/>
          <w:spacing w:val="-1"/>
          <w:w w:val="95"/>
          <w:sz w:val="24"/>
        </w:rPr>
        <w:t>44th</w:t>
      </w:r>
      <w:r>
        <w:rPr>
          <w:rFonts w:ascii="Arial Unicode MS"/>
          <w:spacing w:val="15"/>
          <w:w w:val="95"/>
          <w:sz w:val="24"/>
        </w:rPr>
        <w:t> </w:t>
      </w:r>
      <w:r>
        <w:rPr>
          <w:rFonts w:ascii="Arial Unicode MS"/>
          <w:spacing w:val="-1"/>
          <w:w w:val="95"/>
          <w:sz w:val="24"/>
        </w:rPr>
        <w:t>Precinct</w:t>
      </w:r>
      <w:r>
        <w:rPr>
          <w:rFonts w:ascii="Arial Unicode MS"/>
          <w:sz w:val="24"/>
        </w:rPr>
      </w:r>
    </w:p>
    <w:p>
      <w:pPr>
        <w:spacing w:before="22"/>
        <w:ind w:left="4929" w:right="1691" w:firstLine="0"/>
        <w:jc w:val="center"/>
        <w:rPr>
          <w:rFonts w:ascii="Arial Unicode MS" w:hAnsi="Arial Unicode MS" w:cs="Arial Unicode MS" w:eastAsia="Arial Unicode MS"/>
          <w:sz w:val="22"/>
          <w:szCs w:val="22"/>
        </w:rPr>
      </w:pPr>
      <w:r>
        <w:rPr>
          <w:rFonts w:ascii="Arial Unicode MS"/>
          <w:sz w:val="22"/>
        </w:rPr>
        <w:t>September</w:t>
      </w: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/>
          <w:sz w:val="20"/>
          <w:szCs w:val="20"/>
        </w:rPr>
      </w:pPr>
    </w:p>
    <w:p>
      <w:pPr>
        <w:spacing w:line="240" w:lineRule="auto" w:before="17"/>
        <w:rPr>
          <w:rFonts w:ascii="Arial Unicode MS" w:hAnsi="Arial Unicode MS" w:cs="Arial Unicode MS" w:eastAsia="Arial Unicode MS"/>
          <w:sz w:val="13"/>
          <w:szCs w:val="13"/>
        </w:rPr>
      </w:pPr>
    </w:p>
    <w:p>
      <w:pPr>
        <w:pStyle w:val="BodyText"/>
        <w:spacing w:line="271" w:lineRule="exact"/>
        <w:ind w:right="0"/>
        <w:jc w:val="left"/>
      </w:pPr>
      <w:r>
        <w:rPr/>
        <w:t>*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figures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preliminary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subject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change.</w:t>
      </w:r>
      <w:r>
        <w:rPr/>
      </w:r>
    </w:p>
    <w:sectPr>
      <w:type w:val="continuous"/>
      <w:pgSz w:w="12240" w:h="15840"/>
      <w:pgMar w:top="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8"/>
    </w:pPr>
    <w:rPr>
      <w:rFonts w:ascii="Arial Unicode MS" w:hAnsi="Arial Unicode MS" w:eastAsia="Arial Unicode MS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2019-01-08T09:31:08Z</dcterms:created>
  <dcterms:modified xsi:type="dcterms:W3CDTF">2019-01-08T09:31:08Z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LastSaved">
    <vt:filetime>2019-01-08T00:00:00Z</vt:filetime>
  </property>
</Properties>
</file>