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2653501" w:displacedByCustomXml="next"/>
    <w:sdt>
      <w:sdtPr>
        <w:id w:val="1346059745"/>
        <w:docPartObj>
          <w:docPartGallery w:val="Cover Pages"/>
          <w:docPartUnique/>
        </w:docPartObj>
      </w:sdtPr>
      <w:sdtEndPr>
        <w:rPr>
          <w:color w:val="4F81BD" w:themeColor="accent1"/>
        </w:rPr>
      </w:sdtEndPr>
      <w:sdtContent>
        <w:p w14:paraId="61D45BE5" w14:textId="77777777" w:rsidR="0032791C" w:rsidRDefault="0032791C"/>
        <w:p w14:paraId="2AD63BE8"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10;&#10;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10;&#10;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F39">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" fillcolor="#002060" strokecolor="#002060" strokeweight="2pt">
                    <w10:wrap anchorx="page"/>
                  </v:rect>
                </w:pict>
              </mc:Fallback>
            </mc:AlternateContent>
          </w:r>
          <w:r w:rsidR="0032791C">
            <w:rPr>
              <w:noProof/>
            </w:rPr>
            <mc:AlternateContent>
              <mc:Choice Requires="wps">
                <w:drawing>
                  <wp:anchor distT="0" distB="0" distL="114300" distR="114300" simplePos="0" relativeHeight="251658242" behindDoc="0" locked="0" layoutInCell="1" allowOverlap="1" wp14:anchorId="6EED2978" wp14:editId="3E11B3AB">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0BD12736" w:rsidR="00A81E52" w:rsidRPr="003272CB" w:rsidRDefault="002D52AE"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October</w:t>
                                </w:r>
                                <w:r w:rsidR="00F56DF5">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15</w:t>
                                </w:r>
                                <w:r w:rsidR="00A67B9B">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0BD12736" w:rsidR="00A81E52" w:rsidRPr="003272CB" w:rsidRDefault="002D52AE"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October</w:t>
                          </w:r>
                          <w:r w:rsidR="00F56DF5">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15</w:t>
                          </w:r>
                          <w:r w:rsidR="00A67B9B">
                            <w:rPr>
                              <w:rFonts w:ascii="Ideal Sans Light" w:hAnsi="Ideal Sans Light"/>
                              <w:b/>
                              <w:bCs/>
                              <w:color w:val="FFFFFF" w:themeColor="background1"/>
                              <w:lang w:val="en-US"/>
                            </w:rPr>
                            <w:t>, 2026</w:t>
                          </w:r>
                        </w:p>
                      </w:txbxContent>
                    </v:textbox>
                    <w10:wrap anchorx="margin"/>
                  </v:shape>
                </w:pict>
              </mc:Fallback>
            </mc:AlternateContent>
          </w:r>
          <w:r w:rsidR="0032791C">
            <w:rPr>
              <w:noProof/>
            </w:rPr>
            <w:drawing>
              <wp:anchor distT="0" distB="0" distL="114300" distR="114300" simplePos="0" relativeHeight="251658243" behindDoc="1" locked="0" layoutInCell="1" allowOverlap="1" wp14:anchorId="50A7D55A" wp14:editId="5EBC4824">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10;&#10;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1C">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77C4F358" w14:textId="77777777" w:rsidR="006922EA" w:rsidRPr="00E0701C" w:rsidRDefault="006922EA" w:rsidP="00860F39">
          <w:pPr>
            <w:pStyle w:val="TOAHeading"/>
            <w:rPr>
              <w:color w:val="E36C0A" w:themeColor="accent6" w:themeShade="BF"/>
            </w:rPr>
          </w:pPr>
          <w:r w:rsidRPr="00E0701C">
            <w:rPr>
              <w:color w:val="E36C0A" w:themeColor="accent6" w:themeShade="BF"/>
            </w:rPr>
            <w:t>Table of Contents</w:t>
          </w:r>
        </w:p>
        <w:p w14:paraId="3118E55D" w14:textId="36047704" w:rsidR="00A635E3"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B1498B">
            <w:rPr>
              <w:color w:val="002060"/>
            </w:rPr>
            <w:fldChar w:fldCharType="begin"/>
          </w:r>
          <w:r w:rsidRPr="00B1498B">
            <w:instrText xml:space="preserve"> TOC \o "1-3" \h \z \u </w:instrText>
          </w:r>
          <w:r w:rsidRPr="00B1498B">
            <w:rPr>
              <w:color w:val="002060"/>
            </w:rPr>
            <w:fldChar w:fldCharType="separate"/>
          </w:r>
          <w:hyperlink w:anchor="_Toc242964039" w:history="1">
            <w:r w:rsidR="00A635E3" w:rsidRPr="00A028D1">
              <w:rPr>
                <w:rStyle w:val="Hyperlink"/>
              </w:rPr>
              <w:t>1</w:t>
            </w:r>
            <w:r w:rsidR="00A635E3">
              <w:rPr>
                <w:rFonts w:asciiTheme="minorHAnsi" w:hAnsiTheme="minorHAnsi" w:cstheme="minorBidi"/>
                <w:b w:val="0"/>
                <w:caps w:val="0"/>
                <w:noProof/>
                <w:color w:val="auto"/>
                <w:kern w:val="2"/>
                <w:sz w:val="24"/>
                <w:szCs w:val="24"/>
                <w:lang w:val="en-US" w:eastAsia="en-US" w:bidi="ar-SA"/>
                <w14:ligatures w14:val="standardContextual"/>
              </w:rPr>
              <w:tab/>
            </w:r>
            <w:r w:rsidR="00A635E3" w:rsidRPr="00A028D1">
              <w:rPr>
                <w:rStyle w:val="Hyperlink"/>
              </w:rPr>
              <w:t>Executive Summary</w:t>
            </w:r>
            <w:r w:rsidR="00A635E3">
              <w:rPr>
                <w:noProof/>
                <w:webHidden/>
              </w:rPr>
              <w:tab/>
            </w:r>
            <w:r w:rsidR="00A635E3">
              <w:rPr>
                <w:noProof/>
                <w:webHidden/>
              </w:rPr>
              <w:fldChar w:fldCharType="begin"/>
            </w:r>
            <w:r w:rsidR="00A635E3">
              <w:rPr>
                <w:noProof/>
                <w:webHidden/>
              </w:rPr>
              <w:instrText xml:space="preserve"> PAGEREF _Toc242964039 \h </w:instrText>
            </w:r>
            <w:r w:rsidR="00A635E3">
              <w:rPr>
                <w:noProof/>
                <w:webHidden/>
              </w:rPr>
            </w:r>
            <w:r w:rsidR="00A635E3">
              <w:rPr>
                <w:noProof/>
                <w:webHidden/>
              </w:rPr>
              <w:fldChar w:fldCharType="separate"/>
            </w:r>
            <w:r w:rsidR="00A635E3">
              <w:rPr>
                <w:noProof/>
                <w:webHidden/>
              </w:rPr>
              <w:t>6</w:t>
            </w:r>
            <w:r w:rsidR="00A635E3">
              <w:rPr>
                <w:noProof/>
                <w:webHidden/>
              </w:rPr>
              <w:fldChar w:fldCharType="end"/>
            </w:r>
          </w:hyperlink>
        </w:p>
        <w:p w14:paraId="2323EDF7" w14:textId="6D85D81D" w:rsidR="00A635E3" w:rsidRDefault="00A635E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040" w:history="1">
            <w:r w:rsidRPr="00A028D1">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A028D1">
              <w:rPr>
                <w:rStyle w:val="Hyperlink"/>
              </w:rPr>
              <w:t>Introduction</w:t>
            </w:r>
            <w:r>
              <w:rPr>
                <w:noProof/>
                <w:webHidden/>
              </w:rPr>
              <w:tab/>
            </w:r>
            <w:r>
              <w:rPr>
                <w:noProof/>
                <w:webHidden/>
              </w:rPr>
              <w:fldChar w:fldCharType="begin"/>
            </w:r>
            <w:r>
              <w:rPr>
                <w:noProof/>
                <w:webHidden/>
              </w:rPr>
              <w:instrText xml:space="preserve"> PAGEREF _Toc242964040 \h </w:instrText>
            </w:r>
            <w:r>
              <w:rPr>
                <w:noProof/>
                <w:webHidden/>
              </w:rPr>
            </w:r>
            <w:r>
              <w:rPr>
                <w:noProof/>
                <w:webHidden/>
              </w:rPr>
              <w:fldChar w:fldCharType="separate"/>
            </w:r>
            <w:r>
              <w:rPr>
                <w:noProof/>
                <w:webHidden/>
              </w:rPr>
              <w:t>6</w:t>
            </w:r>
            <w:r>
              <w:rPr>
                <w:noProof/>
                <w:webHidden/>
              </w:rPr>
              <w:fldChar w:fldCharType="end"/>
            </w:r>
          </w:hyperlink>
        </w:p>
        <w:p w14:paraId="346CD3A7" w14:textId="765D3F23"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41" w:history="1">
            <w:r w:rsidRPr="00A028D1">
              <w:rPr>
                <w:rStyle w:val="Hyperlink"/>
              </w:rPr>
              <w:t>2.1</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Purpose and Scope</w:t>
            </w:r>
            <w:r>
              <w:rPr>
                <w:noProof/>
                <w:webHidden/>
              </w:rPr>
              <w:tab/>
            </w:r>
            <w:r>
              <w:rPr>
                <w:noProof/>
                <w:webHidden/>
              </w:rPr>
              <w:fldChar w:fldCharType="begin"/>
            </w:r>
            <w:r>
              <w:rPr>
                <w:noProof/>
                <w:webHidden/>
              </w:rPr>
              <w:instrText xml:space="preserve"> PAGEREF _Toc242964041 \h </w:instrText>
            </w:r>
            <w:r>
              <w:rPr>
                <w:noProof/>
                <w:webHidden/>
              </w:rPr>
            </w:r>
            <w:r>
              <w:rPr>
                <w:noProof/>
                <w:webHidden/>
              </w:rPr>
              <w:fldChar w:fldCharType="separate"/>
            </w:r>
            <w:r>
              <w:rPr>
                <w:noProof/>
                <w:webHidden/>
              </w:rPr>
              <w:t>6</w:t>
            </w:r>
            <w:r>
              <w:rPr>
                <w:noProof/>
                <w:webHidden/>
              </w:rPr>
              <w:fldChar w:fldCharType="end"/>
            </w:r>
          </w:hyperlink>
        </w:p>
        <w:p w14:paraId="4E008CFA" w14:textId="6B204453"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42" w:history="1">
            <w:r w:rsidRPr="00A028D1">
              <w:rPr>
                <w:rStyle w:val="Hyperlink"/>
              </w:rPr>
              <w:t>2.2</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Relationship to the Terms of Reference</w:t>
            </w:r>
            <w:r>
              <w:rPr>
                <w:noProof/>
                <w:webHidden/>
              </w:rPr>
              <w:tab/>
            </w:r>
            <w:r>
              <w:rPr>
                <w:noProof/>
                <w:webHidden/>
              </w:rPr>
              <w:fldChar w:fldCharType="begin"/>
            </w:r>
            <w:r>
              <w:rPr>
                <w:noProof/>
                <w:webHidden/>
              </w:rPr>
              <w:instrText xml:space="preserve"> PAGEREF _Toc242964042 \h </w:instrText>
            </w:r>
            <w:r>
              <w:rPr>
                <w:noProof/>
                <w:webHidden/>
              </w:rPr>
            </w:r>
            <w:r>
              <w:rPr>
                <w:noProof/>
                <w:webHidden/>
              </w:rPr>
              <w:fldChar w:fldCharType="separate"/>
            </w:r>
            <w:r>
              <w:rPr>
                <w:noProof/>
                <w:webHidden/>
              </w:rPr>
              <w:t>7</w:t>
            </w:r>
            <w:r>
              <w:rPr>
                <w:noProof/>
                <w:webHidden/>
              </w:rPr>
              <w:fldChar w:fldCharType="end"/>
            </w:r>
          </w:hyperlink>
        </w:p>
        <w:p w14:paraId="062D2E76" w14:textId="60F531AC" w:rsidR="00A635E3" w:rsidRDefault="00A635E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043" w:history="1">
            <w:r w:rsidRPr="00A028D1">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A028D1">
              <w:rPr>
                <w:rStyle w:val="Hyperlink"/>
              </w:rPr>
              <w:t>Survey Methodology</w:t>
            </w:r>
            <w:r>
              <w:rPr>
                <w:noProof/>
                <w:webHidden/>
              </w:rPr>
              <w:tab/>
            </w:r>
            <w:r>
              <w:rPr>
                <w:noProof/>
                <w:webHidden/>
              </w:rPr>
              <w:fldChar w:fldCharType="begin"/>
            </w:r>
            <w:r>
              <w:rPr>
                <w:noProof/>
                <w:webHidden/>
              </w:rPr>
              <w:instrText xml:space="preserve"> PAGEREF _Toc242964043 \h </w:instrText>
            </w:r>
            <w:r>
              <w:rPr>
                <w:noProof/>
                <w:webHidden/>
              </w:rPr>
            </w:r>
            <w:r>
              <w:rPr>
                <w:noProof/>
                <w:webHidden/>
              </w:rPr>
              <w:fldChar w:fldCharType="separate"/>
            </w:r>
            <w:r>
              <w:rPr>
                <w:noProof/>
                <w:webHidden/>
              </w:rPr>
              <w:t>7</w:t>
            </w:r>
            <w:r>
              <w:rPr>
                <w:noProof/>
                <w:webHidden/>
              </w:rPr>
              <w:fldChar w:fldCharType="end"/>
            </w:r>
          </w:hyperlink>
        </w:p>
        <w:p w14:paraId="0E5C1DF7" w14:textId="693B7331"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44" w:history="1">
            <w:r w:rsidRPr="00A028D1">
              <w:rPr>
                <w:rStyle w:val="Hyperlink"/>
              </w:rPr>
              <w:t>3.1</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Evolution of the Survey Approach</w:t>
            </w:r>
            <w:r>
              <w:rPr>
                <w:noProof/>
                <w:webHidden/>
              </w:rPr>
              <w:tab/>
            </w:r>
            <w:r>
              <w:rPr>
                <w:noProof/>
                <w:webHidden/>
              </w:rPr>
              <w:fldChar w:fldCharType="begin"/>
            </w:r>
            <w:r>
              <w:rPr>
                <w:noProof/>
                <w:webHidden/>
              </w:rPr>
              <w:instrText xml:space="preserve"> PAGEREF _Toc242964044 \h </w:instrText>
            </w:r>
            <w:r>
              <w:rPr>
                <w:noProof/>
                <w:webHidden/>
              </w:rPr>
            </w:r>
            <w:r>
              <w:rPr>
                <w:noProof/>
                <w:webHidden/>
              </w:rPr>
              <w:fldChar w:fldCharType="separate"/>
            </w:r>
            <w:r>
              <w:rPr>
                <w:noProof/>
                <w:webHidden/>
              </w:rPr>
              <w:t>7</w:t>
            </w:r>
            <w:r>
              <w:rPr>
                <w:noProof/>
                <w:webHidden/>
              </w:rPr>
              <w:fldChar w:fldCharType="end"/>
            </w:r>
          </w:hyperlink>
        </w:p>
        <w:p w14:paraId="7EF64FF0" w14:textId="4512B22F"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45" w:history="1">
            <w:r w:rsidRPr="00A028D1">
              <w:rPr>
                <w:rStyle w:val="Hyperlink"/>
              </w:rPr>
              <w:t>3.2</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Adopted Methodology: Desk-Based Supply Inventory</w:t>
            </w:r>
            <w:r>
              <w:rPr>
                <w:noProof/>
                <w:webHidden/>
              </w:rPr>
              <w:tab/>
            </w:r>
            <w:r>
              <w:rPr>
                <w:noProof/>
                <w:webHidden/>
              </w:rPr>
              <w:fldChar w:fldCharType="begin"/>
            </w:r>
            <w:r>
              <w:rPr>
                <w:noProof/>
                <w:webHidden/>
              </w:rPr>
              <w:instrText xml:space="preserve"> PAGEREF _Toc242964045 \h </w:instrText>
            </w:r>
            <w:r>
              <w:rPr>
                <w:noProof/>
                <w:webHidden/>
              </w:rPr>
            </w:r>
            <w:r>
              <w:rPr>
                <w:noProof/>
                <w:webHidden/>
              </w:rPr>
              <w:fldChar w:fldCharType="separate"/>
            </w:r>
            <w:r>
              <w:rPr>
                <w:noProof/>
                <w:webHidden/>
              </w:rPr>
              <w:t>8</w:t>
            </w:r>
            <w:r>
              <w:rPr>
                <w:noProof/>
                <w:webHidden/>
              </w:rPr>
              <w:fldChar w:fldCharType="end"/>
            </w:r>
          </w:hyperlink>
        </w:p>
        <w:p w14:paraId="4A65A7C4" w14:textId="3D988A53"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46" w:history="1">
            <w:r w:rsidRPr="00A028D1">
              <w:rPr>
                <w:rStyle w:val="Hyperlink"/>
                <w:rFonts w:ascii="Sylfaen" w:hAnsi="Sylfaen"/>
                <w:lang w:val="ka-GE"/>
              </w:rPr>
              <w:t>3.3</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Survey Instructions and Quality Control</w:t>
            </w:r>
            <w:r>
              <w:rPr>
                <w:noProof/>
                <w:webHidden/>
              </w:rPr>
              <w:tab/>
            </w:r>
            <w:r>
              <w:rPr>
                <w:noProof/>
                <w:webHidden/>
              </w:rPr>
              <w:fldChar w:fldCharType="begin"/>
            </w:r>
            <w:r>
              <w:rPr>
                <w:noProof/>
                <w:webHidden/>
              </w:rPr>
              <w:instrText xml:space="preserve"> PAGEREF _Toc242964046 \h </w:instrText>
            </w:r>
            <w:r>
              <w:rPr>
                <w:noProof/>
                <w:webHidden/>
              </w:rPr>
            </w:r>
            <w:r>
              <w:rPr>
                <w:noProof/>
                <w:webHidden/>
              </w:rPr>
              <w:fldChar w:fldCharType="separate"/>
            </w:r>
            <w:r>
              <w:rPr>
                <w:noProof/>
                <w:webHidden/>
              </w:rPr>
              <w:t>8</w:t>
            </w:r>
            <w:r>
              <w:rPr>
                <w:noProof/>
                <w:webHidden/>
              </w:rPr>
              <w:fldChar w:fldCharType="end"/>
            </w:r>
          </w:hyperlink>
        </w:p>
        <w:p w14:paraId="38E1F487" w14:textId="25407C8D"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47" w:history="1">
            <w:r w:rsidRPr="00A028D1">
              <w:rPr>
                <w:rStyle w:val="Hyperlink"/>
              </w:rPr>
              <w:t>3.4</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Data Sources</w:t>
            </w:r>
            <w:r>
              <w:rPr>
                <w:noProof/>
                <w:webHidden/>
              </w:rPr>
              <w:tab/>
            </w:r>
            <w:r>
              <w:rPr>
                <w:noProof/>
                <w:webHidden/>
              </w:rPr>
              <w:fldChar w:fldCharType="begin"/>
            </w:r>
            <w:r>
              <w:rPr>
                <w:noProof/>
                <w:webHidden/>
              </w:rPr>
              <w:instrText xml:space="preserve"> PAGEREF _Toc242964047 \h </w:instrText>
            </w:r>
            <w:r>
              <w:rPr>
                <w:noProof/>
                <w:webHidden/>
              </w:rPr>
            </w:r>
            <w:r>
              <w:rPr>
                <w:noProof/>
                <w:webHidden/>
              </w:rPr>
              <w:fldChar w:fldCharType="separate"/>
            </w:r>
            <w:r>
              <w:rPr>
                <w:noProof/>
                <w:webHidden/>
              </w:rPr>
              <w:t>8</w:t>
            </w:r>
            <w:r>
              <w:rPr>
                <w:noProof/>
                <w:webHidden/>
              </w:rPr>
              <w:fldChar w:fldCharType="end"/>
            </w:r>
          </w:hyperlink>
        </w:p>
        <w:p w14:paraId="4F6EAF37" w14:textId="5D056E74" w:rsidR="00A635E3" w:rsidRDefault="00A635E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048" w:history="1">
            <w:r w:rsidRPr="00A028D1">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A028D1">
              <w:rPr>
                <w:rStyle w:val="Hyperlink"/>
              </w:rPr>
              <w:t>Parking Supply Inventory Results</w:t>
            </w:r>
            <w:r>
              <w:rPr>
                <w:noProof/>
                <w:webHidden/>
              </w:rPr>
              <w:tab/>
            </w:r>
            <w:r>
              <w:rPr>
                <w:noProof/>
                <w:webHidden/>
              </w:rPr>
              <w:fldChar w:fldCharType="begin"/>
            </w:r>
            <w:r>
              <w:rPr>
                <w:noProof/>
                <w:webHidden/>
              </w:rPr>
              <w:instrText xml:space="preserve"> PAGEREF _Toc242964048 \h </w:instrText>
            </w:r>
            <w:r>
              <w:rPr>
                <w:noProof/>
                <w:webHidden/>
              </w:rPr>
            </w:r>
            <w:r>
              <w:rPr>
                <w:noProof/>
                <w:webHidden/>
              </w:rPr>
              <w:fldChar w:fldCharType="separate"/>
            </w:r>
            <w:r>
              <w:rPr>
                <w:noProof/>
                <w:webHidden/>
              </w:rPr>
              <w:t>9</w:t>
            </w:r>
            <w:r>
              <w:rPr>
                <w:noProof/>
                <w:webHidden/>
              </w:rPr>
              <w:fldChar w:fldCharType="end"/>
            </w:r>
          </w:hyperlink>
        </w:p>
        <w:p w14:paraId="6444B874" w14:textId="125A59FA"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49" w:history="1">
            <w:r w:rsidRPr="00A028D1">
              <w:rPr>
                <w:rStyle w:val="Hyperlink"/>
              </w:rPr>
              <w:t>4.1</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Aggregate Supply Summary</w:t>
            </w:r>
            <w:r>
              <w:rPr>
                <w:noProof/>
                <w:webHidden/>
              </w:rPr>
              <w:tab/>
            </w:r>
            <w:r>
              <w:rPr>
                <w:noProof/>
                <w:webHidden/>
              </w:rPr>
              <w:fldChar w:fldCharType="begin"/>
            </w:r>
            <w:r>
              <w:rPr>
                <w:noProof/>
                <w:webHidden/>
              </w:rPr>
              <w:instrText xml:space="preserve"> PAGEREF _Toc242964049 \h </w:instrText>
            </w:r>
            <w:r>
              <w:rPr>
                <w:noProof/>
                <w:webHidden/>
              </w:rPr>
            </w:r>
            <w:r>
              <w:rPr>
                <w:noProof/>
                <w:webHidden/>
              </w:rPr>
              <w:fldChar w:fldCharType="separate"/>
            </w:r>
            <w:r>
              <w:rPr>
                <w:noProof/>
                <w:webHidden/>
              </w:rPr>
              <w:t>9</w:t>
            </w:r>
            <w:r>
              <w:rPr>
                <w:noProof/>
                <w:webHidden/>
              </w:rPr>
              <w:fldChar w:fldCharType="end"/>
            </w:r>
          </w:hyperlink>
        </w:p>
        <w:p w14:paraId="3B65346D" w14:textId="714C62A0"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0" w:history="1">
            <w:r w:rsidRPr="00A028D1">
              <w:rPr>
                <w:rStyle w:val="Hyperlink"/>
              </w:rPr>
              <w:t>4.2</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On-Street Parking by Regulatory Zone</w:t>
            </w:r>
            <w:r>
              <w:rPr>
                <w:noProof/>
                <w:webHidden/>
              </w:rPr>
              <w:tab/>
            </w:r>
            <w:r>
              <w:rPr>
                <w:noProof/>
                <w:webHidden/>
              </w:rPr>
              <w:fldChar w:fldCharType="begin"/>
            </w:r>
            <w:r>
              <w:rPr>
                <w:noProof/>
                <w:webHidden/>
              </w:rPr>
              <w:instrText xml:space="preserve"> PAGEREF _Toc242964050 \h </w:instrText>
            </w:r>
            <w:r>
              <w:rPr>
                <w:noProof/>
                <w:webHidden/>
              </w:rPr>
            </w:r>
            <w:r>
              <w:rPr>
                <w:noProof/>
                <w:webHidden/>
              </w:rPr>
              <w:fldChar w:fldCharType="separate"/>
            </w:r>
            <w:r>
              <w:rPr>
                <w:noProof/>
                <w:webHidden/>
              </w:rPr>
              <w:t>9</w:t>
            </w:r>
            <w:r>
              <w:rPr>
                <w:noProof/>
                <w:webHidden/>
              </w:rPr>
              <w:fldChar w:fldCharType="end"/>
            </w:r>
          </w:hyperlink>
        </w:p>
        <w:p w14:paraId="3498FDDC" w14:textId="699007F0"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1" w:history="1">
            <w:r w:rsidRPr="00A028D1">
              <w:rPr>
                <w:rStyle w:val="Hyperlink"/>
              </w:rPr>
              <w:t>4.3</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On-Street Parking by Configuration</w:t>
            </w:r>
            <w:r>
              <w:rPr>
                <w:noProof/>
                <w:webHidden/>
              </w:rPr>
              <w:tab/>
            </w:r>
            <w:r>
              <w:rPr>
                <w:noProof/>
                <w:webHidden/>
              </w:rPr>
              <w:fldChar w:fldCharType="begin"/>
            </w:r>
            <w:r>
              <w:rPr>
                <w:noProof/>
                <w:webHidden/>
              </w:rPr>
              <w:instrText xml:space="preserve"> PAGEREF _Toc242964051 \h </w:instrText>
            </w:r>
            <w:r>
              <w:rPr>
                <w:noProof/>
                <w:webHidden/>
              </w:rPr>
            </w:r>
            <w:r>
              <w:rPr>
                <w:noProof/>
                <w:webHidden/>
              </w:rPr>
              <w:fldChar w:fldCharType="separate"/>
            </w:r>
            <w:r>
              <w:rPr>
                <w:noProof/>
                <w:webHidden/>
              </w:rPr>
              <w:t>11</w:t>
            </w:r>
            <w:r>
              <w:rPr>
                <w:noProof/>
                <w:webHidden/>
              </w:rPr>
              <w:fldChar w:fldCharType="end"/>
            </w:r>
          </w:hyperlink>
        </w:p>
        <w:p w14:paraId="6C4FA69A" w14:textId="2BF91FBE"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2" w:history="1">
            <w:r w:rsidRPr="00A028D1">
              <w:rPr>
                <w:rStyle w:val="Hyperlink"/>
              </w:rPr>
              <w:t>4.4</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Signage</w:t>
            </w:r>
            <w:r>
              <w:rPr>
                <w:noProof/>
                <w:webHidden/>
              </w:rPr>
              <w:tab/>
            </w:r>
            <w:r>
              <w:rPr>
                <w:noProof/>
                <w:webHidden/>
              </w:rPr>
              <w:fldChar w:fldCharType="begin"/>
            </w:r>
            <w:r>
              <w:rPr>
                <w:noProof/>
                <w:webHidden/>
              </w:rPr>
              <w:instrText xml:space="preserve"> PAGEREF _Toc242964052 \h </w:instrText>
            </w:r>
            <w:r>
              <w:rPr>
                <w:noProof/>
                <w:webHidden/>
              </w:rPr>
            </w:r>
            <w:r>
              <w:rPr>
                <w:noProof/>
                <w:webHidden/>
              </w:rPr>
              <w:fldChar w:fldCharType="separate"/>
            </w:r>
            <w:r>
              <w:rPr>
                <w:noProof/>
                <w:webHidden/>
              </w:rPr>
              <w:t>12</w:t>
            </w:r>
            <w:r>
              <w:rPr>
                <w:noProof/>
                <w:webHidden/>
              </w:rPr>
              <w:fldChar w:fldCharType="end"/>
            </w:r>
          </w:hyperlink>
        </w:p>
        <w:p w14:paraId="46B75F4D" w14:textId="2ABFE02A"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3" w:history="1">
            <w:r w:rsidRPr="00A028D1">
              <w:rPr>
                <w:rStyle w:val="Hyperlink"/>
              </w:rPr>
              <w:t>4.5</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Marking</w:t>
            </w:r>
            <w:r>
              <w:rPr>
                <w:noProof/>
                <w:webHidden/>
              </w:rPr>
              <w:tab/>
            </w:r>
            <w:r>
              <w:rPr>
                <w:noProof/>
                <w:webHidden/>
              </w:rPr>
              <w:fldChar w:fldCharType="begin"/>
            </w:r>
            <w:r>
              <w:rPr>
                <w:noProof/>
                <w:webHidden/>
              </w:rPr>
              <w:instrText xml:space="preserve"> PAGEREF _Toc242964053 \h </w:instrText>
            </w:r>
            <w:r>
              <w:rPr>
                <w:noProof/>
                <w:webHidden/>
              </w:rPr>
            </w:r>
            <w:r>
              <w:rPr>
                <w:noProof/>
                <w:webHidden/>
              </w:rPr>
              <w:fldChar w:fldCharType="separate"/>
            </w:r>
            <w:r>
              <w:rPr>
                <w:noProof/>
                <w:webHidden/>
              </w:rPr>
              <w:t>13</w:t>
            </w:r>
            <w:r>
              <w:rPr>
                <w:noProof/>
                <w:webHidden/>
              </w:rPr>
              <w:fldChar w:fldCharType="end"/>
            </w:r>
          </w:hyperlink>
        </w:p>
        <w:p w14:paraId="03CFE278" w14:textId="1CEC76E9"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4" w:history="1">
            <w:r w:rsidRPr="00A028D1">
              <w:rPr>
                <w:rStyle w:val="Hyperlink"/>
              </w:rPr>
              <w:t>4.6</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Corridor 1: Street-Level Detail</w:t>
            </w:r>
            <w:r>
              <w:rPr>
                <w:noProof/>
                <w:webHidden/>
              </w:rPr>
              <w:tab/>
            </w:r>
            <w:r>
              <w:rPr>
                <w:noProof/>
                <w:webHidden/>
              </w:rPr>
              <w:fldChar w:fldCharType="begin"/>
            </w:r>
            <w:r>
              <w:rPr>
                <w:noProof/>
                <w:webHidden/>
              </w:rPr>
              <w:instrText xml:space="preserve"> PAGEREF _Toc242964054 \h </w:instrText>
            </w:r>
            <w:r>
              <w:rPr>
                <w:noProof/>
                <w:webHidden/>
              </w:rPr>
            </w:r>
            <w:r>
              <w:rPr>
                <w:noProof/>
                <w:webHidden/>
              </w:rPr>
              <w:fldChar w:fldCharType="separate"/>
            </w:r>
            <w:r>
              <w:rPr>
                <w:noProof/>
                <w:webHidden/>
              </w:rPr>
              <w:t>14</w:t>
            </w:r>
            <w:r>
              <w:rPr>
                <w:noProof/>
                <w:webHidden/>
              </w:rPr>
              <w:fldChar w:fldCharType="end"/>
            </w:r>
          </w:hyperlink>
        </w:p>
        <w:p w14:paraId="592FD2BC" w14:textId="606499C0"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5" w:history="1">
            <w:r w:rsidRPr="00A028D1">
              <w:rPr>
                <w:rStyle w:val="Hyperlink"/>
              </w:rPr>
              <w:t>4.7</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Corridor 2: Street-Level Detail</w:t>
            </w:r>
            <w:r>
              <w:rPr>
                <w:noProof/>
                <w:webHidden/>
              </w:rPr>
              <w:tab/>
            </w:r>
            <w:r>
              <w:rPr>
                <w:noProof/>
                <w:webHidden/>
              </w:rPr>
              <w:fldChar w:fldCharType="begin"/>
            </w:r>
            <w:r>
              <w:rPr>
                <w:noProof/>
                <w:webHidden/>
              </w:rPr>
              <w:instrText xml:space="preserve"> PAGEREF _Toc242964055 \h </w:instrText>
            </w:r>
            <w:r>
              <w:rPr>
                <w:noProof/>
                <w:webHidden/>
              </w:rPr>
            </w:r>
            <w:r>
              <w:rPr>
                <w:noProof/>
                <w:webHidden/>
              </w:rPr>
              <w:fldChar w:fldCharType="separate"/>
            </w:r>
            <w:r>
              <w:rPr>
                <w:noProof/>
                <w:webHidden/>
              </w:rPr>
              <w:t>16</w:t>
            </w:r>
            <w:r>
              <w:rPr>
                <w:noProof/>
                <w:webHidden/>
              </w:rPr>
              <w:fldChar w:fldCharType="end"/>
            </w:r>
          </w:hyperlink>
        </w:p>
        <w:p w14:paraId="1AB45888" w14:textId="43E11E9A" w:rsidR="00A635E3" w:rsidRDefault="00A635E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056" w:history="1">
            <w:r w:rsidRPr="00A028D1">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A028D1">
              <w:rPr>
                <w:rStyle w:val="Hyperlink"/>
              </w:rPr>
              <w:t>Parking Impacts of the Conceptual Corridor Designs</w:t>
            </w:r>
            <w:r>
              <w:rPr>
                <w:noProof/>
                <w:webHidden/>
              </w:rPr>
              <w:tab/>
            </w:r>
            <w:r>
              <w:rPr>
                <w:noProof/>
                <w:webHidden/>
              </w:rPr>
              <w:fldChar w:fldCharType="begin"/>
            </w:r>
            <w:r>
              <w:rPr>
                <w:noProof/>
                <w:webHidden/>
              </w:rPr>
              <w:instrText xml:space="preserve"> PAGEREF _Toc242964056 \h </w:instrText>
            </w:r>
            <w:r>
              <w:rPr>
                <w:noProof/>
                <w:webHidden/>
              </w:rPr>
            </w:r>
            <w:r>
              <w:rPr>
                <w:noProof/>
                <w:webHidden/>
              </w:rPr>
              <w:fldChar w:fldCharType="separate"/>
            </w:r>
            <w:r>
              <w:rPr>
                <w:noProof/>
                <w:webHidden/>
              </w:rPr>
              <w:t>17</w:t>
            </w:r>
            <w:r>
              <w:rPr>
                <w:noProof/>
                <w:webHidden/>
              </w:rPr>
              <w:fldChar w:fldCharType="end"/>
            </w:r>
          </w:hyperlink>
        </w:p>
        <w:p w14:paraId="13B511E8" w14:textId="2DF63010"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7" w:history="1">
            <w:r w:rsidRPr="00A028D1">
              <w:rPr>
                <w:rStyle w:val="Hyperlink"/>
              </w:rPr>
              <w:t>5.1</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Nature of the Impact</w:t>
            </w:r>
            <w:r>
              <w:rPr>
                <w:noProof/>
                <w:webHidden/>
              </w:rPr>
              <w:tab/>
            </w:r>
            <w:r>
              <w:rPr>
                <w:noProof/>
                <w:webHidden/>
              </w:rPr>
              <w:fldChar w:fldCharType="begin"/>
            </w:r>
            <w:r>
              <w:rPr>
                <w:noProof/>
                <w:webHidden/>
              </w:rPr>
              <w:instrText xml:space="preserve"> PAGEREF _Toc242964057 \h </w:instrText>
            </w:r>
            <w:r>
              <w:rPr>
                <w:noProof/>
                <w:webHidden/>
              </w:rPr>
            </w:r>
            <w:r>
              <w:rPr>
                <w:noProof/>
                <w:webHidden/>
              </w:rPr>
              <w:fldChar w:fldCharType="separate"/>
            </w:r>
            <w:r>
              <w:rPr>
                <w:noProof/>
                <w:webHidden/>
              </w:rPr>
              <w:t>17</w:t>
            </w:r>
            <w:r>
              <w:rPr>
                <w:noProof/>
                <w:webHidden/>
              </w:rPr>
              <w:fldChar w:fldCharType="end"/>
            </w:r>
          </w:hyperlink>
        </w:p>
        <w:p w14:paraId="247CA31C" w14:textId="58C2E27D"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8" w:history="1">
            <w:r w:rsidRPr="00A028D1">
              <w:rPr>
                <w:rStyle w:val="Hyperlink"/>
              </w:rPr>
              <w:t>5.2</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Scale of Parking Removal</w:t>
            </w:r>
            <w:r>
              <w:rPr>
                <w:noProof/>
                <w:webHidden/>
              </w:rPr>
              <w:tab/>
            </w:r>
            <w:r>
              <w:rPr>
                <w:noProof/>
                <w:webHidden/>
              </w:rPr>
              <w:fldChar w:fldCharType="begin"/>
            </w:r>
            <w:r>
              <w:rPr>
                <w:noProof/>
                <w:webHidden/>
              </w:rPr>
              <w:instrText xml:space="preserve"> PAGEREF _Toc242964058 \h </w:instrText>
            </w:r>
            <w:r>
              <w:rPr>
                <w:noProof/>
                <w:webHidden/>
              </w:rPr>
            </w:r>
            <w:r>
              <w:rPr>
                <w:noProof/>
                <w:webHidden/>
              </w:rPr>
              <w:fldChar w:fldCharType="separate"/>
            </w:r>
            <w:r>
              <w:rPr>
                <w:noProof/>
                <w:webHidden/>
              </w:rPr>
              <w:t>18</w:t>
            </w:r>
            <w:r>
              <w:rPr>
                <w:noProof/>
                <w:webHidden/>
              </w:rPr>
              <w:fldChar w:fldCharType="end"/>
            </w:r>
          </w:hyperlink>
        </w:p>
        <w:p w14:paraId="5C8A3AFE" w14:textId="56CA0D91"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59" w:history="1">
            <w:r w:rsidRPr="00A028D1">
              <w:rPr>
                <w:rStyle w:val="Hyperlink"/>
              </w:rPr>
              <w:t>5.3</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Impact by Sensitivity Zone</w:t>
            </w:r>
            <w:r>
              <w:rPr>
                <w:noProof/>
                <w:webHidden/>
              </w:rPr>
              <w:tab/>
            </w:r>
            <w:r>
              <w:rPr>
                <w:noProof/>
                <w:webHidden/>
              </w:rPr>
              <w:fldChar w:fldCharType="begin"/>
            </w:r>
            <w:r>
              <w:rPr>
                <w:noProof/>
                <w:webHidden/>
              </w:rPr>
              <w:instrText xml:space="preserve"> PAGEREF _Toc242964059 \h </w:instrText>
            </w:r>
            <w:r>
              <w:rPr>
                <w:noProof/>
                <w:webHidden/>
              </w:rPr>
            </w:r>
            <w:r>
              <w:rPr>
                <w:noProof/>
                <w:webHidden/>
              </w:rPr>
              <w:fldChar w:fldCharType="separate"/>
            </w:r>
            <w:r>
              <w:rPr>
                <w:noProof/>
                <w:webHidden/>
              </w:rPr>
              <w:t>19</w:t>
            </w:r>
            <w:r>
              <w:rPr>
                <w:noProof/>
                <w:webHidden/>
              </w:rPr>
              <w:fldChar w:fldCharType="end"/>
            </w:r>
          </w:hyperlink>
        </w:p>
        <w:p w14:paraId="3E06099A" w14:textId="1C446E5C" w:rsidR="00A635E3" w:rsidRDefault="00A635E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060" w:history="1">
            <w:r w:rsidRPr="00A028D1">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A028D1">
              <w:rPr>
                <w:rStyle w:val="Hyperlink"/>
              </w:rPr>
              <w:t>Field Occupancy Survey: Methodology, Locations and Results</w:t>
            </w:r>
            <w:r>
              <w:rPr>
                <w:noProof/>
                <w:webHidden/>
              </w:rPr>
              <w:tab/>
            </w:r>
            <w:r>
              <w:rPr>
                <w:noProof/>
                <w:webHidden/>
              </w:rPr>
              <w:fldChar w:fldCharType="begin"/>
            </w:r>
            <w:r>
              <w:rPr>
                <w:noProof/>
                <w:webHidden/>
              </w:rPr>
              <w:instrText xml:space="preserve"> PAGEREF _Toc242964060 \h </w:instrText>
            </w:r>
            <w:r>
              <w:rPr>
                <w:noProof/>
                <w:webHidden/>
              </w:rPr>
            </w:r>
            <w:r>
              <w:rPr>
                <w:noProof/>
                <w:webHidden/>
              </w:rPr>
              <w:fldChar w:fldCharType="separate"/>
            </w:r>
            <w:r>
              <w:rPr>
                <w:noProof/>
                <w:webHidden/>
              </w:rPr>
              <w:t>20</w:t>
            </w:r>
            <w:r>
              <w:rPr>
                <w:noProof/>
                <w:webHidden/>
              </w:rPr>
              <w:fldChar w:fldCharType="end"/>
            </w:r>
          </w:hyperlink>
        </w:p>
        <w:p w14:paraId="08AB1EEF" w14:textId="2DB335DF"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61" w:history="1">
            <w:r w:rsidRPr="00A028D1">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Survey Design and Instrument</w:t>
            </w:r>
            <w:r>
              <w:rPr>
                <w:noProof/>
                <w:webHidden/>
              </w:rPr>
              <w:tab/>
            </w:r>
            <w:r>
              <w:rPr>
                <w:noProof/>
                <w:webHidden/>
              </w:rPr>
              <w:fldChar w:fldCharType="begin"/>
            </w:r>
            <w:r>
              <w:rPr>
                <w:noProof/>
                <w:webHidden/>
              </w:rPr>
              <w:instrText xml:space="preserve"> PAGEREF _Toc242964061 \h </w:instrText>
            </w:r>
            <w:r>
              <w:rPr>
                <w:noProof/>
                <w:webHidden/>
              </w:rPr>
            </w:r>
            <w:r>
              <w:rPr>
                <w:noProof/>
                <w:webHidden/>
              </w:rPr>
              <w:fldChar w:fldCharType="separate"/>
            </w:r>
            <w:r>
              <w:rPr>
                <w:noProof/>
                <w:webHidden/>
              </w:rPr>
              <w:t>20</w:t>
            </w:r>
            <w:r>
              <w:rPr>
                <w:noProof/>
                <w:webHidden/>
              </w:rPr>
              <w:fldChar w:fldCharType="end"/>
            </w:r>
          </w:hyperlink>
        </w:p>
        <w:p w14:paraId="27CE5CF7" w14:textId="11A24820"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62" w:history="1">
            <w:r w:rsidRPr="00A028D1">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Where and When the Surveys Were Conducted</w:t>
            </w:r>
            <w:r>
              <w:rPr>
                <w:noProof/>
                <w:webHidden/>
              </w:rPr>
              <w:tab/>
            </w:r>
            <w:r>
              <w:rPr>
                <w:noProof/>
                <w:webHidden/>
              </w:rPr>
              <w:fldChar w:fldCharType="begin"/>
            </w:r>
            <w:r>
              <w:rPr>
                <w:noProof/>
                <w:webHidden/>
              </w:rPr>
              <w:instrText xml:space="preserve"> PAGEREF _Toc242964062 \h </w:instrText>
            </w:r>
            <w:r>
              <w:rPr>
                <w:noProof/>
                <w:webHidden/>
              </w:rPr>
            </w:r>
            <w:r>
              <w:rPr>
                <w:noProof/>
                <w:webHidden/>
              </w:rPr>
              <w:fldChar w:fldCharType="separate"/>
            </w:r>
            <w:r>
              <w:rPr>
                <w:noProof/>
                <w:webHidden/>
              </w:rPr>
              <w:t>21</w:t>
            </w:r>
            <w:r>
              <w:rPr>
                <w:noProof/>
                <w:webHidden/>
              </w:rPr>
              <w:fldChar w:fldCharType="end"/>
            </w:r>
          </w:hyperlink>
        </w:p>
        <w:p w14:paraId="32D134AA" w14:textId="67AA8FB2"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63" w:history="1">
            <w:r w:rsidRPr="00A028D1">
              <w:rPr>
                <w:rStyle w:val="Hyperlink"/>
              </w:rPr>
              <w:t>6.3</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Occupancy Results by Area</w:t>
            </w:r>
            <w:r>
              <w:rPr>
                <w:noProof/>
                <w:webHidden/>
              </w:rPr>
              <w:tab/>
            </w:r>
            <w:r>
              <w:rPr>
                <w:noProof/>
                <w:webHidden/>
              </w:rPr>
              <w:fldChar w:fldCharType="begin"/>
            </w:r>
            <w:r>
              <w:rPr>
                <w:noProof/>
                <w:webHidden/>
              </w:rPr>
              <w:instrText xml:space="preserve"> PAGEREF _Toc242964063 \h </w:instrText>
            </w:r>
            <w:r>
              <w:rPr>
                <w:noProof/>
                <w:webHidden/>
              </w:rPr>
            </w:r>
            <w:r>
              <w:rPr>
                <w:noProof/>
                <w:webHidden/>
              </w:rPr>
              <w:fldChar w:fldCharType="separate"/>
            </w:r>
            <w:r>
              <w:rPr>
                <w:noProof/>
                <w:webHidden/>
              </w:rPr>
              <w:t>22</w:t>
            </w:r>
            <w:r>
              <w:rPr>
                <w:noProof/>
                <w:webHidden/>
              </w:rPr>
              <w:fldChar w:fldCharType="end"/>
            </w:r>
          </w:hyperlink>
        </w:p>
        <w:p w14:paraId="1EDE3BCC" w14:textId="5966E9D1"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64" w:history="1">
            <w:r w:rsidRPr="00A028D1">
              <w:rPr>
                <w:rStyle w:val="Hyperlink"/>
              </w:rPr>
              <w:t>6.4</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Duration of Stay and Turnover</w:t>
            </w:r>
            <w:r>
              <w:rPr>
                <w:noProof/>
                <w:webHidden/>
              </w:rPr>
              <w:tab/>
            </w:r>
            <w:r>
              <w:rPr>
                <w:noProof/>
                <w:webHidden/>
              </w:rPr>
              <w:fldChar w:fldCharType="begin"/>
            </w:r>
            <w:r>
              <w:rPr>
                <w:noProof/>
                <w:webHidden/>
              </w:rPr>
              <w:instrText xml:space="preserve"> PAGEREF _Toc242964064 \h </w:instrText>
            </w:r>
            <w:r>
              <w:rPr>
                <w:noProof/>
                <w:webHidden/>
              </w:rPr>
            </w:r>
            <w:r>
              <w:rPr>
                <w:noProof/>
                <w:webHidden/>
              </w:rPr>
              <w:fldChar w:fldCharType="separate"/>
            </w:r>
            <w:r>
              <w:rPr>
                <w:noProof/>
                <w:webHidden/>
              </w:rPr>
              <w:t>24</w:t>
            </w:r>
            <w:r>
              <w:rPr>
                <w:noProof/>
                <w:webHidden/>
              </w:rPr>
              <w:fldChar w:fldCharType="end"/>
            </w:r>
          </w:hyperlink>
        </w:p>
        <w:p w14:paraId="4EA8B303" w14:textId="0CF94EE7" w:rsidR="00A635E3" w:rsidRDefault="00A635E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065" w:history="1">
            <w:r w:rsidRPr="00A028D1">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A028D1">
              <w:rPr>
                <w:rStyle w:val="Hyperlink"/>
              </w:rPr>
              <w:t>Displacement Assessment</w:t>
            </w:r>
            <w:r>
              <w:rPr>
                <w:noProof/>
                <w:webHidden/>
              </w:rPr>
              <w:tab/>
            </w:r>
            <w:r>
              <w:rPr>
                <w:noProof/>
                <w:webHidden/>
              </w:rPr>
              <w:fldChar w:fldCharType="begin"/>
            </w:r>
            <w:r>
              <w:rPr>
                <w:noProof/>
                <w:webHidden/>
              </w:rPr>
              <w:instrText xml:space="preserve"> PAGEREF _Toc242964065 \h </w:instrText>
            </w:r>
            <w:r>
              <w:rPr>
                <w:noProof/>
                <w:webHidden/>
              </w:rPr>
            </w:r>
            <w:r>
              <w:rPr>
                <w:noProof/>
                <w:webHidden/>
              </w:rPr>
              <w:fldChar w:fldCharType="separate"/>
            </w:r>
            <w:r>
              <w:rPr>
                <w:noProof/>
                <w:webHidden/>
              </w:rPr>
              <w:t>25</w:t>
            </w:r>
            <w:r>
              <w:rPr>
                <w:noProof/>
                <w:webHidden/>
              </w:rPr>
              <w:fldChar w:fldCharType="end"/>
            </w:r>
          </w:hyperlink>
        </w:p>
        <w:p w14:paraId="38E852E1" w14:textId="71F9FB9C"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66" w:history="1">
            <w:r w:rsidRPr="00A028D1">
              <w:rPr>
                <w:rStyle w:val="Hyperlink"/>
              </w:rPr>
              <w:t>7.1</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Understanding Displacement</w:t>
            </w:r>
            <w:r>
              <w:rPr>
                <w:noProof/>
                <w:webHidden/>
              </w:rPr>
              <w:tab/>
            </w:r>
            <w:r>
              <w:rPr>
                <w:noProof/>
                <w:webHidden/>
              </w:rPr>
              <w:fldChar w:fldCharType="begin"/>
            </w:r>
            <w:r>
              <w:rPr>
                <w:noProof/>
                <w:webHidden/>
              </w:rPr>
              <w:instrText xml:space="preserve"> PAGEREF _Toc242964066 \h </w:instrText>
            </w:r>
            <w:r>
              <w:rPr>
                <w:noProof/>
                <w:webHidden/>
              </w:rPr>
            </w:r>
            <w:r>
              <w:rPr>
                <w:noProof/>
                <w:webHidden/>
              </w:rPr>
              <w:fldChar w:fldCharType="separate"/>
            </w:r>
            <w:r>
              <w:rPr>
                <w:noProof/>
                <w:webHidden/>
              </w:rPr>
              <w:t>25</w:t>
            </w:r>
            <w:r>
              <w:rPr>
                <w:noProof/>
                <w:webHidden/>
              </w:rPr>
              <w:fldChar w:fldCharType="end"/>
            </w:r>
          </w:hyperlink>
        </w:p>
        <w:p w14:paraId="43C064F2" w14:textId="2D7F7E9B"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67" w:history="1">
            <w:r w:rsidRPr="00A028D1">
              <w:rPr>
                <w:rStyle w:val="Hyperlink"/>
              </w:rPr>
              <w:t>7.2</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Measured Displacement by Area</w:t>
            </w:r>
            <w:r>
              <w:rPr>
                <w:noProof/>
                <w:webHidden/>
              </w:rPr>
              <w:tab/>
            </w:r>
            <w:r>
              <w:rPr>
                <w:noProof/>
                <w:webHidden/>
              </w:rPr>
              <w:fldChar w:fldCharType="begin"/>
            </w:r>
            <w:r>
              <w:rPr>
                <w:noProof/>
                <w:webHidden/>
              </w:rPr>
              <w:instrText xml:space="preserve"> PAGEREF _Toc242964067 \h </w:instrText>
            </w:r>
            <w:r>
              <w:rPr>
                <w:noProof/>
                <w:webHidden/>
              </w:rPr>
            </w:r>
            <w:r>
              <w:rPr>
                <w:noProof/>
                <w:webHidden/>
              </w:rPr>
              <w:fldChar w:fldCharType="separate"/>
            </w:r>
            <w:r>
              <w:rPr>
                <w:noProof/>
                <w:webHidden/>
              </w:rPr>
              <w:t>25</w:t>
            </w:r>
            <w:r>
              <w:rPr>
                <w:noProof/>
                <w:webHidden/>
              </w:rPr>
              <w:fldChar w:fldCharType="end"/>
            </w:r>
          </w:hyperlink>
        </w:p>
        <w:p w14:paraId="46ED5E46" w14:textId="29718194" w:rsidR="00A635E3" w:rsidRDefault="00A635E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68" w:history="1">
            <w:r w:rsidRPr="00A028D1">
              <w:rPr>
                <w:rStyle w:val="Hyperlink"/>
              </w:rPr>
              <w:t>7.3</w:t>
            </w:r>
            <w:r>
              <w:rPr>
                <w:rFonts w:asciiTheme="minorHAnsi" w:eastAsiaTheme="minorEastAsia" w:hAnsiTheme="minorHAnsi" w:cstheme="minorBidi"/>
                <w:noProof/>
                <w:kern w:val="2"/>
                <w:sz w:val="24"/>
                <w:szCs w:val="24"/>
                <w:lang w:val="en-US" w:eastAsia="en-US"/>
                <w14:ligatures w14:val="standardContextual"/>
              </w:rPr>
              <w:tab/>
            </w:r>
            <w:r w:rsidRPr="00A028D1">
              <w:rPr>
                <w:rStyle w:val="Hyperlink"/>
              </w:rPr>
              <w:t>Available Absorptive Capacity</w:t>
            </w:r>
            <w:r>
              <w:rPr>
                <w:noProof/>
                <w:webHidden/>
              </w:rPr>
              <w:tab/>
            </w:r>
            <w:r>
              <w:rPr>
                <w:noProof/>
                <w:webHidden/>
              </w:rPr>
              <w:fldChar w:fldCharType="begin"/>
            </w:r>
            <w:r>
              <w:rPr>
                <w:noProof/>
                <w:webHidden/>
              </w:rPr>
              <w:instrText xml:space="preserve"> PAGEREF _Toc242964068 \h </w:instrText>
            </w:r>
            <w:r>
              <w:rPr>
                <w:noProof/>
                <w:webHidden/>
              </w:rPr>
            </w:r>
            <w:r>
              <w:rPr>
                <w:noProof/>
                <w:webHidden/>
              </w:rPr>
              <w:fldChar w:fldCharType="separate"/>
            </w:r>
            <w:r>
              <w:rPr>
                <w:noProof/>
                <w:webHidden/>
              </w:rPr>
              <w:t>26</w:t>
            </w:r>
            <w:r>
              <w:rPr>
                <w:noProof/>
                <w:webHidden/>
              </w:rPr>
              <w:fldChar w:fldCharType="end"/>
            </w:r>
          </w:hyperlink>
        </w:p>
        <w:p w14:paraId="1B466C6A" w14:textId="3D125933" w:rsidR="00A635E3" w:rsidRDefault="00A635E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2964069" w:history="1">
            <w:r w:rsidRPr="00A028D1">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A028D1">
              <w:rPr>
                <w:rStyle w:val="Hyperlink"/>
              </w:rPr>
              <w:t>Conclusions</w:t>
            </w:r>
            <w:r>
              <w:rPr>
                <w:noProof/>
                <w:webHidden/>
              </w:rPr>
              <w:tab/>
            </w:r>
            <w:r>
              <w:rPr>
                <w:noProof/>
                <w:webHidden/>
              </w:rPr>
              <w:fldChar w:fldCharType="begin"/>
            </w:r>
            <w:r>
              <w:rPr>
                <w:noProof/>
                <w:webHidden/>
              </w:rPr>
              <w:instrText xml:space="preserve"> PAGEREF _Toc242964069 \h </w:instrText>
            </w:r>
            <w:r>
              <w:rPr>
                <w:noProof/>
                <w:webHidden/>
              </w:rPr>
            </w:r>
            <w:r>
              <w:rPr>
                <w:noProof/>
                <w:webHidden/>
              </w:rPr>
              <w:fldChar w:fldCharType="separate"/>
            </w:r>
            <w:r>
              <w:rPr>
                <w:noProof/>
                <w:webHidden/>
              </w:rPr>
              <w:t>28</w:t>
            </w:r>
            <w:r>
              <w:rPr>
                <w:noProof/>
                <w:webHidden/>
              </w:rPr>
              <w:fldChar w:fldCharType="end"/>
            </w:r>
          </w:hyperlink>
        </w:p>
        <w:p w14:paraId="75B623E5" w14:textId="77B9CED5" w:rsidR="006922EA" w:rsidRPr="00B1498B" w:rsidRDefault="006922EA" w:rsidP="006922EA">
          <w:pPr>
            <w:pStyle w:val="Bodytext0"/>
            <w:rPr>
              <w:rFonts w:ascii="Arial" w:hAnsi="Arial" w:cs="Arial"/>
              <w:sz w:val="22"/>
            </w:rPr>
          </w:pPr>
          <w:r w:rsidRPr="00B1498B">
            <w:rPr>
              <w:rFonts w:ascii="Arial" w:hAnsi="Arial" w:cs="Arial"/>
              <w:sz w:val="22"/>
            </w:rPr>
            <w:fldChar w:fldCharType="end"/>
          </w:r>
        </w:p>
      </w:sdtContent>
    </w:sdt>
    <w:p w14:paraId="678C0D0A" w14:textId="77777777" w:rsidR="00F64D83" w:rsidRDefault="00F64D83" w:rsidP="00E0701C">
      <w:pPr>
        <w:pStyle w:val="TOAHeading"/>
        <w:rPr>
          <w:color w:val="E36C0A" w:themeColor="accent6" w:themeShade="BF"/>
          <w:lang w:eastAsia="nl-NL"/>
        </w:rPr>
      </w:pPr>
    </w:p>
    <w:p w14:paraId="02DD146D" w14:textId="77777777" w:rsidR="00F64D83" w:rsidRDefault="00F64D83" w:rsidP="00E0701C">
      <w:pPr>
        <w:pStyle w:val="TOAHeading"/>
        <w:rPr>
          <w:color w:val="E36C0A" w:themeColor="accent6" w:themeShade="BF"/>
          <w:lang w:eastAsia="nl-NL"/>
        </w:rPr>
      </w:pPr>
    </w:p>
    <w:p w14:paraId="76653A43" w14:textId="77777777" w:rsidR="00F56DF5" w:rsidRDefault="00F56DF5" w:rsidP="00F56DF5">
      <w:pPr>
        <w:rPr>
          <w:lang w:eastAsia="nl-NL" w:bidi="en-US"/>
        </w:rPr>
      </w:pPr>
    </w:p>
    <w:p w14:paraId="3DA8B307" w14:textId="77777777" w:rsidR="006922EA" w:rsidRPr="00F442B2" w:rsidRDefault="006922EA" w:rsidP="00E0701C">
      <w:pPr>
        <w:pStyle w:val="TOAHeading"/>
        <w:rPr>
          <w:color w:val="E36C0A" w:themeColor="accent6" w:themeShade="BF"/>
          <w:lang w:eastAsia="nl-NL"/>
        </w:rPr>
      </w:pPr>
      <w:r w:rsidRPr="00F442B2">
        <w:rPr>
          <w:color w:val="E36C0A" w:themeColor="accent6" w:themeShade="BF"/>
          <w:lang w:eastAsia="nl-NL"/>
        </w:rPr>
        <w:lastRenderedPageBreak/>
        <w:t>List of Figures</w:t>
      </w:r>
    </w:p>
    <w:p w14:paraId="0FDF18EA" w14:textId="4B9A864E" w:rsidR="00A635E3" w:rsidRDefault="00A37B0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Pr>
          <w:rFonts w:cs="Arial"/>
          <w:lang w:eastAsia="nl-NL" w:bidi="en-US"/>
        </w:rPr>
        <w:fldChar w:fldCharType="begin"/>
      </w:r>
      <w:r w:rsidRPr="00B1498B">
        <w:rPr>
          <w:rFonts w:cs="Arial"/>
          <w:lang w:eastAsia="nl-NL" w:bidi="en-US"/>
        </w:rPr>
        <w:instrText xml:space="preserve"> TOC \h \z \c "Figure" </w:instrText>
      </w:r>
      <w:r>
        <w:rPr>
          <w:rFonts w:cs="Arial"/>
          <w:lang w:eastAsia="nl-NL" w:bidi="en-US"/>
        </w:rPr>
        <w:fldChar w:fldCharType="separate"/>
      </w:r>
      <w:hyperlink w:anchor="_Toc242964070" w:history="1">
        <w:r w:rsidR="00A635E3" w:rsidRPr="00C46C57">
          <w:rPr>
            <w:rStyle w:val="Hyperlink"/>
          </w:rPr>
          <w:t>Figure 1 - On-corridor on-street supply by regulatory zone</w:t>
        </w:r>
        <w:r w:rsidR="00A635E3">
          <w:rPr>
            <w:noProof/>
            <w:webHidden/>
          </w:rPr>
          <w:tab/>
        </w:r>
        <w:r w:rsidR="00A635E3">
          <w:rPr>
            <w:noProof/>
            <w:webHidden/>
          </w:rPr>
          <w:fldChar w:fldCharType="begin"/>
        </w:r>
        <w:r w:rsidR="00A635E3">
          <w:rPr>
            <w:noProof/>
            <w:webHidden/>
          </w:rPr>
          <w:instrText xml:space="preserve"> PAGEREF _Toc242964070 \h </w:instrText>
        </w:r>
        <w:r w:rsidR="00A635E3">
          <w:rPr>
            <w:noProof/>
            <w:webHidden/>
          </w:rPr>
        </w:r>
        <w:r w:rsidR="00A635E3">
          <w:rPr>
            <w:noProof/>
            <w:webHidden/>
          </w:rPr>
          <w:fldChar w:fldCharType="separate"/>
        </w:r>
        <w:r w:rsidR="00A635E3">
          <w:rPr>
            <w:noProof/>
            <w:webHidden/>
          </w:rPr>
          <w:t>9</w:t>
        </w:r>
        <w:r w:rsidR="00A635E3">
          <w:rPr>
            <w:noProof/>
            <w:webHidden/>
          </w:rPr>
          <w:fldChar w:fldCharType="end"/>
        </w:r>
      </w:hyperlink>
    </w:p>
    <w:p w14:paraId="7CCB913C" w14:textId="0583C7F3"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1" w:history="1">
        <w:r w:rsidRPr="00C46C57">
          <w:rPr>
            <w:rStyle w:val="Hyperlink"/>
          </w:rPr>
          <w:t>Figure 2 - Location of on-corridor on-street parking by regulatory zone</w:t>
        </w:r>
        <w:r>
          <w:rPr>
            <w:noProof/>
            <w:webHidden/>
          </w:rPr>
          <w:tab/>
        </w:r>
        <w:r>
          <w:rPr>
            <w:noProof/>
            <w:webHidden/>
          </w:rPr>
          <w:fldChar w:fldCharType="begin"/>
        </w:r>
        <w:r>
          <w:rPr>
            <w:noProof/>
            <w:webHidden/>
          </w:rPr>
          <w:instrText xml:space="preserve"> PAGEREF _Toc242964071 \h </w:instrText>
        </w:r>
        <w:r>
          <w:rPr>
            <w:noProof/>
            <w:webHidden/>
          </w:rPr>
        </w:r>
        <w:r>
          <w:rPr>
            <w:noProof/>
            <w:webHidden/>
          </w:rPr>
          <w:fldChar w:fldCharType="separate"/>
        </w:r>
        <w:r>
          <w:rPr>
            <w:noProof/>
            <w:webHidden/>
          </w:rPr>
          <w:t>10</w:t>
        </w:r>
        <w:r>
          <w:rPr>
            <w:noProof/>
            <w:webHidden/>
          </w:rPr>
          <w:fldChar w:fldCharType="end"/>
        </w:r>
      </w:hyperlink>
    </w:p>
    <w:p w14:paraId="288FAEE6" w14:textId="5FB145C2"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2" w:history="1">
        <w:r w:rsidRPr="00C46C57">
          <w:rPr>
            <w:rStyle w:val="Hyperlink"/>
          </w:rPr>
          <w:t>Figure 3 - On-corridor on-street supply by marked configuration</w:t>
        </w:r>
        <w:r>
          <w:rPr>
            <w:noProof/>
            <w:webHidden/>
          </w:rPr>
          <w:tab/>
        </w:r>
        <w:r>
          <w:rPr>
            <w:noProof/>
            <w:webHidden/>
          </w:rPr>
          <w:fldChar w:fldCharType="begin"/>
        </w:r>
        <w:r>
          <w:rPr>
            <w:noProof/>
            <w:webHidden/>
          </w:rPr>
          <w:instrText xml:space="preserve"> PAGEREF _Toc242964072 \h </w:instrText>
        </w:r>
        <w:r>
          <w:rPr>
            <w:noProof/>
            <w:webHidden/>
          </w:rPr>
        </w:r>
        <w:r>
          <w:rPr>
            <w:noProof/>
            <w:webHidden/>
          </w:rPr>
          <w:fldChar w:fldCharType="separate"/>
        </w:r>
        <w:r>
          <w:rPr>
            <w:noProof/>
            <w:webHidden/>
          </w:rPr>
          <w:t>11</w:t>
        </w:r>
        <w:r>
          <w:rPr>
            <w:noProof/>
            <w:webHidden/>
          </w:rPr>
          <w:fldChar w:fldCharType="end"/>
        </w:r>
      </w:hyperlink>
    </w:p>
    <w:p w14:paraId="2B356A06" w14:textId="30D35EAF"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3" w:history="1">
        <w:r w:rsidRPr="00C46C57">
          <w:rPr>
            <w:rStyle w:val="Hyperlink"/>
          </w:rPr>
          <w:t>Figure 4 - Location of on-corridor on-street parking by configuration</w:t>
        </w:r>
        <w:r>
          <w:rPr>
            <w:noProof/>
            <w:webHidden/>
          </w:rPr>
          <w:tab/>
        </w:r>
        <w:r>
          <w:rPr>
            <w:noProof/>
            <w:webHidden/>
          </w:rPr>
          <w:fldChar w:fldCharType="begin"/>
        </w:r>
        <w:r>
          <w:rPr>
            <w:noProof/>
            <w:webHidden/>
          </w:rPr>
          <w:instrText xml:space="preserve"> PAGEREF _Toc242964073 \h </w:instrText>
        </w:r>
        <w:r>
          <w:rPr>
            <w:noProof/>
            <w:webHidden/>
          </w:rPr>
        </w:r>
        <w:r>
          <w:rPr>
            <w:noProof/>
            <w:webHidden/>
          </w:rPr>
          <w:fldChar w:fldCharType="separate"/>
        </w:r>
        <w:r>
          <w:rPr>
            <w:noProof/>
            <w:webHidden/>
          </w:rPr>
          <w:t>11</w:t>
        </w:r>
        <w:r>
          <w:rPr>
            <w:noProof/>
            <w:webHidden/>
          </w:rPr>
          <w:fldChar w:fldCharType="end"/>
        </w:r>
      </w:hyperlink>
    </w:p>
    <w:p w14:paraId="3B31320F" w14:textId="45201B5C"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4" w:history="1">
        <w:r w:rsidRPr="00C46C57">
          <w:rPr>
            <w:rStyle w:val="Hyperlink"/>
          </w:rPr>
          <w:t>Figure 5 - On-corridor on-street supply by physical location</w:t>
        </w:r>
        <w:r>
          <w:rPr>
            <w:noProof/>
            <w:webHidden/>
          </w:rPr>
          <w:tab/>
        </w:r>
        <w:r>
          <w:rPr>
            <w:noProof/>
            <w:webHidden/>
          </w:rPr>
          <w:fldChar w:fldCharType="begin"/>
        </w:r>
        <w:r>
          <w:rPr>
            <w:noProof/>
            <w:webHidden/>
          </w:rPr>
          <w:instrText xml:space="preserve"> PAGEREF _Toc242964074 \h </w:instrText>
        </w:r>
        <w:r>
          <w:rPr>
            <w:noProof/>
            <w:webHidden/>
          </w:rPr>
        </w:r>
        <w:r>
          <w:rPr>
            <w:noProof/>
            <w:webHidden/>
          </w:rPr>
          <w:fldChar w:fldCharType="separate"/>
        </w:r>
        <w:r>
          <w:rPr>
            <w:noProof/>
            <w:webHidden/>
          </w:rPr>
          <w:t>12</w:t>
        </w:r>
        <w:r>
          <w:rPr>
            <w:noProof/>
            <w:webHidden/>
          </w:rPr>
          <w:fldChar w:fldCharType="end"/>
        </w:r>
      </w:hyperlink>
    </w:p>
    <w:p w14:paraId="695A4708" w14:textId="05319C00"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5" w:history="1">
        <w:r w:rsidRPr="00C46C57">
          <w:rPr>
            <w:rStyle w:val="Hyperlink"/>
          </w:rPr>
          <w:t>Figure 6 - Parking signage coverage</w:t>
        </w:r>
        <w:r>
          <w:rPr>
            <w:noProof/>
            <w:webHidden/>
          </w:rPr>
          <w:tab/>
        </w:r>
        <w:r>
          <w:rPr>
            <w:noProof/>
            <w:webHidden/>
          </w:rPr>
          <w:fldChar w:fldCharType="begin"/>
        </w:r>
        <w:r>
          <w:rPr>
            <w:noProof/>
            <w:webHidden/>
          </w:rPr>
          <w:instrText xml:space="preserve"> PAGEREF _Toc242964075 \h </w:instrText>
        </w:r>
        <w:r>
          <w:rPr>
            <w:noProof/>
            <w:webHidden/>
          </w:rPr>
        </w:r>
        <w:r>
          <w:rPr>
            <w:noProof/>
            <w:webHidden/>
          </w:rPr>
          <w:fldChar w:fldCharType="separate"/>
        </w:r>
        <w:r>
          <w:rPr>
            <w:noProof/>
            <w:webHidden/>
          </w:rPr>
          <w:t>12</w:t>
        </w:r>
        <w:r>
          <w:rPr>
            <w:noProof/>
            <w:webHidden/>
          </w:rPr>
          <w:fldChar w:fldCharType="end"/>
        </w:r>
      </w:hyperlink>
    </w:p>
    <w:p w14:paraId="4763F917" w14:textId="6ADD8C70"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6" w:history="1">
        <w:r w:rsidRPr="00C46C57">
          <w:rPr>
            <w:rStyle w:val="Hyperlink"/>
          </w:rPr>
          <w:t>Figure 7 - Location of parking signage</w:t>
        </w:r>
        <w:r>
          <w:rPr>
            <w:noProof/>
            <w:webHidden/>
          </w:rPr>
          <w:tab/>
        </w:r>
        <w:r>
          <w:rPr>
            <w:noProof/>
            <w:webHidden/>
          </w:rPr>
          <w:fldChar w:fldCharType="begin"/>
        </w:r>
        <w:r>
          <w:rPr>
            <w:noProof/>
            <w:webHidden/>
          </w:rPr>
          <w:instrText xml:space="preserve"> PAGEREF _Toc242964076 \h </w:instrText>
        </w:r>
        <w:r>
          <w:rPr>
            <w:noProof/>
            <w:webHidden/>
          </w:rPr>
        </w:r>
        <w:r>
          <w:rPr>
            <w:noProof/>
            <w:webHidden/>
          </w:rPr>
          <w:fldChar w:fldCharType="separate"/>
        </w:r>
        <w:r>
          <w:rPr>
            <w:noProof/>
            <w:webHidden/>
          </w:rPr>
          <w:t>13</w:t>
        </w:r>
        <w:r>
          <w:rPr>
            <w:noProof/>
            <w:webHidden/>
          </w:rPr>
          <w:fldChar w:fldCharType="end"/>
        </w:r>
      </w:hyperlink>
    </w:p>
    <w:p w14:paraId="6157B282" w14:textId="489E8303"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7" w:history="1">
        <w:r w:rsidRPr="00C46C57">
          <w:rPr>
            <w:rStyle w:val="Hyperlink"/>
          </w:rPr>
          <w:t>Figure 8 - Pavement marking coverage</w:t>
        </w:r>
        <w:r>
          <w:rPr>
            <w:noProof/>
            <w:webHidden/>
          </w:rPr>
          <w:tab/>
        </w:r>
        <w:r>
          <w:rPr>
            <w:noProof/>
            <w:webHidden/>
          </w:rPr>
          <w:fldChar w:fldCharType="begin"/>
        </w:r>
        <w:r>
          <w:rPr>
            <w:noProof/>
            <w:webHidden/>
          </w:rPr>
          <w:instrText xml:space="preserve"> PAGEREF _Toc242964077 \h </w:instrText>
        </w:r>
        <w:r>
          <w:rPr>
            <w:noProof/>
            <w:webHidden/>
          </w:rPr>
        </w:r>
        <w:r>
          <w:rPr>
            <w:noProof/>
            <w:webHidden/>
          </w:rPr>
          <w:fldChar w:fldCharType="separate"/>
        </w:r>
        <w:r>
          <w:rPr>
            <w:noProof/>
            <w:webHidden/>
          </w:rPr>
          <w:t>13</w:t>
        </w:r>
        <w:r>
          <w:rPr>
            <w:noProof/>
            <w:webHidden/>
          </w:rPr>
          <w:fldChar w:fldCharType="end"/>
        </w:r>
      </w:hyperlink>
    </w:p>
    <w:p w14:paraId="7C68062E" w14:textId="30D7CEDE"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8" w:history="1">
        <w:r w:rsidRPr="00C46C57">
          <w:rPr>
            <w:rStyle w:val="Hyperlink"/>
          </w:rPr>
          <w:t>Figure 9 - Location of pavement marking</w:t>
        </w:r>
        <w:r>
          <w:rPr>
            <w:noProof/>
            <w:webHidden/>
          </w:rPr>
          <w:tab/>
        </w:r>
        <w:r>
          <w:rPr>
            <w:noProof/>
            <w:webHidden/>
          </w:rPr>
          <w:fldChar w:fldCharType="begin"/>
        </w:r>
        <w:r>
          <w:rPr>
            <w:noProof/>
            <w:webHidden/>
          </w:rPr>
          <w:instrText xml:space="preserve"> PAGEREF _Toc242964078 \h </w:instrText>
        </w:r>
        <w:r>
          <w:rPr>
            <w:noProof/>
            <w:webHidden/>
          </w:rPr>
        </w:r>
        <w:r>
          <w:rPr>
            <w:noProof/>
            <w:webHidden/>
          </w:rPr>
          <w:fldChar w:fldCharType="separate"/>
        </w:r>
        <w:r>
          <w:rPr>
            <w:noProof/>
            <w:webHidden/>
          </w:rPr>
          <w:t>14</w:t>
        </w:r>
        <w:r>
          <w:rPr>
            <w:noProof/>
            <w:webHidden/>
          </w:rPr>
          <w:fldChar w:fldCharType="end"/>
        </w:r>
      </w:hyperlink>
    </w:p>
    <w:p w14:paraId="3DC21490" w14:textId="2EA7F5F1"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79" w:history="1">
        <w:r w:rsidRPr="00C46C57">
          <w:rPr>
            <w:rStyle w:val="Hyperlink"/>
          </w:rPr>
          <w:t>Figure 10 - Corridor 1: on-street parking by location, with off-street lots</w:t>
        </w:r>
        <w:r>
          <w:rPr>
            <w:noProof/>
            <w:webHidden/>
          </w:rPr>
          <w:tab/>
        </w:r>
        <w:r>
          <w:rPr>
            <w:noProof/>
            <w:webHidden/>
          </w:rPr>
          <w:fldChar w:fldCharType="begin"/>
        </w:r>
        <w:r>
          <w:rPr>
            <w:noProof/>
            <w:webHidden/>
          </w:rPr>
          <w:instrText xml:space="preserve"> PAGEREF _Toc242964079 \h </w:instrText>
        </w:r>
        <w:r>
          <w:rPr>
            <w:noProof/>
            <w:webHidden/>
          </w:rPr>
        </w:r>
        <w:r>
          <w:rPr>
            <w:noProof/>
            <w:webHidden/>
          </w:rPr>
          <w:fldChar w:fldCharType="separate"/>
        </w:r>
        <w:r>
          <w:rPr>
            <w:noProof/>
            <w:webHidden/>
          </w:rPr>
          <w:t>16</w:t>
        </w:r>
        <w:r>
          <w:rPr>
            <w:noProof/>
            <w:webHidden/>
          </w:rPr>
          <w:fldChar w:fldCharType="end"/>
        </w:r>
      </w:hyperlink>
    </w:p>
    <w:p w14:paraId="599BA9E8" w14:textId="2B086041"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0" w:history="1">
        <w:r w:rsidRPr="00C46C57">
          <w:rPr>
            <w:rStyle w:val="Hyperlink"/>
          </w:rPr>
          <w:t>Figure 11 - Corridor 2: on-street parking by location, with off-street lots</w:t>
        </w:r>
        <w:r>
          <w:rPr>
            <w:noProof/>
            <w:webHidden/>
          </w:rPr>
          <w:tab/>
        </w:r>
        <w:r>
          <w:rPr>
            <w:noProof/>
            <w:webHidden/>
          </w:rPr>
          <w:fldChar w:fldCharType="begin"/>
        </w:r>
        <w:r>
          <w:rPr>
            <w:noProof/>
            <w:webHidden/>
          </w:rPr>
          <w:instrText xml:space="preserve"> PAGEREF _Toc242964080 \h </w:instrText>
        </w:r>
        <w:r>
          <w:rPr>
            <w:noProof/>
            <w:webHidden/>
          </w:rPr>
        </w:r>
        <w:r>
          <w:rPr>
            <w:noProof/>
            <w:webHidden/>
          </w:rPr>
          <w:fldChar w:fldCharType="separate"/>
        </w:r>
        <w:r>
          <w:rPr>
            <w:noProof/>
            <w:webHidden/>
          </w:rPr>
          <w:t>17</w:t>
        </w:r>
        <w:r>
          <w:rPr>
            <w:noProof/>
            <w:webHidden/>
          </w:rPr>
          <w:fldChar w:fldCharType="end"/>
        </w:r>
      </w:hyperlink>
    </w:p>
    <w:p w14:paraId="43D22211" w14:textId="64057C43"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1" w:history="1">
        <w:r w:rsidRPr="00C46C57">
          <w:rPr>
            <w:rStyle w:val="Hyperlink"/>
          </w:rPr>
          <w:t>Figure 12 - Parking removed as a share of the impact area</w:t>
        </w:r>
        <w:r>
          <w:rPr>
            <w:noProof/>
            <w:webHidden/>
          </w:rPr>
          <w:tab/>
        </w:r>
        <w:r>
          <w:rPr>
            <w:noProof/>
            <w:webHidden/>
          </w:rPr>
          <w:fldChar w:fldCharType="begin"/>
        </w:r>
        <w:r>
          <w:rPr>
            <w:noProof/>
            <w:webHidden/>
          </w:rPr>
          <w:instrText xml:space="preserve"> PAGEREF _Toc242964081 \h </w:instrText>
        </w:r>
        <w:r>
          <w:rPr>
            <w:noProof/>
            <w:webHidden/>
          </w:rPr>
        </w:r>
        <w:r>
          <w:rPr>
            <w:noProof/>
            <w:webHidden/>
          </w:rPr>
          <w:fldChar w:fldCharType="separate"/>
        </w:r>
        <w:r>
          <w:rPr>
            <w:noProof/>
            <w:webHidden/>
          </w:rPr>
          <w:t>18</w:t>
        </w:r>
        <w:r>
          <w:rPr>
            <w:noProof/>
            <w:webHidden/>
          </w:rPr>
          <w:fldChar w:fldCharType="end"/>
        </w:r>
      </w:hyperlink>
    </w:p>
    <w:p w14:paraId="6F71B885" w14:textId="72085B84"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2" w:history="1">
        <w:r w:rsidRPr="00C46C57">
          <w:rPr>
            <w:rStyle w:val="Hyperlink"/>
          </w:rPr>
          <w:t>Figure 13 - On-corridor parking retained and removed in the conceptual design</w:t>
        </w:r>
        <w:r>
          <w:rPr>
            <w:noProof/>
            <w:webHidden/>
          </w:rPr>
          <w:tab/>
        </w:r>
        <w:r>
          <w:rPr>
            <w:noProof/>
            <w:webHidden/>
          </w:rPr>
          <w:fldChar w:fldCharType="begin"/>
        </w:r>
        <w:r>
          <w:rPr>
            <w:noProof/>
            <w:webHidden/>
          </w:rPr>
          <w:instrText xml:space="preserve"> PAGEREF _Toc242964082 \h </w:instrText>
        </w:r>
        <w:r>
          <w:rPr>
            <w:noProof/>
            <w:webHidden/>
          </w:rPr>
        </w:r>
        <w:r>
          <w:rPr>
            <w:noProof/>
            <w:webHidden/>
          </w:rPr>
          <w:fldChar w:fldCharType="separate"/>
        </w:r>
        <w:r>
          <w:rPr>
            <w:noProof/>
            <w:webHidden/>
          </w:rPr>
          <w:t>18</w:t>
        </w:r>
        <w:r>
          <w:rPr>
            <w:noProof/>
            <w:webHidden/>
          </w:rPr>
          <w:fldChar w:fldCharType="end"/>
        </w:r>
      </w:hyperlink>
    </w:p>
    <w:p w14:paraId="78C0B80E" w14:textId="6C362D9A"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3" w:history="1">
        <w:r w:rsidRPr="00C46C57">
          <w:rPr>
            <w:rStyle w:val="Hyperlink"/>
          </w:rPr>
          <w:t>Figure 14 - Location of the six field survey areas</w:t>
        </w:r>
        <w:r>
          <w:rPr>
            <w:noProof/>
            <w:webHidden/>
          </w:rPr>
          <w:tab/>
        </w:r>
        <w:r>
          <w:rPr>
            <w:noProof/>
            <w:webHidden/>
          </w:rPr>
          <w:fldChar w:fldCharType="begin"/>
        </w:r>
        <w:r>
          <w:rPr>
            <w:noProof/>
            <w:webHidden/>
          </w:rPr>
          <w:instrText xml:space="preserve"> PAGEREF _Toc242964083 \h </w:instrText>
        </w:r>
        <w:r>
          <w:rPr>
            <w:noProof/>
            <w:webHidden/>
          </w:rPr>
        </w:r>
        <w:r>
          <w:rPr>
            <w:noProof/>
            <w:webHidden/>
          </w:rPr>
          <w:fldChar w:fldCharType="separate"/>
        </w:r>
        <w:r>
          <w:rPr>
            <w:noProof/>
            <w:webHidden/>
          </w:rPr>
          <w:t>21</w:t>
        </w:r>
        <w:r>
          <w:rPr>
            <w:noProof/>
            <w:webHidden/>
          </w:rPr>
          <w:fldChar w:fldCharType="end"/>
        </w:r>
      </w:hyperlink>
    </w:p>
    <w:p w14:paraId="1461E71A" w14:textId="5B80759F"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4" w:history="1">
        <w:r w:rsidRPr="00C46C57">
          <w:rPr>
            <w:rStyle w:val="Hyperlink"/>
          </w:rPr>
          <w:t>Figure 15 - Peak-hour occupancy by surveyed area</w:t>
        </w:r>
        <w:r>
          <w:rPr>
            <w:noProof/>
            <w:webHidden/>
          </w:rPr>
          <w:tab/>
        </w:r>
        <w:r>
          <w:rPr>
            <w:noProof/>
            <w:webHidden/>
          </w:rPr>
          <w:fldChar w:fldCharType="begin"/>
        </w:r>
        <w:r>
          <w:rPr>
            <w:noProof/>
            <w:webHidden/>
          </w:rPr>
          <w:instrText xml:space="preserve"> PAGEREF _Toc242964084 \h </w:instrText>
        </w:r>
        <w:r>
          <w:rPr>
            <w:noProof/>
            <w:webHidden/>
          </w:rPr>
        </w:r>
        <w:r>
          <w:rPr>
            <w:noProof/>
            <w:webHidden/>
          </w:rPr>
          <w:fldChar w:fldCharType="separate"/>
        </w:r>
        <w:r>
          <w:rPr>
            <w:noProof/>
            <w:webHidden/>
          </w:rPr>
          <w:t>22</w:t>
        </w:r>
        <w:r>
          <w:rPr>
            <w:noProof/>
            <w:webHidden/>
          </w:rPr>
          <w:fldChar w:fldCharType="end"/>
        </w:r>
      </w:hyperlink>
    </w:p>
    <w:p w14:paraId="0AEB8739" w14:textId="641687F5"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5" w:history="1">
        <w:r w:rsidRPr="00C46C57">
          <w:rPr>
            <w:rStyle w:val="Hyperlink"/>
          </w:rPr>
          <w:t>Figure 16 - All-day average occupancy by zone in the six survey areas (not the busiest hour)</w:t>
        </w:r>
        <w:r>
          <w:rPr>
            <w:noProof/>
            <w:webHidden/>
          </w:rPr>
          <w:tab/>
        </w:r>
        <w:r>
          <w:rPr>
            <w:noProof/>
            <w:webHidden/>
          </w:rPr>
          <w:fldChar w:fldCharType="begin"/>
        </w:r>
        <w:r>
          <w:rPr>
            <w:noProof/>
            <w:webHidden/>
          </w:rPr>
          <w:instrText xml:space="preserve"> PAGEREF _Toc242964085 \h </w:instrText>
        </w:r>
        <w:r>
          <w:rPr>
            <w:noProof/>
            <w:webHidden/>
          </w:rPr>
        </w:r>
        <w:r>
          <w:rPr>
            <w:noProof/>
            <w:webHidden/>
          </w:rPr>
          <w:fldChar w:fldCharType="separate"/>
        </w:r>
        <w:r>
          <w:rPr>
            <w:noProof/>
            <w:webHidden/>
          </w:rPr>
          <w:t>23</w:t>
        </w:r>
        <w:r>
          <w:rPr>
            <w:noProof/>
            <w:webHidden/>
          </w:rPr>
          <w:fldChar w:fldCharType="end"/>
        </w:r>
      </w:hyperlink>
    </w:p>
    <w:p w14:paraId="08AF40B8" w14:textId="4BB5136E"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6" w:history="1">
        <w:r w:rsidRPr="00C46C57">
          <w:rPr>
            <w:rStyle w:val="Hyperlink"/>
          </w:rPr>
          <w:t>Figure 17 - Vehicles present by clock hour, all six areas combined</w:t>
        </w:r>
        <w:r>
          <w:rPr>
            <w:noProof/>
            <w:webHidden/>
          </w:rPr>
          <w:tab/>
        </w:r>
        <w:r>
          <w:rPr>
            <w:noProof/>
            <w:webHidden/>
          </w:rPr>
          <w:fldChar w:fldCharType="begin"/>
        </w:r>
        <w:r>
          <w:rPr>
            <w:noProof/>
            <w:webHidden/>
          </w:rPr>
          <w:instrText xml:space="preserve"> PAGEREF _Toc242964086 \h </w:instrText>
        </w:r>
        <w:r>
          <w:rPr>
            <w:noProof/>
            <w:webHidden/>
          </w:rPr>
        </w:r>
        <w:r>
          <w:rPr>
            <w:noProof/>
            <w:webHidden/>
          </w:rPr>
          <w:fldChar w:fldCharType="separate"/>
        </w:r>
        <w:r>
          <w:rPr>
            <w:noProof/>
            <w:webHidden/>
          </w:rPr>
          <w:t>24</w:t>
        </w:r>
        <w:r>
          <w:rPr>
            <w:noProof/>
            <w:webHidden/>
          </w:rPr>
          <w:fldChar w:fldCharType="end"/>
        </w:r>
      </w:hyperlink>
    </w:p>
    <w:p w14:paraId="4652905C" w14:textId="1ACCEB5B"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7" w:history="1">
        <w:r w:rsidRPr="00C46C57">
          <w:rPr>
            <w:rStyle w:val="Hyperlink"/>
          </w:rPr>
          <w:t>Figure 18 - Duration of stay by area</w:t>
        </w:r>
        <w:r>
          <w:rPr>
            <w:noProof/>
            <w:webHidden/>
          </w:rPr>
          <w:tab/>
        </w:r>
        <w:r>
          <w:rPr>
            <w:noProof/>
            <w:webHidden/>
          </w:rPr>
          <w:fldChar w:fldCharType="begin"/>
        </w:r>
        <w:r>
          <w:rPr>
            <w:noProof/>
            <w:webHidden/>
          </w:rPr>
          <w:instrText xml:space="preserve"> PAGEREF _Toc242964087 \h </w:instrText>
        </w:r>
        <w:r>
          <w:rPr>
            <w:noProof/>
            <w:webHidden/>
          </w:rPr>
        </w:r>
        <w:r>
          <w:rPr>
            <w:noProof/>
            <w:webHidden/>
          </w:rPr>
          <w:fldChar w:fldCharType="separate"/>
        </w:r>
        <w:r>
          <w:rPr>
            <w:noProof/>
            <w:webHidden/>
          </w:rPr>
          <w:t>24</w:t>
        </w:r>
        <w:r>
          <w:rPr>
            <w:noProof/>
            <w:webHidden/>
          </w:rPr>
          <w:fldChar w:fldCharType="end"/>
        </w:r>
      </w:hyperlink>
    </w:p>
    <w:p w14:paraId="6878F821" w14:textId="095AF218"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8" w:history="1">
        <w:r w:rsidRPr="00C46C57">
          <w:rPr>
            <w:rStyle w:val="Hyperlink"/>
          </w:rPr>
          <w:t>Figure 19 - Turnover by area</w:t>
        </w:r>
        <w:r>
          <w:rPr>
            <w:noProof/>
            <w:webHidden/>
          </w:rPr>
          <w:tab/>
        </w:r>
        <w:r>
          <w:rPr>
            <w:noProof/>
            <w:webHidden/>
          </w:rPr>
          <w:fldChar w:fldCharType="begin"/>
        </w:r>
        <w:r>
          <w:rPr>
            <w:noProof/>
            <w:webHidden/>
          </w:rPr>
          <w:instrText xml:space="preserve"> PAGEREF _Toc242964088 \h </w:instrText>
        </w:r>
        <w:r>
          <w:rPr>
            <w:noProof/>
            <w:webHidden/>
          </w:rPr>
        </w:r>
        <w:r>
          <w:rPr>
            <w:noProof/>
            <w:webHidden/>
          </w:rPr>
          <w:fldChar w:fldCharType="separate"/>
        </w:r>
        <w:r>
          <w:rPr>
            <w:noProof/>
            <w:webHidden/>
          </w:rPr>
          <w:t>25</w:t>
        </w:r>
        <w:r>
          <w:rPr>
            <w:noProof/>
            <w:webHidden/>
          </w:rPr>
          <w:fldChar w:fldCharType="end"/>
        </w:r>
      </w:hyperlink>
    </w:p>
    <w:p w14:paraId="03D3FA9C" w14:textId="69118E89"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89" w:history="1">
        <w:r w:rsidRPr="00C46C57">
          <w:rPr>
            <w:rStyle w:val="Hyperlink"/>
          </w:rPr>
          <w:t>Figure 20 - Parking removed and demand displaced, by area</w:t>
        </w:r>
        <w:r>
          <w:rPr>
            <w:noProof/>
            <w:webHidden/>
          </w:rPr>
          <w:tab/>
        </w:r>
        <w:r>
          <w:rPr>
            <w:noProof/>
            <w:webHidden/>
          </w:rPr>
          <w:fldChar w:fldCharType="begin"/>
        </w:r>
        <w:r>
          <w:rPr>
            <w:noProof/>
            <w:webHidden/>
          </w:rPr>
          <w:instrText xml:space="preserve"> PAGEREF _Toc242964089 \h </w:instrText>
        </w:r>
        <w:r>
          <w:rPr>
            <w:noProof/>
            <w:webHidden/>
          </w:rPr>
        </w:r>
        <w:r>
          <w:rPr>
            <w:noProof/>
            <w:webHidden/>
          </w:rPr>
          <w:fldChar w:fldCharType="separate"/>
        </w:r>
        <w:r>
          <w:rPr>
            <w:noProof/>
            <w:webHidden/>
          </w:rPr>
          <w:t>26</w:t>
        </w:r>
        <w:r>
          <w:rPr>
            <w:noProof/>
            <w:webHidden/>
          </w:rPr>
          <w:fldChar w:fldCharType="end"/>
        </w:r>
      </w:hyperlink>
    </w:p>
    <w:p w14:paraId="7641E65F" w14:textId="56FD371C"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0" w:history="1">
        <w:r w:rsidRPr="00C46C57">
          <w:rPr>
            <w:rStyle w:val="Hyperlink"/>
          </w:rPr>
          <w:t>Figure 21 - Available absorptive capacity (off-street)</w:t>
        </w:r>
        <w:r>
          <w:rPr>
            <w:noProof/>
            <w:webHidden/>
          </w:rPr>
          <w:tab/>
        </w:r>
        <w:r>
          <w:rPr>
            <w:noProof/>
            <w:webHidden/>
          </w:rPr>
          <w:fldChar w:fldCharType="begin"/>
        </w:r>
        <w:r>
          <w:rPr>
            <w:noProof/>
            <w:webHidden/>
          </w:rPr>
          <w:instrText xml:space="preserve"> PAGEREF _Toc242964090 \h </w:instrText>
        </w:r>
        <w:r>
          <w:rPr>
            <w:noProof/>
            <w:webHidden/>
          </w:rPr>
        </w:r>
        <w:r>
          <w:rPr>
            <w:noProof/>
            <w:webHidden/>
          </w:rPr>
          <w:fldChar w:fldCharType="separate"/>
        </w:r>
        <w:r>
          <w:rPr>
            <w:noProof/>
            <w:webHidden/>
          </w:rPr>
          <w:t>27</w:t>
        </w:r>
        <w:r>
          <w:rPr>
            <w:noProof/>
            <w:webHidden/>
          </w:rPr>
          <w:fldChar w:fldCharType="end"/>
        </w:r>
      </w:hyperlink>
    </w:p>
    <w:p w14:paraId="592FB116" w14:textId="40A561ED"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1" w:history="1">
        <w:r w:rsidRPr="00C46C57">
          <w:rPr>
            <w:rStyle w:val="Hyperlink"/>
          </w:rPr>
          <w:t>Figure 22 - Available absorptive capacity (on-street)</w:t>
        </w:r>
        <w:r>
          <w:rPr>
            <w:noProof/>
            <w:webHidden/>
          </w:rPr>
          <w:tab/>
        </w:r>
        <w:r>
          <w:rPr>
            <w:noProof/>
            <w:webHidden/>
          </w:rPr>
          <w:fldChar w:fldCharType="begin"/>
        </w:r>
        <w:r>
          <w:rPr>
            <w:noProof/>
            <w:webHidden/>
          </w:rPr>
          <w:instrText xml:space="preserve"> PAGEREF _Toc242964091 \h </w:instrText>
        </w:r>
        <w:r>
          <w:rPr>
            <w:noProof/>
            <w:webHidden/>
          </w:rPr>
        </w:r>
        <w:r>
          <w:rPr>
            <w:noProof/>
            <w:webHidden/>
          </w:rPr>
          <w:fldChar w:fldCharType="separate"/>
        </w:r>
        <w:r>
          <w:rPr>
            <w:noProof/>
            <w:webHidden/>
          </w:rPr>
          <w:t>28</w:t>
        </w:r>
        <w:r>
          <w:rPr>
            <w:noProof/>
            <w:webHidden/>
          </w:rPr>
          <w:fldChar w:fldCharType="end"/>
        </w:r>
      </w:hyperlink>
    </w:p>
    <w:p w14:paraId="16E540C6" w14:textId="15A98C76"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r>
        <w:fldChar w:fldCharType="end"/>
      </w:r>
    </w:p>
    <w:p w14:paraId="410A85BA" w14:textId="77777777" w:rsidR="007D6586" w:rsidRPr="00213066" w:rsidRDefault="007D6586" w:rsidP="00E0701C">
      <w:pPr>
        <w:pStyle w:val="TOAHeading"/>
        <w:rPr>
          <w:color w:val="E36C0A" w:themeColor="accent6" w:themeShade="BF"/>
          <w:lang w:eastAsia="nl-NL"/>
        </w:rPr>
      </w:pPr>
      <w:r w:rsidRPr="00213066">
        <w:rPr>
          <w:color w:val="E36C0A" w:themeColor="accent6" w:themeShade="BF"/>
          <w:lang w:eastAsia="nl-NL"/>
        </w:rPr>
        <w:t>List of TABLES</w:t>
      </w:r>
    </w:p>
    <w:p w14:paraId="5D5BA390" w14:textId="78CC88B7" w:rsidR="00A635E3" w:rsidRDefault="006719FC">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lang w:eastAsia="nl-NL" w:bidi="en-US"/>
        </w:rPr>
        <w:fldChar w:fldCharType="begin"/>
      </w:r>
      <w:r w:rsidRPr="00B1498B">
        <w:rPr>
          <w:rFonts w:cs="Arial"/>
          <w:lang w:eastAsia="nl-NL" w:bidi="en-US"/>
        </w:rPr>
        <w:instrText xml:space="preserve"> TOC \h \z \c "Table" </w:instrText>
      </w:r>
      <w:r w:rsidRPr="00B1498B">
        <w:rPr>
          <w:rFonts w:cs="Arial"/>
          <w:lang w:eastAsia="nl-NL" w:bidi="en-US"/>
        </w:rPr>
        <w:fldChar w:fldCharType="separate"/>
      </w:r>
      <w:hyperlink w:anchor="_Toc242964092" w:history="1">
        <w:r w:rsidR="00A635E3" w:rsidRPr="00FC41D9">
          <w:rPr>
            <w:rStyle w:val="Hyperlink"/>
          </w:rPr>
          <w:t>Table 1 - # of Parking Spaces</w:t>
        </w:r>
        <w:r w:rsidR="00A635E3">
          <w:rPr>
            <w:noProof/>
            <w:webHidden/>
          </w:rPr>
          <w:tab/>
        </w:r>
        <w:r w:rsidR="00A635E3">
          <w:rPr>
            <w:noProof/>
            <w:webHidden/>
          </w:rPr>
          <w:fldChar w:fldCharType="begin"/>
        </w:r>
        <w:r w:rsidR="00A635E3">
          <w:rPr>
            <w:noProof/>
            <w:webHidden/>
          </w:rPr>
          <w:instrText xml:space="preserve"> PAGEREF _Toc242964092 \h </w:instrText>
        </w:r>
        <w:r w:rsidR="00A635E3">
          <w:rPr>
            <w:noProof/>
            <w:webHidden/>
          </w:rPr>
        </w:r>
        <w:r w:rsidR="00A635E3">
          <w:rPr>
            <w:noProof/>
            <w:webHidden/>
          </w:rPr>
          <w:fldChar w:fldCharType="separate"/>
        </w:r>
        <w:r w:rsidR="00A635E3">
          <w:rPr>
            <w:noProof/>
            <w:webHidden/>
          </w:rPr>
          <w:t>9</w:t>
        </w:r>
        <w:r w:rsidR="00A635E3">
          <w:rPr>
            <w:noProof/>
            <w:webHidden/>
          </w:rPr>
          <w:fldChar w:fldCharType="end"/>
        </w:r>
      </w:hyperlink>
    </w:p>
    <w:p w14:paraId="1F9EB005" w14:textId="46BDF346"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3" w:history="1">
        <w:r w:rsidRPr="00FC41D9">
          <w:rPr>
            <w:rStyle w:val="Hyperlink"/>
          </w:rPr>
          <w:t>Table 2 - On-Street Parking by Regulatory Zone</w:t>
        </w:r>
        <w:r>
          <w:rPr>
            <w:noProof/>
            <w:webHidden/>
          </w:rPr>
          <w:tab/>
        </w:r>
        <w:r>
          <w:rPr>
            <w:noProof/>
            <w:webHidden/>
          </w:rPr>
          <w:fldChar w:fldCharType="begin"/>
        </w:r>
        <w:r>
          <w:rPr>
            <w:noProof/>
            <w:webHidden/>
          </w:rPr>
          <w:instrText xml:space="preserve"> PAGEREF _Toc242964093 \h </w:instrText>
        </w:r>
        <w:r>
          <w:rPr>
            <w:noProof/>
            <w:webHidden/>
          </w:rPr>
        </w:r>
        <w:r>
          <w:rPr>
            <w:noProof/>
            <w:webHidden/>
          </w:rPr>
          <w:fldChar w:fldCharType="separate"/>
        </w:r>
        <w:r>
          <w:rPr>
            <w:noProof/>
            <w:webHidden/>
          </w:rPr>
          <w:t>10</w:t>
        </w:r>
        <w:r>
          <w:rPr>
            <w:noProof/>
            <w:webHidden/>
          </w:rPr>
          <w:fldChar w:fldCharType="end"/>
        </w:r>
      </w:hyperlink>
    </w:p>
    <w:p w14:paraId="25D36817" w14:textId="7E376C89"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4" w:history="1">
        <w:r w:rsidRPr="00FC41D9">
          <w:rPr>
            <w:rStyle w:val="Hyperlink"/>
          </w:rPr>
          <w:t>Table 3 - On-Street Parking by Configuration</w:t>
        </w:r>
        <w:r>
          <w:rPr>
            <w:noProof/>
            <w:webHidden/>
          </w:rPr>
          <w:tab/>
        </w:r>
        <w:r>
          <w:rPr>
            <w:noProof/>
            <w:webHidden/>
          </w:rPr>
          <w:fldChar w:fldCharType="begin"/>
        </w:r>
        <w:r>
          <w:rPr>
            <w:noProof/>
            <w:webHidden/>
          </w:rPr>
          <w:instrText xml:space="preserve"> PAGEREF _Toc242964094 \h </w:instrText>
        </w:r>
        <w:r>
          <w:rPr>
            <w:noProof/>
            <w:webHidden/>
          </w:rPr>
        </w:r>
        <w:r>
          <w:rPr>
            <w:noProof/>
            <w:webHidden/>
          </w:rPr>
          <w:fldChar w:fldCharType="separate"/>
        </w:r>
        <w:r>
          <w:rPr>
            <w:noProof/>
            <w:webHidden/>
          </w:rPr>
          <w:t>11</w:t>
        </w:r>
        <w:r>
          <w:rPr>
            <w:noProof/>
            <w:webHidden/>
          </w:rPr>
          <w:fldChar w:fldCharType="end"/>
        </w:r>
      </w:hyperlink>
    </w:p>
    <w:p w14:paraId="3A4CFDA4" w14:textId="09989CC9"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5" w:history="1">
        <w:r w:rsidRPr="00FC41D9">
          <w:rPr>
            <w:rStyle w:val="Hyperlink"/>
          </w:rPr>
          <w:t>Table 4 - On-Street Parking by Location</w:t>
        </w:r>
        <w:r>
          <w:rPr>
            <w:noProof/>
            <w:webHidden/>
          </w:rPr>
          <w:tab/>
        </w:r>
        <w:r>
          <w:rPr>
            <w:noProof/>
            <w:webHidden/>
          </w:rPr>
          <w:fldChar w:fldCharType="begin"/>
        </w:r>
        <w:r>
          <w:rPr>
            <w:noProof/>
            <w:webHidden/>
          </w:rPr>
          <w:instrText xml:space="preserve"> PAGEREF _Toc242964095 \h </w:instrText>
        </w:r>
        <w:r>
          <w:rPr>
            <w:noProof/>
            <w:webHidden/>
          </w:rPr>
        </w:r>
        <w:r>
          <w:rPr>
            <w:noProof/>
            <w:webHidden/>
          </w:rPr>
          <w:fldChar w:fldCharType="separate"/>
        </w:r>
        <w:r>
          <w:rPr>
            <w:noProof/>
            <w:webHidden/>
          </w:rPr>
          <w:t>11</w:t>
        </w:r>
        <w:r>
          <w:rPr>
            <w:noProof/>
            <w:webHidden/>
          </w:rPr>
          <w:fldChar w:fldCharType="end"/>
        </w:r>
      </w:hyperlink>
    </w:p>
    <w:p w14:paraId="36AB5AC4" w14:textId="6C8B034C"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6" w:history="1">
        <w:r w:rsidRPr="00FC41D9">
          <w:rPr>
            <w:rStyle w:val="Hyperlink"/>
          </w:rPr>
          <w:t>Table 5 - Corridor 1: Street-Level Detail</w:t>
        </w:r>
        <w:r>
          <w:rPr>
            <w:noProof/>
            <w:webHidden/>
          </w:rPr>
          <w:tab/>
        </w:r>
        <w:r>
          <w:rPr>
            <w:noProof/>
            <w:webHidden/>
          </w:rPr>
          <w:fldChar w:fldCharType="begin"/>
        </w:r>
        <w:r>
          <w:rPr>
            <w:noProof/>
            <w:webHidden/>
          </w:rPr>
          <w:instrText xml:space="preserve"> PAGEREF _Toc242964096 \h </w:instrText>
        </w:r>
        <w:r>
          <w:rPr>
            <w:noProof/>
            <w:webHidden/>
          </w:rPr>
        </w:r>
        <w:r>
          <w:rPr>
            <w:noProof/>
            <w:webHidden/>
          </w:rPr>
          <w:fldChar w:fldCharType="separate"/>
        </w:r>
        <w:r>
          <w:rPr>
            <w:noProof/>
            <w:webHidden/>
          </w:rPr>
          <w:t>14</w:t>
        </w:r>
        <w:r>
          <w:rPr>
            <w:noProof/>
            <w:webHidden/>
          </w:rPr>
          <w:fldChar w:fldCharType="end"/>
        </w:r>
      </w:hyperlink>
    </w:p>
    <w:p w14:paraId="66C5D10A" w14:textId="287276C2"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7" w:history="1">
        <w:r w:rsidRPr="00FC41D9">
          <w:rPr>
            <w:rStyle w:val="Hyperlink"/>
          </w:rPr>
          <w:t>Table 6 - Corridor 2: Street-Level Detail</w:t>
        </w:r>
        <w:r>
          <w:rPr>
            <w:noProof/>
            <w:webHidden/>
          </w:rPr>
          <w:tab/>
        </w:r>
        <w:r>
          <w:rPr>
            <w:noProof/>
            <w:webHidden/>
          </w:rPr>
          <w:fldChar w:fldCharType="begin"/>
        </w:r>
        <w:r>
          <w:rPr>
            <w:noProof/>
            <w:webHidden/>
          </w:rPr>
          <w:instrText xml:space="preserve"> PAGEREF _Toc242964097 \h </w:instrText>
        </w:r>
        <w:r>
          <w:rPr>
            <w:noProof/>
            <w:webHidden/>
          </w:rPr>
        </w:r>
        <w:r>
          <w:rPr>
            <w:noProof/>
            <w:webHidden/>
          </w:rPr>
          <w:fldChar w:fldCharType="separate"/>
        </w:r>
        <w:r>
          <w:rPr>
            <w:noProof/>
            <w:webHidden/>
          </w:rPr>
          <w:t>16</w:t>
        </w:r>
        <w:r>
          <w:rPr>
            <w:noProof/>
            <w:webHidden/>
          </w:rPr>
          <w:fldChar w:fldCharType="end"/>
        </w:r>
      </w:hyperlink>
    </w:p>
    <w:p w14:paraId="4DF1638B" w14:textId="7C5319E2"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8" w:history="1">
        <w:r w:rsidRPr="00FC41D9">
          <w:rPr>
            <w:rStyle w:val="Hyperlink"/>
          </w:rPr>
          <w:t>Table 7 - Impact by Sensitivity Zone</w:t>
        </w:r>
        <w:r>
          <w:rPr>
            <w:noProof/>
            <w:webHidden/>
          </w:rPr>
          <w:tab/>
        </w:r>
        <w:r>
          <w:rPr>
            <w:noProof/>
            <w:webHidden/>
          </w:rPr>
          <w:fldChar w:fldCharType="begin"/>
        </w:r>
        <w:r>
          <w:rPr>
            <w:noProof/>
            <w:webHidden/>
          </w:rPr>
          <w:instrText xml:space="preserve"> PAGEREF _Toc242964098 \h </w:instrText>
        </w:r>
        <w:r>
          <w:rPr>
            <w:noProof/>
            <w:webHidden/>
          </w:rPr>
        </w:r>
        <w:r>
          <w:rPr>
            <w:noProof/>
            <w:webHidden/>
          </w:rPr>
          <w:fldChar w:fldCharType="separate"/>
        </w:r>
        <w:r>
          <w:rPr>
            <w:noProof/>
            <w:webHidden/>
          </w:rPr>
          <w:t>19</w:t>
        </w:r>
        <w:r>
          <w:rPr>
            <w:noProof/>
            <w:webHidden/>
          </w:rPr>
          <w:fldChar w:fldCharType="end"/>
        </w:r>
      </w:hyperlink>
    </w:p>
    <w:p w14:paraId="4084AF73" w14:textId="0D1D30A4"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099" w:history="1">
        <w:r w:rsidRPr="00FC41D9">
          <w:rPr>
            <w:rStyle w:val="Hyperlink"/>
          </w:rPr>
          <w:t>Table 8 - Surveyed zones by area: capacity, average occupancy and turnover</w:t>
        </w:r>
        <w:r>
          <w:rPr>
            <w:noProof/>
            <w:webHidden/>
          </w:rPr>
          <w:tab/>
        </w:r>
        <w:r>
          <w:rPr>
            <w:noProof/>
            <w:webHidden/>
          </w:rPr>
          <w:fldChar w:fldCharType="begin"/>
        </w:r>
        <w:r>
          <w:rPr>
            <w:noProof/>
            <w:webHidden/>
          </w:rPr>
          <w:instrText xml:space="preserve"> PAGEREF _Toc242964099 \h </w:instrText>
        </w:r>
        <w:r>
          <w:rPr>
            <w:noProof/>
            <w:webHidden/>
          </w:rPr>
        </w:r>
        <w:r>
          <w:rPr>
            <w:noProof/>
            <w:webHidden/>
          </w:rPr>
          <w:fldChar w:fldCharType="separate"/>
        </w:r>
        <w:r>
          <w:rPr>
            <w:noProof/>
            <w:webHidden/>
          </w:rPr>
          <w:t>20</w:t>
        </w:r>
        <w:r>
          <w:rPr>
            <w:noProof/>
            <w:webHidden/>
          </w:rPr>
          <w:fldChar w:fldCharType="end"/>
        </w:r>
      </w:hyperlink>
    </w:p>
    <w:p w14:paraId="3D4BB475" w14:textId="2A5E7029"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00" w:history="1">
        <w:r w:rsidRPr="00FC41D9">
          <w:rPr>
            <w:rStyle w:val="Hyperlink"/>
          </w:rPr>
          <w:t>Table 9 - Field occupancy survey: areas, dates and footprint</w:t>
        </w:r>
        <w:r>
          <w:rPr>
            <w:noProof/>
            <w:webHidden/>
          </w:rPr>
          <w:tab/>
        </w:r>
        <w:r>
          <w:rPr>
            <w:noProof/>
            <w:webHidden/>
          </w:rPr>
          <w:fldChar w:fldCharType="begin"/>
        </w:r>
        <w:r>
          <w:rPr>
            <w:noProof/>
            <w:webHidden/>
          </w:rPr>
          <w:instrText xml:space="preserve"> PAGEREF _Toc242964100 \h </w:instrText>
        </w:r>
        <w:r>
          <w:rPr>
            <w:noProof/>
            <w:webHidden/>
          </w:rPr>
        </w:r>
        <w:r>
          <w:rPr>
            <w:noProof/>
            <w:webHidden/>
          </w:rPr>
          <w:fldChar w:fldCharType="separate"/>
        </w:r>
        <w:r>
          <w:rPr>
            <w:noProof/>
            <w:webHidden/>
          </w:rPr>
          <w:t>21</w:t>
        </w:r>
        <w:r>
          <w:rPr>
            <w:noProof/>
            <w:webHidden/>
          </w:rPr>
          <w:fldChar w:fldCharType="end"/>
        </w:r>
      </w:hyperlink>
    </w:p>
    <w:p w14:paraId="1C56B2A4" w14:textId="4FE110BC"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01" w:history="1">
        <w:r w:rsidRPr="00FC41D9">
          <w:rPr>
            <w:rStyle w:val="Hyperlink"/>
          </w:rPr>
          <w:t>Table 10 - Occupancy, stay and turnover by surveyed area</w:t>
        </w:r>
        <w:r>
          <w:rPr>
            <w:noProof/>
            <w:webHidden/>
          </w:rPr>
          <w:tab/>
        </w:r>
        <w:r>
          <w:rPr>
            <w:noProof/>
            <w:webHidden/>
          </w:rPr>
          <w:fldChar w:fldCharType="begin"/>
        </w:r>
        <w:r>
          <w:rPr>
            <w:noProof/>
            <w:webHidden/>
          </w:rPr>
          <w:instrText xml:space="preserve"> PAGEREF _Toc242964101 \h </w:instrText>
        </w:r>
        <w:r>
          <w:rPr>
            <w:noProof/>
            <w:webHidden/>
          </w:rPr>
        </w:r>
        <w:r>
          <w:rPr>
            <w:noProof/>
            <w:webHidden/>
          </w:rPr>
          <w:fldChar w:fldCharType="separate"/>
        </w:r>
        <w:r>
          <w:rPr>
            <w:noProof/>
            <w:webHidden/>
          </w:rPr>
          <w:t>23</w:t>
        </w:r>
        <w:r>
          <w:rPr>
            <w:noProof/>
            <w:webHidden/>
          </w:rPr>
          <w:fldChar w:fldCharType="end"/>
        </w:r>
      </w:hyperlink>
    </w:p>
    <w:p w14:paraId="450FF1A7" w14:textId="62205A57" w:rsidR="00A635E3" w:rsidRDefault="00A635E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2964102" w:history="1">
        <w:r w:rsidRPr="00FC41D9">
          <w:rPr>
            <w:rStyle w:val="Hyperlink"/>
          </w:rPr>
          <w:t>Table 11 - Measured displacement and absorption by area</w:t>
        </w:r>
        <w:r>
          <w:rPr>
            <w:noProof/>
            <w:webHidden/>
          </w:rPr>
          <w:tab/>
        </w:r>
        <w:r>
          <w:rPr>
            <w:noProof/>
            <w:webHidden/>
          </w:rPr>
          <w:fldChar w:fldCharType="begin"/>
        </w:r>
        <w:r>
          <w:rPr>
            <w:noProof/>
            <w:webHidden/>
          </w:rPr>
          <w:instrText xml:space="preserve"> PAGEREF _Toc242964102 \h </w:instrText>
        </w:r>
        <w:r>
          <w:rPr>
            <w:noProof/>
            <w:webHidden/>
          </w:rPr>
        </w:r>
        <w:r>
          <w:rPr>
            <w:noProof/>
            <w:webHidden/>
          </w:rPr>
          <w:fldChar w:fldCharType="separate"/>
        </w:r>
        <w:r>
          <w:rPr>
            <w:noProof/>
            <w:webHidden/>
          </w:rPr>
          <w:t>26</w:t>
        </w:r>
        <w:r>
          <w:rPr>
            <w:noProof/>
            <w:webHidden/>
          </w:rPr>
          <w:fldChar w:fldCharType="end"/>
        </w:r>
      </w:hyperlink>
    </w:p>
    <w:p w14:paraId="733322A8" w14:textId="0FB676BA" w:rsidR="00106760" w:rsidRDefault="006719FC" w:rsidP="004C628C">
      <w:pPr>
        <w:rPr>
          <w:rFonts w:cs="Arial"/>
          <w:lang w:eastAsia="nl-NL" w:bidi="en-US"/>
        </w:rPr>
      </w:pPr>
      <w:r w:rsidRPr="00B1498B">
        <w:rPr>
          <w:rFonts w:cs="Arial"/>
          <w:lang w:eastAsia="nl-NL" w:bidi="en-US"/>
        </w:rPr>
        <w:fldChar w:fldCharType="end"/>
      </w:r>
    </w:p>
    <w:p w14:paraId="0BC58643" w14:textId="77777777" w:rsidR="006922EA" w:rsidRPr="00213066" w:rsidRDefault="006922EA" w:rsidP="00E0701C">
      <w:pPr>
        <w:pStyle w:val="TOAHeading"/>
        <w:rPr>
          <w:snapToGrid w:val="0"/>
          <w:color w:val="E36C0A" w:themeColor="accent6" w:themeShade="BF"/>
        </w:rPr>
      </w:pPr>
      <w:r w:rsidRPr="00213066">
        <w:rPr>
          <w:snapToGrid w:val="0"/>
          <w:color w:val="E36C0A" w:themeColor="accent6" w:themeShade="BF"/>
        </w:rPr>
        <w:lastRenderedPageBreak/>
        <w:t>PROJECT SYNOPSIS</w:t>
      </w:r>
    </w:p>
    <w:p w14:paraId="33BC7C4D"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7128"/>
      </w:tblGrid>
      <w:tr w:rsidR="003B5712" w:rsidRPr="003B5712" w14:paraId="0BEE8B4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60F9662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Project Name</w:t>
            </w:r>
          </w:p>
        </w:tc>
        <w:tc>
          <w:tcPr>
            <w:tcW w:w="7128" w:type="dxa"/>
          </w:tcPr>
          <w:p w14:paraId="5AD080EB" w14:textId="77777777" w:rsidR="003B5712" w:rsidRPr="003B5712" w:rsidRDefault="003B5712" w:rsidP="003B5712">
            <w:pPr>
              <w:jc w:val="left"/>
              <w:rPr>
                <w:rFonts w:cs="Arial"/>
                <w:color w:val="auto"/>
                <w:lang w:eastAsia="it-IT"/>
              </w:rPr>
            </w:pPr>
            <w:r w:rsidRPr="003B5712">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263D81A3" w14:textId="77777777" w:rsidTr="00F56DF5">
        <w:tc>
          <w:tcPr>
            <w:tcW w:w="2932" w:type="dxa"/>
            <w:hideMark/>
          </w:tcPr>
          <w:p w14:paraId="59628081"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Country</w:t>
            </w:r>
          </w:p>
        </w:tc>
        <w:tc>
          <w:tcPr>
            <w:tcW w:w="7128" w:type="dxa"/>
          </w:tcPr>
          <w:p w14:paraId="32E8C0E9" w14:textId="77777777" w:rsidR="003B5712" w:rsidRPr="003B5712" w:rsidRDefault="003B5712" w:rsidP="003B5712">
            <w:pPr>
              <w:jc w:val="left"/>
              <w:rPr>
                <w:rFonts w:cs="Arial"/>
                <w:color w:val="auto"/>
                <w:lang w:eastAsia="it-IT"/>
              </w:rPr>
            </w:pPr>
            <w:r w:rsidRPr="003B5712">
              <w:rPr>
                <w:rFonts w:cs="Arial"/>
                <w:color w:val="auto"/>
                <w:lang w:eastAsia="it-IT"/>
              </w:rPr>
              <w:t>Republic of Armenia</w:t>
            </w:r>
          </w:p>
        </w:tc>
      </w:tr>
      <w:tr w:rsidR="003B5712" w:rsidRPr="003B5712" w14:paraId="29C1CA52"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0A31FA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Geographic Area</w:t>
            </w:r>
          </w:p>
        </w:tc>
        <w:tc>
          <w:tcPr>
            <w:tcW w:w="7128" w:type="dxa"/>
          </w:tcPr>
          <w:p w14:paraId="2D016664" w14:textId="77777777" w:rsidR="003B5712" w:rsidRPr="003B5712" w:rsidRDefault="003B5712" w:rsidP="003B5712">
            <w:pPr>
              <w:jc w:val="left"/>
              <w:rPr>
                <w:rFonts w:cs="Arial"/>
                <w:color w:val="auto"/>
                <w:lang w:eastAsia="it-IT"/>
              </w:rPr>
            </w:pPr>
            <w:r w:rsidRPr="003B5712">
              <w:rPr>
                <w:rFonts w:cs="Arial"/>
                <w:color w:val="auto"/>
                <w:lang w:eastAsia="it-IT"/>
              </w:rPr>
              <w:t>City of Yerevan</w:t>
            </w:r>
          </w:p>
        </w:tc>
      </w:tr>
      <w:tr w:rsidR="003B5712" w:rsidRPr="003B5712" w14:paraId="42D1327C" w14:textId="77777777" w:rsidTr="00F56DF5">
        <w:tc>
          <w:tcPr>
            <w:tcW w:w="2932" w:type="dxa"/>
            <w:hideMark/>
          </w:tcPr>
          <w:p w14:paraId="0A7B63E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 Number</w:t>
            </w:r>
          </w:p>
        </w:tc>
        <w:tc>
          <w:tcPr>
            <w:tcW w:w="7128" w:type="dxa"/>
          </w:tcPr>
          <w:p w14:paraId="3AB4BD5B" w14:textId="77777777" w:rsidR="003B5712" w:rsidRPr="003B5712" w:rsidRDefault="003B5712" w:rsidP="003B5712">
            <w:pPr>
              <w:jc w:val="left"/>
              <w:rPr>
                <w:rFonts w:cs="Arial"/>
                <w:color w:val="auto"/>
                <w:lang w:eastAsia="it-IT"/>
              </w:rPr>
            </w:pPr>
            <w:r w:rsidRPr="003B5712">
              <w:rPr>
                <w:rFonts w:cs="Arial"/>
                <w:color w:val="auto"/>
                <w:lang w:eastAsia="it-IT"/>
              </w:rPr>
              <w:t>S208439</w:t>
            </w:r>
          </w:p>
        </w:tc>
      </w:tr>
      <w:tr w:rsidR="003B5712" w:rsidRPr="003B5712" w14:paraId="38854B3C"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8AA47F"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Contracting Authority</w:t>
            </w:r>
          </w:p>
        </w:tc>
        <w:tc>
          <w:tcPr>
            <w:tcW w:w="7128" w:type="dxa"/>
          </w:tcPr>
          <w:p w14:paraId="57D59A17" w14:textId="77777777" w:rsidR="003B5712" w:rsidRPr="003B5712" w:rsidRDefault="003B5712" w:rsidP="003B5712">
            <w:pPr>
              <w:jc w:val="left"/>
              <w:rPr>
                <w:rFonts w:cs="Arial"/>
                <w:color w:val="auto"/>
                <w:lang w:eastAsia="it-IT"/>
              </w:rPr>
            </w:pPr>
            <w:r w:rsidRPr="003B5712">
              <w:rPr>
                <w:rFonts w:cs="Arial"/>
                <w:color w:val="auto"/>
                <w:lang w:eastAsia="it-IT"/>
              </w:rPr>
              <w:t>Asian Development Bank (ADB)</w:t>
            </w:r>
          </w:p>
        </w:tc>
      </w:tr>
      <w:tr w:rsidR="003B5712" w:rsidRPr="003B5712" w14:paraId="627305EE" w14:textId="77777777" w:rsidTr="00F56DF5">
        <w:tc>
          <w:tcPr>
            <w:tcW w:w="2932" w:type="dxa"/>
            <w:hideMark/>
          </w:tcPr>
          <w:p w14:paraId="6CA3FF5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 xml:space="preserve">Signed on </w:t>
            </w:r>
          </w:p>
        </w:tc>
        <w:tc>
          <w:tcPr>
            <w:tcW w:w="7128" w:type="dxa"/>
          </w:tcPr>
          <w:p w14:paraId="6A87451B" w14:textId="77777777" w:rsidR="003B5712" w:rsidRPr="003B5712" w:rsidRDefault="003B5712" w:rsidP="003B5712">
            <w:pPr>
              <w:jc w:val="left"/>
              <w:rPr>
                <w:rFonts w:cs="Arial"/>
                <w:color w:val="auto"/>
                <w:lang w:eastAsia="it-IT"/>
              </w:rPr>
            </w:pPr>
            <w:r w:rsidRPr="003B5712">
              <w:rPr>
                <w:rFonts w:cs="Arial"/>
                <w:color w:val="auto"/>
                <w:lang w:eastAsia="it-IT"/>
              </w:rPr>
              <w:t>26 August 2025</w:t>
            </w:r>
          </w:p>
        </w:tc>
      </w:tr>
      <w:tr w:rsidR="003B5712" w:rsidRPr="003B5712" w14:paraId="46BFA648"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71B77597"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Commencement of service</w:t>
            </w:r>
          </w:p>
        </w:tc>
        <w:tc>
          <w:tcPr>
            <w:tcW w:w="7128" w:type="dxa"/>
          </w:tcPr>
          <w:p w14:paraId="262724E8" w14:textId="77777777" w:rsidR="003B5712" w:rsidRPr="003B5712" w:rsidRDefault="003B5712" w:rsidP="003B5712">
            <w:pPr>
              <w:jc w:val="left"/>
              <w:rPr>
                <w:rFonts w:cs="Arial"/>
                <w:color w:val="auto"/>
                <w:highlight w:val="yellow"/>
                <w:lang w:eastAsia="it-IT"/>
              </w:rPr>
            </w:pPr>
            <w:r w:rsidRPr="003B5712">
              <w:rPr>
                <w:rFonts w:cs="Arial"/>
                <w:color w:val="auto"/>
                <w:lang w:eastAsia="it-IT"/>
              </w:rPr>
              <w:t>11 September 2025</w:t>
            </w:r>
          </w:p>
        </w:tc>
      </w:tr>
      <w:tr w:rsidR="003B5712" w:rsidRPr="003B5712" w14:paraId="35876E2B" w14:textId="77777777" w:rsidTr="00F56DF5">
        <w:tc>
          <w:tcPr>
            <w:tcW w:w="2932" w:type="dxa"/>
            <w:hideMark/>
          </w:tcPr>
          <w:p w14:paraId="415AF55E"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Duration</w:t>
            </w:r>
          </w:p>
        </w:tc>
        <w:tc>
          <w:tcPr>
            <w:tcW w:w="7128" w:type="dxa"/>
          </w:tcPr>
          <w:p w14:paraId="5983EF7D" w14:textId="77777777" w:rsidR="003B5712" w:rsidRPr="003B5712" w:rsidRDefault="003B5712" w:rsidP="003B5712">
            <w:pPr>
              <w:jc w:val="left"/>
              <w:rPr>
                <w:rFonts w:cs="Arial"/>
                <w:color w:val="auto"/>
                <w:lang w:eastAsia="it-IT"/>
              </w:rPr>
            </w:pPr>
            <w:r w:rsidRPr="003B5712">
              <w:rPr>
                <w:rFonts w:cs="Arial"/>
                <w:color w:val="auto"/>
                <w:lang w:eastAsia="it-IT"/>
              </w:rPr>
              <w:t>12 calendar months</w:t>
            </w:r>
          </w:p>
        </w:tc>
      </w:tr>
      <w:tr w:rsidR="003B5712" w:rsidRPr="003B5712" w14:paraId="1C9104DF"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79A46B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End Date</w:t>
            </w:r>
          </w:p>
        </w:tc>
        <w:tc>
          <w:tcPr>
            <w:tcW w:w="7128" w:type="dxa"/>
          </w:tcPr>
          <w:p w14:paraId="6497547C" w14:textId="77777777" w:rsidR="003B5712" w:rsidRPr="003B5712" w:rsidRDefault="003B5712" w:rsidP="003B5712">
            <w:pPr>
              <w:jc w:val="left"/>
              <w:rPr>
                <w:rFonts w:cs="Arial"/>
                <w:color w:val="auto"/>
                <w:lang w:eastAsia="it-IT"/>
              </w:rPr>
            </w:pPr>
            <w:r w:rsidRPr="003B5712">
              <w:rPr>
                <w:rFonts w:cs="Arial"/>
                <w:color w:val="auto"/>
                <w:lang w:eastAsia="it-IT"/>
              </w:rPr>
              <w:t>7 August 2026</w:t>
            </w:r>
          </w:p>
        </w:tc>
      </w:tr>
      <w:tr w:rsidR="003B5712" w:rsidRPr="003B5712" w14:paraId="0F6782B4" w14:textId="77777777" w:rsidTr="00F56DF5">
        <w:tc>
          <w:tcPr>
            <w:tcW w:w="2932" w:type="dxa"/>
            <w:hideMark/>
          </w:tcPr>
          <w:p w14:paraId="0274A11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CLient / EA</w:t>
            </w:r>
          </w:p>
        </w:tc>
        <w:tc>
          <w:tcPr>
            <w:tcW w:w="7128" w:type="dxa"/>
          </w:tcPr>
          <w:p w14:paraId="4F551DDD" w14:textId="77777777" w:rsidR="003B5712" w:rsidRPr="003B5712" w:rsidRDefault="003B5712" w:rsidP="003B5712">
            <w:pPr>
              <w:jc w:val="left"/>
              <w:rPr>
                <w:rFonts w:cs="Arial"/>
                <w:color w:val="auto"/>
                <w:lang w:eastAsia="it-IT"/>
              </w:rPr>
            </w:pPr>
            <w:r w:rsidRPr="003B5712">
              <w:rPr>
                <w:rFonts w:cs="Arial"/>
                <w:color w:val="auto"/>
                <w:lang w:eastAsia="it-IT"/>
              </w:rPr>
              <w:t>The Executing Agency (EA) is the Yerevan Municipality (YM)</w:t>
            </w:r>
          </w:p>
        </w:tc>
      </w:tr>
      <w:tr w:rsidR="003B5712" w:rsidRPr="003B5712" w14:paraId="712751EA"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110DEE9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PIU</w:t>
            </w:r>
          </w:p>
        </w:tc>
        <w:tc>
          <w:tcPr>
            <w:tcW w:w="7128" w:type="dxa"/>
          </w:tcPr>
          <w:p w14:paraId="5E86B700" w14:textId="77777777" w:rsidR="003B5712" w:rsidRPr="003B5712" w:rsidRDefault="003B5712" w:rsidP="003B5712">
            <w:pPr>
              <w:jc w:val="left"/>
              <w:rPr>
                <w:rFonts w:cs="Arial"/>
                <w:color w:val="auto"/>
                <w:lang w:eastAsia="it-IT"/>
              </w:rPr>
            </w:pPr>
            <w:r w:rsidRPr="003B5712">
              <w:rPr>
                <w:rFonts w:cs="Arial"/>
                <w:color w:val="auto"/>
                <w:lang w:eastAsia="it-IT"/>
              </w:rPr>
              <w:t>The Yerevan Urban Development Programs Implementation Unit (PIU)</w:t>
            </w:r>
          </w:p>
        </w:tc>
      </w:tr>
      <w:tr w:rsidR="003B5712" w:rsidRPr="003B5712" w14:paraId="46D183C3" w14:textId="77777777" w:rsidTr="00F56DF5">
        <w:tc>
          <w:tcPr>
            <w:tcW w:w="2932" w:type="dxa"/>
            <w:hideMark/>
          </w:tcPr>
          <w:p w14:paraId="0C7E72D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Funding Source</w:t>
            </w:r>
          </w:p>
        </w:tc>
        <w:tc>
          <w:tcPr>
            <w:tcW w:w="7128" w:type="dxa"/>
          </w:tcPr>
          <w:p w14:paraId="6A07C305" w14:textId="77777777" w:rsidR="003B5712" w:rsidRPr="003B5712" w:rsidRDefault="00F331B9" w:rsidP="003B5712">
            <w:pPr>
              <w:jc w:val="left"/>
              <w:rPr>
                <w:rFonts w:cs="Arial"/>
                <w:color w:val="auto"/>
                <w:lang w:eastAsia="it-IT"/>
              </w:rPr>
            </w:pPr>
            <w:r w:rsidRPr="00F331B9">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5BC39296"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B8ADB9"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Scope of Work</w:t>
            </w:r>
          </w:p>
        </w:tc>
        <w:tc>
          <w:tcPr>
            <w:tcW w:w="7128" w:type="dxa"/>
          </w:tcPr>
          <w:p w14:paraId="3DED82E6" w14:textId="7780F986" w:rsidR="003B5712" w:rsidRPr="003B5712" w:rsidRDefault="003B5712" w:rsidP="003B5712">
            <w:pPr>
              <w:jc w:val="left"/>
              <w:rPr>
                <w:rFonts w:cs="Arial"/>
                <w:color w:val="auto"/>
                <w:lang w:eastAsia="it-IT"/>
              </w:rPr>
            </w:pPr>
            <w:r w:rsidRPr="003B5712">
              <w:rPr>
                <w:rFonts w:cs="Arial"/>
                <w:color w:val="auto"/>
                <w:lang w:eastAsia="it-IT"/>
              </w:rPr>
              <w:t>To develop: (i) bus public transport service Plan for Yerevan; (ii) Conceptual Design of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2A00468F" w14:textId="77777777" w:rsidTr="00F56DF5">
        <w:tc>
          <w:tcPr>
            <w:tcW w:w="2932" w:type="dxa"/>
            <w:hideMark/>
          </w:tcPr>
          <w:p w14:paraId="78DB66F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Key Deliverables</w:t>
            </w:r>
          </w:p>
        </w:tc>
        <w:tc>
          <w:tcPr>
            <w:tcW w:w="7128" w:type="dxa"/>
          </w:tcPr>
          <w:p w14:paraId="140945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Inception Report (followed by inception workshop)</w:t>
            </w:r>
          </w:p>
          <w:p w14:paraId="42C2F01D"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1: Memo describing selection of affected routes for further analysis </w:t>
            </w:r>
          </w:p>
          <w:p w14:paraId="4B826273"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2: Data collection methodology memo </w:t>
            </w:r>
          </w:p>
          <w:p w14:paraId="6407AE6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3: Raw and processed datasets for all collected data (Excel), including maps </w:t>
            </w:r>
          </w:p>
          <w:p w14:paraId="15BB1424"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4: Network diagnostics PPT </w:t>
            </w:r>
          </w:p>
          <w:p w14:paraId="450077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5: Service Plan PowerPoint and report, including high-quality, graphic-designed maps of the network, each route, and changes to existing routes</w:t>
            </w:r>
          </w:p>
          <w:p w14:paraId="3DFC1671"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0AF5CAC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7: 3-D renderings of stations, with three different top structure architectural designs</w:t>
            </w:r>
          </w:p>
          <w:p w14:paraId="127163C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8: Traffic and parking surveys and analysis report </w:t>
            </w:r>
          </w:p>
          <w:p w14:paraId="230D8C3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9: Traffic Management Plan, including microsimulation </w:t>
            </w:r>
          </w:p>
          <w:p w14:paraId="59C8889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10: Parking analysis report</w:t>
            </w:r>
          </w:p>
          <w:p w14:paraId="7D2D2A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11: Report reviewing existing conditions at depots and future plans </w:t>
            </w:r>
          </w:p>
          <w:p w14:paraId="48B21D38"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12: Conceptual design for both depots</w:t>
            </w:r>
          </w:p>
          <w:p w14:paraId="7417BCB1"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13: PPTs, handouts, and minutes from three public workshops </w:t>
            </w:r>
          </w:p>
          <w:p w14:paraId="4DAEB9D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14: </w:t>
            </w:r>
            <w:r w:rsidR="00844780">
              <w:rPr>
                <w:rFonts w:eastAsia="Calibri" w:cs="Arial"/>
                <w:color w:val="auto"/>
                <w:lang w:val="en-US" w:eastAsia="en-US"/>
              </w:rPr>
              <w:t xml:space="preserve">Communication Strategy </w:t>
            </w:r>
            <w:r w:rsidRPr="003B5712">
              <w:rPr>
                <w:rFonts w:eastAsia="Calibri" w:cs="Arial"/>
                <w:color w:val="auto"/>
                <w:lang w:val="en-US" w:eastAsia="en-US"/>
              </w:rPr>
              <w:t xml:space="preserve"> </w:t>
            </w:r>
          </w:p>
          <w:p w14:paraId="431CBB3C"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15: System brand including name and logo </w:t>
            </w:r>
          </w:p>
          <w:p w14:paraId="4047BAD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16: Stakeholder engagement plan</w:t>
            </w:r>
          </w:p>
          <w:p w14:paraId="1AD8E132"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lastRenderedPageBreak/>
              <w:t xml:space="preserve">Output 17: IEE/EIA </w:t>
            </w:r>
          </w:p>
          <w:p w14:paraId="0D43E9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18: LARP</w:t>
            </w:r>
          </w:p>
          <w:p w14:paraId="014F44F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19: Financial Management Assessment Report </w:t>
            </w:r>
          </w:p>
          <w:p w14:paraId="5914F9D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20: Financial Analysis Report and Linked Document </w:t>
            </w:r>
          </w:p>
          <w:p w14:paraId="14C1859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21: Economic Analysis Report and Linked Document</w:t>
            </w:r>
          </w:p>
          <w:p w14:paraId="5F2F116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22: Strategic Procurement Plan </w:t>
            </w:r>
          </w:p>
          <w:p w14:paraId="2BBA851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23: Terms of reference</w:t>
            </w:r>
          </w:p>
          <w:p w14:paraId="2D8F93F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24: Climate Risk and Adaptation Assessment </w:t>
            </w:r>
          </w:p>
          <w:p w14:paraId="782BA2A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25: Climate Change Assessment</w:t>
            </w:r>
          </w:p>
          <w:p w14:paraId="3D0B9E2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26: Poverty, Social and Gender Assessment Report </w:t>
            </w:r>
          </w:p>
          <w:p w14:paraId="01C04FDD"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27: Social Development and Gender Action Plan</w:t>
            </w:r>
          </w:p>
          <w:p w14:paraId="49C47C2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28: Institutional Assessment </w:t>
            </w:r>
          </w:p>
          <w:p w14:paraId="11DB6D6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29: Institutional and Capacity Building Roadmap Output 30: Report on Knowledge Transfer Activities.</w:t>
            </w:r>
          </w:p>
        </w:tc>
      </w:tr>
      <w:tr w:rsidR="003B5712" w:rsidRPr="003B5712" w14:paraId="27E8318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79F9C6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lastRenderedPageBreak/>
              <w:t>Consultant / Contractor</w:t>
            </w:r>
          </w:p>
        </w:tc>
        <w:tc>
          <w:tcPr>
            <w:tcW w:w="7128" w:type="dxa"/>
          </w:tcPr>
          <w:p w14:paraId="713F63E5" w14:textId="77777777" w:rsidR="003B5712" w:rsidRPr="003B5712" w:rsidRDefault="003B5712" w:rsidP="003B5712">
            <w:pPr>
              <w:jc w:val="left"/>
              <w:rPr>
                <w:rFonts w:cs="Arial"/>
                <w:color w:val="auto"/>
                <w:lang w:eastAsia="it-IT"/>
              </w:rPr>
            </w:pPr>
            <w:r w:rsidRPr="003B5712">
              <w:rPr>
                <w:rFonts w:cs="Arial"/>
                <w:color w:val="auto"/>
                <w:lang w:eastAsia="it-IT"/>
              </w:rPr>
              <w:t>A+S Consult GmbH, Logit Consulting Inc, Exponent Engineers (Pvt.) Limited &amp; POGHOS SHAHINYAN HAYKAZI</w:t>
            </w:r>
          </w:p>
        </w:tc>
      </w:tr>
      <w:tr w:rsidR="003B5712" w:rsidRPr="00802429" w14:paraId="09A31EC9" w14:textId="77777777" w:rsidTr="00F56DF5">
        <w:tc>
          <w:tcPr>
            <w:tcW w:w="2932" w:type="dxa"/>
          </w:tcPr>
          <w:p w14:paraId="11C163F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Contact</w:t>
            </w:r>
          </w:p>
        </w:tc>
        <w:tc>
          <w:tcPr>
            <w:tcW w:w="7128" w:type="dxa"/>
          </w:tcPr>
          <w:p w14:paraId="43248C44" w14:textId="441B1646" w:rsidR="003B5712" w:rsidRDefault="003B5712" w:rsidP="003B5712">
            <w:pPr>
              <w:jc w:val="left"/>
              <w:rPr>
                <w:rFonts w:cs="Arial"/>
                <w:color w:val="auto"/>
                <w:lang w:eastAsia="it-IT"/>
              </w:rPr>
            </w:pPr>
            <w:r w:rsidRPr="003B5712">
              <w:rPr>
                <w:rFonts w:cs="Arial"/>
                <w:color w:val="auto"/>
                <w:lang w:eastAsia="it-IT"/>
              </w:rPr>
              <w:t xml:space="preserve">Team Leader: Wagner Colombini Martins, </w:t>
            </w:r>
            <w:hyperlink r:id="rId14" w:history="1">
              <w:r w:rsidR="00844780" w:rsidRPr="004118A6">
                <w:rPr>
                  <w:rStyle w:val="Hyperlink"/>
                  <w:rFonts w:ascii="Arial" w:hAnsi="Arial" w:cs="Arial"/>
                  <w:noProof w:val="0"/>
                  <w:sz w:val="22"/>
                  <w:szCs w:val="22"/>
                </w:rPr>
                <w:t>wagner.colombini@logiteng.com</w:t>
              </w:r>
            </w:hyperlink>
          </w:p>
          <w:p w14:paraId="6C25D382" w14:textId="4C79A42D" w:rsidR="00004F38" w:rsidRDefault="00004F38" w:rsidP="003B5712">
            <w:pPr>
              <w:jc w:val="left"/>
              <w:rPr>
                <w:rFonts w:cs="Arial"/>
                <w:color w:val="auto"/>
                <w:lang w:val="pt-BR" w:eastAsia="it-IT"/>
              </w:rPr>
            </w:pPr>
            <w:r w:rsidRPr="00004F38">
              <w:rPr>
                <w:rFonts w:cs="Arial"/>
                <w:color w:val="auto"/>
                <w:lang w:val="pt-BR" w:eastAsia="it-IT"/>
              </w:rPr>
              <w:t>Focal point: Lívia Delgado R</w:t>
            </w:r>
            <w:r>
              <w:rPr>
                <w:rFonts w:cs="Arial"/>
                <w:color w:val="auto"/>
                <w:lang w:val="pt-BR" w:eastAsia="it-IT"/>
              </w:rPr>
              <w:t xml:space="preserve">odrigues, </w:t>
            </w:r>
            <w:hyperlink r:id="rId15" w:history="1">
              <w:r w:rsidRPr="004118A6">
                <w:rPr>
                  <w:rStyle w:val="Hyperlink"/>
                  <w:rFonts w:ascii="Arial" w:hAnsi="Arial" w:cs="Arial"/>
                  <w:noProof w:val="0"/>
                  <w:sz w:val="22"/>
                  <w:szCs w:val="22"/>
                  <w:lang w:val="pt-BR"/>
                </w:rPr>
                <w:t>livia.delgado@logiteng.com</w:t>
              </w:r>
            </w:hyperlink>
          </w:p>
          <w:p w14:paraId="02301505" w14:textId="77777777" w:rsidR="00004F38" w:rsidRPr="00004F38" w:rsidRDefault="00004F38" w:rsidP="003B5712">
            <w:pPr>
              <w:jc w:val="left"/>
              <w:rPr>
                <w:rFonts w:cs="Arial"/>
                <w:color w:val="auto"/>
                <w:lang w:val="pt-BR" w:eastAsia="it-IT"/>
              </w:rPr>
            </w:pPr>
          </w:p>
        </w:tc>
      </w:tr>
    </w:tbl>
    <w:p w14:paraId="261B1440" w14:textId="77777777" w:rsidR="00D92DB3" w:rsidRPr="00466E1C" w:rsidRDefault="00D92DB3" w:rsidP="00D92DB3">
      <w:pPr>
        <w:pStyle w:val="BodyText"/>
        <w:rPr>
          <w:lang w:val="pt-PT"/>
        </w:rPr>
      </w:pPr>
    </w:p>
    <w:p w14:paraId="19F5FCB2" w14:textId="77777777" w:rsidR="00D92DB3" w:rsidRPr="00466E1C" w:rsidRDefault="00D92DB3" w:rsidP="00D92DB3">
      <w:pPr>
        <w:pStyle w:val="BodyText"/>
        <w:rPr>
          <w:lang w:val="pt-PT"/>
        </w:rPr>
      </w:pPr>
    </w:p>
    <w:p w14:paraId="558947D0" w14:textId="77777777" w:rsidR="00D92DB3" w:rsidRPr="00466E1C" w:rsidRDefault="00D92DB3" w:rsidP="00D92DB3">
      <w:pPr>
        <w:pStyle w:val="BodyText"/>
        <w:rPr>
          <w:lang w:val="pt-PT"/>
        </w:rPr>
      </w:pPr>
    </w:p>
    <w:p w14:paraId="7FE8FB9E" w14:textId="77777777" w:rsidR="00D92DB3" w:rsidRPr="00466E1C" w:rsidRDefault="00D92DB3" w:rsidP="00D92DB3">
      <w:pPr>
        <w:pStyle w:val="BodyText"/>
        <w:rPr>
          <w:lang w:val="pt-PT"/>
        </w:rPr>
      </w:pPr>
    </w:p>
    <w:p w14:paraId="1E46C759" w14:textId="77777777" w:rsidR="00D92DB3" w:rsidRPr="00466E1C" w:rsidRDefault="00D92DB3" w:rsidP="00D92DB3">
      <w:pPr>
        <w:pStyle w:val="BodyText"/>
        <w:rPr>
          <w:lang w:val="pt-PT"/>
        </w:rPr>
      </w:pPr>
    </w:p>
    <w:p w14:paraId="53C454B8" w14:textId="77777777" w:rsidR="00D92DB3" w:rsidRPr="00466E1C" w:rsidRDefault="00D92DB3" w:rsidP="00D92DB3">
      <w:pPr>
        <w:pStyle w:val="BodyText"/>
        <w:rPr>
          <w:lang w:val="pt-PT"/>
        </w:rPr>
      </w:pPr>
    </w:p>
    <w:p w14:paraId="5DC00775" w14:textId="77777777" w:rsidR="00D92DB3" w:rsidRPr="00466E1C" w:rsidRDefault="00D92DB3" w:rsidP="00D92DB3">
      <w:pPr>
        <w:pStyle w:val="BodyText"/>
        <w:rPr>
          <w:lang w:val="pt-PT"/>
        </w:rPr>
      </w:pPr>
    </w:p>
    <w:p w14:paraId="14CD960B" w14:textId="77777777" w:rsidR="00D92DB3" w:rsidRPr="00466E1C" w:rsidRDefault="00D92DB3" w:rsidP="00D92DB3">
      <w:pPr>
        <w:pStyle w:val="BodyText"/>
        <w:rPr>
          <w:lang w:val="pt-PT"/>
        </w:rPr>
      </w:pPr>
    </w:p>
    <w:p w14:paraId="1B1547B4" w14:textId="77777777" w:rsidR="00D92DB3" w:rsidRPr="00466E1C" w:rsidRDefault="00D92DB3" w:rsidP="00D92DB3">
      <w:pPr>
        <w:pStyle w:val="BodyText"/>
        <w:rPr>
          <w:lang w:val="pt-PT"/>
        </w:rPr>
      </w:pPr>
    </w:p>
    <w:p w14:paraId="520245FF" w14:textId="77777777" w:rsidR="00D92DB3" w:rsidRPr="00466E1C" w:rsidRDefault="00D92DB3" w:rsidP="00D92DB3">
      <w:pPr>
        <w:pStyle w:val="BodyText"/>
        <w:rPr>
          <w:lang w:val="pt-PT"/>
        </w:rPr>
      </w:pPr>
    </w:p>
    <w:p w14:paraId="1CC7F6DE" w14:textId="77777777" w:rsidR="00D92DB3" w:rsidRPr="00466E1C" w:rsidRDefault="00D92DB3" w:rsidP="00D92DB3">
      <w:pPr>
        <w:pStyle w:val="BodyText"/>
        <w:rPr>
          <w:lang w:val="pt-PT"/>
        </w:rPr>
      </w:pPr>
    </w:p>
    <w:p w14:paraId="10838330" w14:textId="77777777" w:rsidR="00D92DB3" w:rsidRPr="00466E1C" w:rsidRDefault="00D92DB3" w:rsidP="00D92DB3">
      <w:pPr>
        <w:pStyle w:val="BodyText"/>
        <w:rPr>
          <w:lang w:val="pt-PT"/>
        </w:rPr>
      </w:pPr>
    </w:p>
    <w:p w14:paraId="3456CDDC" w14:textId="77777777" w:rsidR="00D92DB3" w:rsidRPr="00466E1C" w:rsidRDefault="00D92DB3" w:rsidP="00D92DB3">
      <w:pPr>
        <w:pStyle w:val="BodyText"/>
        <w:rPr>
          <w:lang w:val="pt-PT"/>
        </w:rPr>
      </w:pPr>
    </w:p>
    <w:p w14:paraId="63EB3F56" w14:textId="77777777" w:rsidR="00D92DB3" w:rsidRPr="00466E1C" w:rsidRDefault="00D92DB3" w:rsidP="00D92DB3">
      <w:pPr>
        <w:pStyle w:val="BodyText"/>
        <w:rPr>
          <w:lang w:val="pt-PT"/>
        </w:rPr>
      </w:pPr>
    </w:p>
    <w:p w14:paraId="68DCF52F" w14:textId="77777777" w:rsidR="00D92DB3" w:rsidRPr="00466E1C" w:rsidRDefault="00D92DB3" w:rsidP="00D92DB3">
      <w:pPr>
        <w:pStyle w:val="BodyText"/>
        <w:rPr>
          <w:lang w:val="pt-PT"/>
        </w:rPr>
      </w:pPr>
    </w:p>
    <w:p w14:paraId="297EF293" w14:textId="77777777" w:rsidR="00D92DB3" w:rsidRPr="00466E1C" w:rsidRDefault="00D92DB3" w:rsidP="00D92DB3">
      <w:pPr>
        <w:pStyle w:val="BodyText"/>
        <w:rPr>
          <w:lang w:val="pt-PT"/>
        </w:rPr>
      </w:pPr>
    </w:p>
    <w:p w14:paraId="7C927CD1" w14:textId="77777777" w:rsidR="00D92DB3" w:rsidRPr="00466E1C" w:rsidRDefault="00D92DB3" w:rsidP="00D92DB3">
      <w:pPr>
        <w:pStyle w:val="BodyText"/>
        <w:rPr>
          <w:lang w:val="pt-PT"/>
        </w:rPr>
      </w:pPr>
    </w:p>
    <w:p w14:paraId="066E2F2C" w14:textId="77777777" w:rsidR="00D92DB3" w:rsidRPr="00466E1C" w:rsidRDefault="00D92DB3" w:rsidP="00D92DB3">
      <w:pPr>
        <w:pStyle w:val="BodyText"/>
        <w:rPr>
          <w:lang w:val="pt-PT"/>
        </w:rPr>
      </w:pPr>
    </w:p>
    <w:p w14:paraId="42A41B9F" w14:textId="77777777" w:rsidR="00D92DB3" w:rsidRPr="00466E1C" w:rsidRDefault="00D92DB3" w:rsidP="00D92DB3">
      <w:pPr>
        <w:pStyle w:val="BodyText"/>
        <w:rPr>
          <w:lang w:val="pt-PT"/>
        </w:rPr>
      </w:pPr>
    </w:p>
    <w:p w14:paraId="060A32DC" w14:textId="77777777" w:rsidR="00D92DB3" w:rsidRPr="00466E1C" w:rsidRDefault="00D92DB3" w:rsidP="00D92DB3">
      <w:pPr>
        <w:pStyle w:val="BodyText"/>
        <w:rPr>
          <w:lang w:val="pt-PT"/>
        </w:rPr>
      </w:pPr>
    </w:p>
    <w:p w14:paraId="52AD767F" w14:textId="77777777" w:rsidR="00D92DB3" w:rsidRPr="00466E1C" w:rsidRDefault="00D92DB3" w:rsidP="00D92DB3">
      <w:pPr>
        <w:pStyle w:val="BodyText"/>
        <w:rPr>
          <w:lang w:val="pt-PT"/>
        </w:rPr>
      </w:pPr>
    </w:p>
    <w:p w14:paraId="36C73C9F" w14:textId="77777777" w:rsidR="00D92DB3" w:rsidRPr="00466E1C" w:rsidRDefault="00D92DB3" w:rsidP="00D92DB3">
      <w:pPr>
        <w:pStyle w:val="BodyText"/>
        <w:rPr>
          <w:lang w:val="pt-PT"/>
        </w:rPr>
      </w:pPr>
    </w:p>
    <w:p w14:paraId="0A5DCB5C" w14:textId="77777777" w:rsidR="00180649" w:rsidRPr="00466E1C" w:rsidRDefault="00180649" w:rsidP="00D92DB3">
      <w:pPr>
        <w:pStyle w:val="BodyText"/>
        <w:rPr>
          <w:lang w:val="pt-PT"/>
        </w:rPr>
      </w:pPr>
    </w:p>
    <w:p w14:paraId="3918BF78" w14:textId="77777777" w:rsidR="00180649" w:rsidRPr="00466E1C" w:rsidRDefault="00180649" w:rsidP="00D92DB3">
      <w:pPr>
        <w:pStyle w:val="BodyText"/>
        <w:rPr>
          <w:lang w:val="pt-PT"/>
        </w:rPr>
      </w:pPr>
    </w:p>
    <w:p w14:paraId="23658BBD" w14:textId="77777777" w:rsidR="00180649" w:rsidRPr="00466E1C" w:rsidRDefault="00180649" w:rsidP="00D92DB3">
      <w:pPr>
        <w:pStyle w:val="BodyText"/>
        <w:rPr>
          <w:lang w:val="pt-PT"/>
        </w:rPr>
      </w:pPr>
    </w:p>
    <w:p w14:paraId="44C552CD" w14:textId="77777777" w:rsidR="00D92DB3" w:rsidRPr="00466E1C" w:rsidRDefault="00D92DB3" w:rsidP="00D92DB3">
      <w:pPr>
        <w:pStyle w:val="BodyText"/>
        <w:rPr>
          <w:lang w:val="pt-PT"/>
        </w:rPr>
      </w:pPr>
    </w:p>
    <w:p w14:paraId="51E0C0D0" w14:textId="23C875DF" w:rsidR="00BA47F5" w:rsidRPr="00D25840" w:rsidRDefault="00BA47F5" w:rsidP="00D25840">
      <w:pPr>
        <w:pStyle w:val="Heading1"/>
      </w:pPr>
      <w:bookmarkStart w:id="1" w:name="_Toc242964039"/>
      <w:r w:rsidRPr="00D25840">
        <w:lastRenderedPageBreak/>
        <w:t>Executive Summary</w:t>
      </w:r>
      <w:bookmarkEnd w:id="1"/>
    </w:p>
    <w:p w14:paraId="3651DA73" w14:textId="28249C48" w:rsidR="00954339" w:rsidRDefault="00954339" w:rsidP="00954339">
      <w:pPr>
        <w:spacing w:after="200" w:line="276" w:lineRule="auto"/>
      </w:pPr>
      <w:r>
        <w:t>The Yerevan Sustainable Urban Transport and Electric Mobility Project is being prepared with support from the Asian Development Bank (ADB) through the Cities Development Initiative for Asia (CDIA). The project focuses on improving urban mobility through the introduction of bus priority corridors totalling 3</w:t>
      </w:r>
      <w:r w:rsidR="00DF29E4">
        <w:t>0</w:t>
      </w:r>
      <w:r>
        <w:t xml:space="preserve"> kilometres, upgrading two trolleybus depots for 249 battery-electric buses, and implementing complementary traffic and parking management measures.</w:t>
      </w:r>
    </w:p>
    <w:p w14:paraId="7D3631BC" w14:textId="29F18217" w:rsidR="00954339" w:rsidRDefault="00954339" w:rsidP="00954339">
      <w:pPr>
        <w:spacing w:after="200" w:line="276" w:lineRule="auto"/>
      </w:pPr>
      <w:r>
        <w:t>The bus priority corridors are: Corridor 1 (11.66 km) starts near Bagratunyats (south) and runs northeast to Kentron; Corridor 2 (19.19 km) starts at Nor Nork (east) and runs west to Davtashen. The conceptual designs involve the reallocation of street space, including dedicated bus lanes, improved pedestrian and non-motorised transport facilities, upgraded intersections, and public-realm improvements.</w:t>
      </w:r>
    </w:p>
    <w:p w14:paraId="647D881F" w14:textId="77777777" w:rsidR="00954339" w:rsidRDefault="00954339" w:rsidP="00954339">
      <w:pPr>
        <w:spacing w:after="200" w:line="276" w:lineRule="auto"/>
      </w:pPr>
      <w:r>
        <w:rPr>
          <w:color w:val="C00000"/>
        </w:rPr>
        <w:t>This report documents the parking supply on and around Corridors 1 and 2, measures how that parking is used, and assesses what the conceptual corridor designs remove. The desk-based inventory records 14,587 spaces within the corridors and their 100-metre influence area: 6,095 on-street spaces on the corridors themselves, 1,730 on cross-streets and 6,762 off-street. The corridor kerb is largely unmanaged: 86% of on-corridor spaces are free, only 20% carry signage and 14% marking. Paid parking (Zone A 246, Zone B 534) is concentrated in Kentron and on Komitas Avenue.</w:t>
      </w:r>
    </w:p>
    <w:p w14:paraId="3EDC018D" w14:textId="77777777" w:rsidR="00954339" w:rsidRDefault="00954339" w:rsidP="00954339">
      <w:pPr>
        <w:spacing w:after="200" w:line="276" w:lineRule="auto"/>
      </w:pPr>
      <w:r>
        <w:rPr>
          <w:color w:val="C00000"/>
        </w:rPr>
        <w:t>The v2 conceptual design removes 4,843 of the 6,095 on-corridor spaces and retains or re-establishes 1,252 (21%): Corridor 1 keeps 901 of 2,349 and Corridor 2 351 of 3,746. Measured against the impact area, the removed spaces are 62% of on-street parking and 33% of all parking once off-street is counted. These figures follow the v2 design and will change as the design develops.</w:t>
      </w:r>
    </w:p>
    <w:p w14:paraId="19345478" w14:textId="34AAA6AD" w:rsidR="00954339" w:rsidRDefault="00954339" w:rsidP="00954339">
      <w:pPr>
        <w:spacing w:after="200" w:line="276" w:lineRule="auto"/>
      </w:pPr>
      <w:r>
        <w:rPr>
          <w:color w:val="C00000"/>
        </w:rPr>
        <w:t xml:space="preserve">A licence-plate occupancy survey of six representative areas (203 zones and 2,878 spaces, recorded hourly from 07:00 to 24:00 on four working days between 29 May and 3 June 2026) measured how the kerb is used. Each vehicle is counted for half an hour in the hours it arrives and leaves and for a full hour in between. At their busiest hour the six areas together run at 36% of capacity. Gai Avenue (68%) and Kentron (57%) are the most pressured, Malatia-Sebastia (18%) and Shiraz/Hasratyan (23%) the least. Pressure is concentrated on particular streets rather than spread across whole areas: 34% of zones reach the 85% target </w:t>
      </w:r>
      <w:r w:rsidR="00F9700D">
        <w:rPr>
          <w:color w:val="C00000"/>
        </w:rPr>
        <w:t xml:space="preserve">occupancy </w:t>
      </w:r>
      <w:r>
        <w:rPr>
          <w:color w:val="C00000"/>
        </w:rPr>
        <w:t>at their busiest hour, 60% in Kentron, and 44 zones, almost all of them small, read above 100%. The kerb serves short visits: 76% of stays last an hour or less, the average stay is 1.1 hours, and each space turns over 3.5 to 7.5 times a day.</w:t>
      </w:r>
    </w:p>
    <w:p w14:paraId="079935B2" w14:textId="77777777" w:rsidR="00954339" w:rsidRDefault="00954339" w:rsidP="00954339">
      <w:pPr>
        <w:spacing w:after="200" w:line="276" w:lineRule="auto"/>
      </w:pPr>
      <w:r>
        <w:rPr>
          <w:color w:val="C00000"/>
        </w:rPr>
        <w:t xml:space="preserve">In the surveyed areas the design removes </w:t>
      </w:r>
      <w:r>
        <w:rPr>
          <w:color w:val="C00000"/>
        </w:rPr>
        <w:t>1,834</w:t>
      </w:r>
      <w:r>
        <w:rPr>
          <w:color w:val="C00000"/>
        </w:rPr>
        <w:t xml:space="preserve"> spaces, and at the busiest hour 673 vehicles were parked in them; that is the demand to be re-accommodated. Surviving nearby kerb space can absorb 58% of it. The remainder depends on off-street capacity, most of which is gated residential courtyards not open to the public today. The measures that address this are set out in the companion Parking Analysis Report (Output 10).</w:t>
      </w:r>
    </w:p>
    <w:p w14:paraId="5C645638" w14:textId="77777777" w:rsidR="00F56DF5" w:rsidRPr="00F56DF5" w:rsidRDefault="00F56DF5" w:rsidP="00F56DF5">
      <w:pPr>
        <w:pStyle w:val="BodyText"/>
      </w:pPr>
    </w:p>
    <w:p w14:paraId="104C84E1" w14:textId="77777777" w:rsidR="001D28F2" w:rsidRPr="00D25840" w:rsidRDefault="00A41785" w:rsidP="00D25840">
      <w:pPr>
        <w:pStyle w:val="Heading1"/>
      </w:pPr>
      <w:bookmarkStart w:id="2" w:name="_Toc242964040"/>
      <w:r w:rsidRPr="00D25840">
        <w:t>Introduction</w:t>
      </w:r>
      <w:bookmarkEnd w:id="2"/>
    </w:p>
    <w:p w14:paraId="629259BE" w14:textId="77777777" w:rsidR="00954339" w:rsidRDefault="00954339" w:rsidP="00954339">
      <w:pPr>
        <w:pStyle w:val="Heading2"/>
        <w:spacing w:after="200"/>
        <w:jc w:val="both"/>
      </w:pPr>
      <w:bookmarkStart w:id="3" w:name="_Toc226457624"/>
      <w:bookmarkStart w:id="4" w:name="_Toc242964041"/>
      <w:r>
        <w:t>Purpose and Scope</w:t>
      </w:r>
      <w:bookmarkEnd w:id="3"/>
      <w:bookmarkEnd w:id="4"/>
    </w:p>
    <w:p w14:paraId="2389BC18" w14:textId="3118824D" w:rsidR="00954339" w:rsidRDefault="00954339" w:rsidP="00954339">
      <w:pPr>
        <w:spacing w:after="200" w:line="276" w:lineRule="auto"/>
      </w:pPr>
      <w:bookmarkStart w:id="5" w:name="_Toc215247943"/>
      <w:r>
        <w:t>This report constitutes the parking component of the Traffic and Parking Surveys and Analysis Report (Output 8). It documents the parking supply surveys conducted along and adjacent to the bus priority corridors, presents the findings of the desk-based inventory and  assesses the impacts of the conceptual corridor designs on parking.</w:t>
      </w:r>
    </w:p>
    <w:p w14:paraId="7601B809" w14:textId="77777777" w:rsidR="00954339" w:rsidRDefault="00954339" w:rsidP="00954339">
      <w:pPr>
        <w:spacing w:after="200" w:line="276" w:lineRule="auto"/>
      </w:pPr>
      <w:r>
        <w:lastRenderedPageBreak/>
        <w:t>The report should be read in conjunction with the standalone Parking Analysis Report</w:t>
      </w:r>
      <w:r w:rsidR="00F56DF5">
        <w:t xml:space="preserve"> (Output 10)</w:t>
      </w:r>
      <w:r>
        <w:t>, which provides current context for parking management in Yerevan and provides potential mitigation measures for the displacement of parking places along the corridors.</w:t>
      </w:r>
    </w:p>
    <w:p w14:paraId="3AFE30E0" w14:textId="77777777" w:rsidR="007E551E" w:rsidRDefault="00D52850">
      <w:pPr>
        <w:spacing w:after="200" w:line="276" w:lineRule="auto"/>
      </w:pPr>
      <w:r w:rsidRPr="00F56DF5">
        <w:t>This revision incorporates the results of a targeted field occupancy survey carried out after the desk-based inventory, on six representative areas. The deliverable therefore now presents both supply-side evidence (the inventory) and measured demand-side evidence (occupancy, duration, turnover and locally-measured displacement).</w:t>
      </w:r>
    </w:p>
    <w:p w14:paraId="44A5C1BD" w14:textId="77777777" w:rsidR="00954339" w:rsidRDefault="00954339" w:rsidP="00954339">
      <w:pPr>
        <w:pStyle w:val="Heading2"/>
        <w:spacing w:after="200"/>
        <w:jc w:val="both"/>
      </w:pPr>
      <w:bookmarkStart w:id="6" w:name="_Toc226457625"/>
      <w:bookmarkStart w:id="7" w:name="_Toc242964042"/>
      <w:r>
        <w:t>Relationship to the Terms of Reference</w:t>
      </w:r>
      <w:bookmarkEnd w:id="6"/>
      <w:bookmarkEnd w:id="7"/>
    </w:p>
    <w:bookmarkEnd w:id="5"/>
    <w:p w14:paraId="26064AA0" w14:textId="77777777" w:rsidR="00954339" w:rsidRDefault="00954339" w:rsidP="00954339">
      <w:pPr>
        <w:spacing w:after="200" w:line="276" w:lineRule="auto"/>
      </w:pPr>
      <w:r>
        <w:t>The ToR (Task 3, paragraphs 61 and 65) requires the Consultant to conduct a Parking Supply Survey documenting all on-street parking spaces and curb regulations along the bus priority corridors and for approximately 100 metres on every cross street, as well as all off-street parking spaces within a 100-metre radius of the corridors. The ToR further requires a Parking Occupancy Survey recording the number of parked vehicles at each hour, classified by vehicle type, to estimate turnover rates.</w:t>
      </w:r>
    </w:p>
    <w:p w14:paraId="5A69A33B" w14:textId="77777777" w:rsidR="00954339" w:rsidRDefault="00954339" w:rsidP="00954339">
      <w:pPr>
        <w:spacing w:after="200" w:line="276" w:lineRule="auto"/>
      </w:pPr>
      <w:r>
        <w:t>Following technical review and stakeholder discussions, the survey methodology was refined to prioritise a comprehensive desk-based parking supply inventory, supplemented by a targeted field occupancy survey. The justification for this methodological adjustment has been formally communicated to ADB and the PIU, and is summarised in Chapter 3 of this report.</w:t>
      </w:r>
    </w:p>
    <w:p w14:paraId="21A7F6BC" w14:textId="77777777" w:rsidR="007E551E" w:rsidRDefault="00D52850">
      <w:pPr>
        <w:spacing w:after="200" w:line="276" w:lineRule="auto"/>
      </w:pPr>
      <w:r w:rsidRPr="00F56DF5">
        <w:t>The occupancy and duration component of the ToR</w:t>
      </w:r>
      <w:r w:rsidR="00F56DF5" w:rsidRPr="00F56DF5">
        <w:t xml:space="preserve">, </w:t>
      </w:r>
      <w:r w:rsidRPr="00F56DF5">
        <w:t>initially descoped on proportionality grounds, has subsequently been satisfied in representative form through this targeted field survey. The deliverable therefore meets the intent of the ToR rather than departing from it.</w:t>
      </w:r>
    </w:p>
    <w:p w14:paraId="43B15E24" w14:textId="77777777" w:rsidR="00944A25" w:rsidRDefault="00944A25" w:rsidP="00954339">
      <w:pPr>
        <w:spacing w:after="200" w:line="276" w:lineRule="auto"/>
      </w:pPr>
    </w:p>
    <w:p w14:paraId="06756EBD" w14:textId="77777777" w:rsidR="00954339" w:rsidRDefault="00954339" w:rsidP="00954339">
      <w:pPr>
        <w:pStyle w:val="Heading1"/>
        <w:jc w:val="both"/>
      </w:pPr>
      <w:bookmarkStart w:id="8" w:name="_Toc242964043"/>
      <w:bookmarkStart w:id="9" w:name="_Toc225862588"/>
      <w:bookmarkStart w:id="10" w:name="_Ref212460037"/>
      <w:bookmarkStart w:id="11" w:name="_Hlk216444370"/>
      <w:bookmarkEnd w:id="0"/>
      <w:r>
        <w:t>Survey Methodology</w:t>
      </w:r>
      <w:bookmarkEnd w:id="8"/>
    </w:p>
    <w:p w14:paraId="6225EC19" w14:textId="77777777" w:rsidR="00954339" w:rsidRDefault="00954339" w:rsidP="00954339">
      <w:pPr>
        <w:pStyle w:val="Heading2"/>
        <w:spacing w:after="200"/>
        <w:jc w:val="both"/>
      </w:pPr>
      <w:bookmarkStart w:id="12" w:name="_Toc226457627"/>
      <w:bookmarkStart w:id="13" w:name="_Toc242964044"/>
      <w:bookmarkStart w:id="14" w:name="_Ref216429512"/>
      <w:bookmarkEnd w:id="9"/>
      <w:bookmarkEnd w:id="10"/>
      <w:bookmarkEnd w:id="11"/>
      <w:r>
        <w:t>Evolution of the Survey Approach</w:t>
      </w:r>
      <w:bookmarkEnd w:id="12"/>
      <w:bookmarkEnd w:id="13"/>
    </w:p>
    <w:p w14:paraId="63DF7810" w14:textId="77777777" w:rsidR="00954339" w:rsidRDefault="00954339" w:rsidP="00954339">
      <w:pPr>
        <w:spacing w:after="200" w:line="276" w:lineRule="auto"/>
      </w:pPr>
      <w:r>
        <w:t>The initial survey methodology envisaged a full-scale, corridor-wide field survey to document parking supply and occupancy patterns, including 17-hour observation windows, manual licence plate recording, and systematic logging of illegal parking. Following multiple rounds of technical discussions, iterative revisions of the methodology paper, and detailed review of implementation requirements, it became evident that such a comprehensive field operation would be both resource-intensive and disproportionate to the analytical needs of the assignment.</w:t>
      </w:r>
    </w:p>
    <w:p w14:paraId="0F0DD6C1" w14:textId="77777777" w:rsidR="00954339" w:rsidRDefault="00954339" w:rsidP="00954339">
      <w:pPr>
        <w:spacing w:after="200" w:line="276" w:lineRule="auto"/>
      </w:pPr>
      <w:r>
        <w:t>The primary purpose of this project is to support the design and implementation of bus priority infrastructure, which will significantly alter or in many cases fully remove existing on-street parking along the corridors. Under such conditions, detailed temporal parking characteristics (hourly occupancy profiles, turnover rates, duration patterns) have limited relevance, as the baseline parking situation will not be retained. The key planning challenge is not to optimise existing parking performance, but to understand the spatial distribution of parking supply and assess how displaced demand can be accommodated.</w:t>
      </w:r>
    </w:p>
    <w:p w14:paraId="20F474E5" w14:textId="488CBE5C" w:rsidR="007E551E" w:rsidRDefault="00D52850">
      <w:pPr>
        <w:spacing w:after="200" w:line="276" w:lineRule="auto"/>
      </w:pPr>
      <w:r w:rsidRPr="00F56DF5">
        <w:t xml:space="preserve">This position was subsequently revised. Rather than forgo occupancy evidence entirely, a proportionate field occupancy survey </w:t>
      </w:r>
      <w:r w:rsidR="00A37B07">
        <w:t>-</w:t>
      </w:r>
      <w:r w:rsidRPr="00F56DF5">
        <w:t xml:space="preserve"> six representative areas rather than the full 30 km </w:t>
      </w:r>
      <w:r w:rsidR="00A37B07">
        <w:t>-</w:t>
      </w:r>
      <w:r w:rsidRPr="00F56DF5">
        <w:t xml:space="preserve"> was conducted in late May and early June 2026, restoring the occupancy, duration and turnover evidence that the corridor design and the displacement assessment require. The areas were surveyed on four separate ordinary working days (Komitas, Friday 29 May; Shiraz/Hasratyan, Monday 1 June; Garegin Nzhdeh and Gai Avenue, Tuesday 2 June; Kentron and Malatia-Sebastia, Wednesday 3 June), with no weekend or public holiday; </w:t>
      </w:r>
      <w:r w:rsidRPr="00F56DF5">
        <w:lastRenderedPageBreak/>
        <w:t>because the areas were spread across separate days rather than surveyed simultaneously, a one-off disruption would show as a localised outlier, whereas the behavioural patterns repeat across all six.</w:t>
      </w:r>
    </w:p>
    <w:p w14:paraId="5D35334E" w14:textId="77777777" w:rsidR="00954339" w:rsidRDefault="00954339" w:rsidP="00954339">
      <w:pPr>
        <w:pStyle w:val="Heading2"/>
        <w:spacing w:after="200"/>
        <w:jc w:val="both"/>
      </w:pPr>
      <w:bookmarkStart w:id="15" w:name="_Toc226457628"/>
      <w:bookmarkStart w:id="16" w:name="_Toc242964045"/>
      <w:r>
        <w:t>Adopted Methodology: Desk-Based Supply Inventory</w:t>
      </w:r>
      <w:bookmarkEnd w:id="15"/>
      <w:bookmarkEnd w:id="16"/>
    </w:p>
    <w:p w14:paraId="5CFE276D" w14:textId="77777777" w:rsidR="00954339" w:rsidRDefault="00954339" w:rsidP="00954339">
      <w:pPr>
        <w:spacing w:after="200" w:line="276" w:lineRule="auto"/>
      </w:pPr>
      <w:bookmarkStart w:id="17" w:name="_Toc212561584"/>
      <w:bookmarkStart w:id="18" w:name="_Toc212566353"/>
      <w:bookmarkStart w:id="19" w:name="_Toc212635278"/>
      <w:bookmarkStart w:id="20" w:name="_Toc212645285"/>
      <w:bookmarkStart w:id="21" w:name="_Toc213429862"/>
      <w:bookmarkEnd w:id="14"/>
      <w:bookmarkEnd w:id="17"/>
      <w:bookmarkEnd w:id="18"/>
      <w:bookmarkEnd w:id="19"/>
      <w:bookmarkEnd w:id="20"/>
      <w:bookmarkEnd w:id="21"/>
      <w:r>
        <w:t>The project team adopted a supply-led and spatially targeted analytical framework comprising three components:</w:t>
      </w:r>
    </w:p>
    <w:p w14:paraId="1D3B769D" w14:textId="77777777" w:rsidR="00954339" w:rsidRDefault="00954339" w:rsidP="00954339">
      <w:pPr>
        <w:spacing w:after="200" w:line="276" w:lineRule="auto"/>
      </w:pPr>
      <w:r>
        <w:rPr>
          <w:b/>
          <w:bCs/>
        </w:rPr>
        <w:t xml:space="preserve">Component 1: Desk-Based Parking Supply Inventory. </w:t>
      </w:r>
      <w:r>
        <w:t xml:space="preserve">A comprehensive spatial inventory of all on-street and off-street parking along and adjacent to corridors, developed using high-resolution digital tools including 360-degree street videos collected during project field missions (accessible at yerevan.omni7.app), recent Google Earth satellite imagery, and Yandex Maps street-level views. Two local surveyors were deployed remotely to systematically map and geo-reference every parking segment along the corridors and within the 100-metre cross-street influence area. </w:t>
      </w:r>
    </w:p>
    <w:p w14:paraId="0D421BBC" w14:textId="16932BA0" w:rsidR="007E551E" w:rsidRDefault="00D52850">
      <w:pPr>
        <w:spacing w:after="200" w:line="276" w:lineRule="auto"/>
      </w:pPr>
      <w:r w:rsidRPr="00F56DF5">
        <w:rPr>
          <w:b/>
          <w:bCs/>
        </w:rPr>
        <w:t>Component 2: Field Occupancy Survey (targeted).</w:t>
      </w:r>
      <w:r>
        <w:t xml:space="preserve"> </w:t>
      </w:r>
      <w:r w:rsidRPr="00F56DF5">
        <w:t xml:space="preserve">Hourly licence-plate sweeps from 07:00 to 24:00 across the six representative areas, recording for every parked vehicle the time, zone, plate, vehicle type, kerb location, parking method and legality. This provides the demand-side evidence </w:t>
      </w:r>
      <w:r w:rsidR="00A37B07">
        <w:t>-</w:t>
      </w:r>
      <w:r w:rsidRPr="00F56DF5">
        <w:t xml:space="preserve"> occupancy, duration and turnover </w:t>
      </w:r>
      <w:r w:rsidR="00A37B07">
        <w:t>-</w:t>
      </w:r>
      <w:r w:rsidRPr="00F56DF5">
        <w:t xml:space="preserve"> directly. (The municipal ANPR system maintained by Parking City Service CJSC remains available to the city for ongoing monitoring, but is not relied upon for the demand analysis in this report.)</w:t>
      </w:r>
    </w:p>
    <w:p w14:paraId="3C2EC5B4" w14:textId="77777777" w:rsidR="00954339" w:rsidRDefault="00954339" w:rsidP="00954339">
      <w:pPr>
        <w:spacing w:after="200" w:line="276" w:lineRule="auto"/>
      </w:pPr>
      <w:r>
        <w:rPr>
          <w:b/>
          <w:bCs/>
        </w:rPr>
        <w:t xml:space="preserve">Component 3: Targeted Field Verification. </w:t>
      </w:r>
      <w:r w:rsidRPr="00220419">
        <w:t xml:space="preserve">Quality assurance included a random cross-check of approximately 15% of the total surveyed parking spaces, with consultant staff independently verifying </w:t>
      </w:r>
      <w:r>
        <w:t xml:space="preserve">results </w:t>
      </w:r>
      <w:r w:rsidRPr="00220419">
        <w:t>against the video footage collected during the survey campaign. In addition, local staff conducted several on-the-spot field visits to selected locations to validate desk-based findings against real-time conditions on the ground.</w:t>
      </w:r>
    </w:p>
    <w:p w14:paraId="69634C07" w14:textId="77777777" w:rsidR="00954339" w:rsidRPr="00220419" w:rsidRDefault="00954339" w:rsidP="00954339">
      <w:pPr>
        <w:pStyle w:val="Heading2"/>
        <w:spacing w:after="200"/>
        <w:jc w:val="both"/>
        <w:rPr>
          <w:rFonts w:ascii="Sylfaen" w:hAnsi="Sylfaen"/>
          <w:lang w:val="ka-GE"/>
        </w:rPr>
      </w:pPr>
      <w:bookmarkStart w:id="22" w:name="_Toc226457629"/>
      <w:bookmarkStart w:id="23" w:name="_Toc242964046"/>
      <w:r>
        <w:t>Survey Instructions and Quality Control</w:t>
      </w:r>
      <w:bookmarkEnd w:id="22"/>
      <w:bookmarkEnd w:id="23"/>
    </w:p>
    <w:p w14:paraId="216886E1" w14:textId="77777777" w:rsidR="00954339" w:rsidRDefault="00954339" w:rsidP="00954339">
      <w:pPr>
        <w:spacing w:after="200" w:line="276" w:lineRule="auto"/>
      </w:pPr>
      <w:r>
        <w:t>Detailed survey instructions were prepared and distributed to the two local surveyors. The instructions specified the following protocols:</w:t>
      </w:r>
    </w:p>
    <w:p w14:paraId="420B3384" w14:textId="77777777" w:rsidR="00954339" w:rsidRDefault="00954339" w:rsidP="00954339">
      <w:pPr>
        <w:spacing w:after="200" w:line="276" w:lineRule="auto"/>
      </w:pPr>
      <w:r>
        <w:rPr>
          <w:b/>
          <w:bCs/>
        </w:rPr>
        <w:t xml:space="preserve">On-street parking (linear data): </w:t>
      </w:r>
      <w:r>
        <w:t>Surveyors created georeferenced paths in Google Earth for each parking segment. For parallel parking, capacity was calculated using the formula: Spaces = Length / 7.5 metres. For perpendicular (90°) and echelon (45°) parking, actual visible spots or parked cars were counted. Each segment was attributed with: number of spaces, parking angle (parallel/90/45), presence of signage (Yes/No), presence of marking (Yes/No), and location type (on-street/pocket/set-back).</w:t>
      </w:r>
    </w:p>
    <w:p w14:paraId="42C41742" w14:textId="77777777" w:rsidR="00954339" w:rsidRDefault="00954339" w:rsidP="00954339">
      <w:pPr>
        <w:spacing w:after="200" w:line="276" w:lineRule="auto"/>
      </w:pPr>
      <w:r>
        <w:rPr>
          <w:b/>
          <w:bCs/>
        </w:rPr>
        <w:t xml:space="preserve">Regulatory classification: </w:t>
      </w:r>
      <w:r>
        <w:t>Segments were colour-coded according to parking regulation status: Red for Zone A (paid), Blue for Zone B (paid), Yellow for no-parking/illegal zones (where vehicles park despite prohibition), and White for free parking. Segments were named using a standardised coding convention (e.g., Gai001, Gai002 for sequential legal segments on Gai Street).</w:t>
      </w:r>
    </w:p>
    <w:p w14:paraId="77BD23AD" w14:textId="77777777" w:rsidR="00954339" w:rsidRDefault="00954339" w:rsidP="00954339">
      <w:pPr>
        <w:spacing w:after="200" w:line="276" w:lineRule="auto"/>
      </w:pPr>
      <w:r>
        <w:rPr>
          <w:b/>
          <w:bCs/>
        </w:rPr>
        <w:t xml:space="preserve">Off-street parking (polygon data): </w:t>
      </w:r>
      <w:r>
        <w:t>Off-street facilities were mapped using polygon tools in Google Earth, with capacity estimated using the formula: Spaces = Total Area (sqm) / 30. Only publicly accessible parking was recorded; private fenced lots such as those for “employees only” were excluded.</w:t>
      </w:r>
    </w:p>
    <w:p w14:paraId="2E0EA8D9" w14:textId="77777777" w:rsidR="00954339" w:rsidRDefault="00954339" w:rsidP="00954339">
      <w:pPr>
        <w:pStyle w:val="Heading2"/>
        <w:spacing w:after="200"/>
        <w:jc w:val="both"/>
      </w:pPr>
      <w:bookmarkStart w:id="24" w:name="_Toc226457630"/>
      <w:bookmarkStart w:id="25" w:name="_Toc242964047"/>
      <w:r>
        <w:t>Data Sources</w:t>
      </w:r>
      <w:bookmarkEnd w:id="24"/>
      <w:bookmarkEnd w:id="25"/>
    </w:p>
    <w:p w14:paraId="03705032" w14:textId="77777777" w:rsidR="00954339" w:rsidRDefault="00954339" w:rsidP="00954339">
      <w:pPr>
        <w:pStyle w:val="ListParagraph"/>
        <w:numPr>
          <w:ilvl w:val="0"/>
          <w:numId w:val="40"/>
        </w:numPr>
        <w:spacing w:after="80"/>
        <w:contextualSpacing w:val="0"/>
      </w:pPr>
      <w:r>
        <w:t>360-degree street video footage from project field missions (yerevan.omni7.app)</w:t>
      </w:r>
    </w:p>
    <w:p w14:paraId="06C14CF5" w14:textId="77777777" w:rsidR="00954339" w:rsidRDefault="00954339" w:rsidP="00954339">
      <w:pPr>
        <w:pStyle w:val="ListParagraph"/>
        <w:numPr>
          <w:ilvl w:val="0"/>
          <w:numId w:val="40"/>
        </w:numPr>
        <w:spacing w:after="80"/>
        <w:contextualSpacing w:val="0"/>
      </w:pPr>
      <w:r>
        <w:t>Google Earth satellite imagery and the project GIS layer (shared KML project file)</w:t>
      </w:r>
    </w:p>
    <w:p w14:paraId="40B20EB9" w14:textId="77777777" w:rsidR="00954339" w:rsidRDefault="00954339" w:rsidP="00954339">
      <w:pPr>
        <w:pStyle w:val="ListParagraph"/>
        <w:numPr>
          <w:ilvl w:val="0"/>
          <w:numId w:val="40"/>
        </w:numPr>
        <w:spacing w:after="80"/>
        <w:contextualSpacing w:val="0"/>
      </w:pPr>
      <w:r>
        <w:lastRenderedPageBreak/>
        <w:t>Yandex Maps street-level imagery for verification of parking conditions, signage, and road markings</w:t>
      </w:r>
    </w:p>
    <w:p w14:paraId="09FBC113" w14:textId="77777777" w:rsidR="00D92DB3" w:rsidRDefault="00D92DB3" w:rsidP="00954339">
      <w:pPr>
        <w:pStyle w:val="ListParagraph"/>
        <w:numPr>
          <w:ilvl w:val="0"/>
          <w:numId w:val="40"/>
        </w:numPr>
        <w:spacing w:after="80"/>
        <w:contextualSpacing w:val="0"/>
      </w:pPr>
    </w:p>
    <w:p w14:paraId="09EBA022" w14:textId="77777777" w:rsidR="00F56DF5" w:rsidRDefault="00F56DF5" w:rsidP="00F56DF5">
      <w:pPr>
        <w:spacing w:after="80"/>
      </w:pPr>
    </w:p>
    <w:p w14:paraId="52A52BE0" w14:textId="77777777" w:rsidR="00FE6452" w:rsidRDefault="00954339" w:rsidP="00954339">
      <w:pPr>
        <w:pStyle w:val="Heading1"/>
      </w:pPr>
      <w:bookmarkStart w:id="26" w:name="_Toc242964048"/>
      <w:r>
        <w:t>Parking Supply Inventory Results</w:t>
      </w:r>
      <w:bookmarkEnd w:id="26"/>
      <w:r>
        <w:t xml:space="preserve"> </w:t>
      </w:r>
    </w:p>
    <w:p w14:paraId="25910785" w14:textId="77777777" w:rsidR="00954339" w:rsidRDefault="00954339" w:rsidP="00954339">
      <w:pPr>
        <w:pStyle w:val="BodyText"/>
      </w:pPr>
    </w:p>
    <w:p w14:paraId="47DA364F" w14:textId="117746AC" w:rsidR="00954339" w:rsidRDefault="00954339" w:rsidP="00954339">
      <w:pPr>
        <w:spacing w:after="200" w:line="276" w:lineRule="auto"/>
      </w:pPr>
      <w:r>
        <w:t xml:space="preserve">The complete results of the desk-based parking supply inventory are presented on the interactive web platform at </w:t>
      </w:r>
      <w:hyperlink r:id="rId16" w:history="1">
        <w:r w:rsidRPr="00220419">
          <w:rPr>
            <w:rStyle w:val="Hyperlink"/>
          </w:rPr>
          <w:t>https://yerevan-parking.vercel.app</w:t>
        </w:r>
      </w:hyperlink>
      <w:r>
        <w:t xml:space="preserve"> and are derived from the GeoJSON dataset containing geo-referenced features. The key summary findings are presented below.</w:t>
      </w:r>
    </w:p>
    <w:p w14:paraId="196248FF" w14:textId="77777777" w:rsidR="00954339" w:rsidRDefault="00954339" w:rsidP="00954339">
      <w:pPr>
        <w:pStyle w:val="Heading2"/>
        <w:spacing w:after="200"/>
        <w:jc w:val="both"/>
      </w:pPr>
      <w:bookmarkStart w:id="27" w:name="_Toc226457636"/>
      <w:bookmarkStart w:id="28" w:name="_Toc242964049"/>
      <w:r>
        <w:t>Aggregate Supply Summary</w:t>
      </w:r>
      <w:bookmarkEnd w:id="27"/>
      <w:bookmarkEnd w:id="28"/>
    </w:p>
    <w:p w14:paraId="6A971F5F" w14:textId="0F5BA378" w:rsidR="00954339" w:rsidRPr="00A37B07" w:rsidRDefault="00954339" w:rsidP="00954339">
      <w:pPr>
        <w:spacing w:after="200" w:line="276" w:lineRule="auto"/>
      </w:pPr>
      <w:r w:rsidRPr="00A37B07">
        <w:rPr>
          <w:b/>
        </w:rPr>
        <w:t xml:space="preserve">The survey documented a total of 14,587 parking spaces across Corridors 1 and 2 and their 100-metre influence areas, comprising 7,825 on-street spaces and 6,762 off-street spaces. </w:t>
      </w:r>
    </w:p>
    <w:p w14:paraId="02F1B20F" w14:textId="77777777" w:rsidR="00954339" w:rsidRDefault="00954339" w:rsidP="00954339">
      <w:pPr>
        <w:pStyle w:val="BodyText"/>
      </w:pPr>
    </w:p>
    <w:p w14:paraId="0D48ABB0" w14:textId="6ACFD2F6" w:rsidR="00F64D83" w:rsidRPr="00A37B07" w:rsidRDefault="00F64D83" w:rsidP="00F64D83">
      <w:pPr>
        <w:pStyle w:val="Caption"/>
        <w:keepNext/>
      </w:pPr>
      <w:bookmarkStart w:id="29" w:name="_Toc242964092"/>
      <w:r w:rsidRPr="00A37B07">
        <w:t xml:space="preserve">Table </w:t>
      </w:r>
      <w:r w:rsidRPr="00A37B07">
        <w:fldChar w:fldCharType="begin"/>
      </w:r>
      <w:r w:rsidRPr="00A37B07">
        <w:instrText xml:space="preserve"> SEQ Table \* ARABIC </w:instrText>
      </w:r>
      <w:r w:rsidRPr="00A37B07">
        <w:fldChar w:fldCharType="separate"/>
      </w:r>
      <w:r w:rsidR="00A635E3">
        <w:rPr>
          <w:noProof/>
        </w:rPr>
        <w:t>1</w:t>
      </w:r>
      <w:r w:rsidRPr="00A37B07">
        <w:fldChar w:fldCharType="end"/>
      </w:r>
      <w:r w:rsidRPr="00A37B07">
        <w:t xml:space="preserve"> - # of Parking Spaces</w:t>
      </w:r>
      <w:bookmarkEnd w:id="29"/>
    </w:p>
    <w:tbl>
      <w:tblPr>
        <w:tblW w:w="7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8"/>
        <w:gridCol w:w="1701"/>
        <w:gridCol w:w="1560"/>
      </w:tblGrid>
      <w:tr w:rsidR="00954339" w:rsidRPr="00A37B07" w14:paraId="045B0181"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7EF484C" w14:textId="77777777" w:rsidR="00954339" w:rsidRPr="00A37B07" w:rsidRDefault="00954339" w:rsidP="00F64D83">
            <w:pPr>
              <w:spacing w:after="0"/>
              <w:jc w:val="center"/>
              <w:rPr>
                <w:color w:val="FFFFFF" w:themeColor="background1"/>
              </w:rPr>
            </w:pPr>
            <w:r w:rsidRPr="00A37B07">
              <w:rPr>
                <w:b/>
                <w:color w:val="FFFFFF" w:themeColor="background1"/>
                <w:sz w:val="20"/>
              </w:rPr>
              <w:t>Parameter</w:t>
            </w:r>
          </w:p>
        </w:tc>
        <w:tc>
          <w:tcPr>
            <w:tcW w:w="156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1B54F68" w14:textId="77777777" w:rsidR="00954339" w:rsidRPr="00A37B07" w:rsidRDefault="00954339" w:rsidP="00F64D83">
            <w:pPr>
              <w:spacing w:after="0"/>
              <w:jc w:val="center"/>
              <w:rPr>
                <w:color w:val="FFFFFF" w:themeColor="background1"/>
              </w:rPr>
            </w:pPr>
            <w:r w:rsidRPr="00A37B07">
              <w:rPr>
                <w:b/>
                <w:color w:val="FFFFFF" w:themeColor="background1"/>
                <w:sz w:val="20"/>
              </w:rPr>
              <w:t>On-Street</w:t>
            </w:r>
          </w:p>
        </w:tc>
        <w:tc>
          <w:tcPr>
            <w:tcW w:w="170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3B44875" w14:textId="77777777" w:rsidR="00954339" w:rsidRPr="00A37B07" w:rsidRDefault="00954339" w:rsidP="00F64D83">
            <w:pPr>
              <w:spacing w:after="0"/>
              <w:jc w:val="center"/>
              <w:rPr>
                <w:color w:val="FFFFFF" w:themeColor="background1"/>
              </w:rPr>
            </w:pPr>
            <w:r w:rsidRPr="00A37B07">
              <w:rPr>
                <w:b/>
                <w:color w:val="FFFFFF" w:themeColor="background1"/>
                <w:sz w:val="20"/>
              </w:rPr>
              <w:t>Off-Street</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4C9E20" w14:textId="77777777" w:rsidR="00954339" w:rsidRPr="00A37B07" w:rsidRDefault="00954339" w:rsidP="00F64D83">
            <w:pPr>
              <w:spacing w:after="0"/>
              <w:jc w:val="center"/>
              <w:rPr>
                <w:color w:val="FFFFFF" w:themeColor="background1"/>
              </w:rPr>
            </w:pPr>
            <w:r w:rsidRPr="00A37B07">
              <w:rPr>
                <w:b/>
                <w:color w:val="FFFFFF" w:themeColor="background1"/>
                <w:sz w:val="20"/>
              </w:rPr>
              <w:t>Total</w:t>
            </w:r>
          </w:p>
        </w:tc>
      </w:tr>
      <w:tr w:rsidR="00954339" w:rsidRPr="00A37B07" w14:paraId="26D2339E"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5571B" w14:textId="77777777" w:rsidR="00954339" w:rsidRPr="00A37B07" w:rsidRDefault="00954339" w:rsidP="00F64D83">
            <w:pPr>
              <w:spacing w:after="0"/>
              <w:rPr>
                <w:b/>
                <w:bCs/>
              </w:rPr>
            </w:pPr>
            <w:r w:rsidRPr="00A37B07">
              <w:rPr>
                <w:b/>
                <w:bCs/>
                <w:sz w:val="20"/>
              </w:rPr>
              <w:t>Total spaces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B64DA" w14:textId="77777777" w:rsidR="00954339" w:rsidRPr="00A37B07" w:rsidRDefault="00954339" w:rsidP="00F64D83">
            <w:pPr>
              <w:spacing w:after="0"/>
              <w:jc w:val="center"/>
              <w:rPr>
                <w:b/>
                <w:bCs/>
              </w:rPr>
            </w:pPr>
            <w:r w:rsidRPr="00A37B07">
              <w:rPr>
                <w:b/>
                <w:bCs/>
                <w:sz w:val="20"/>
              </w:rPr>
              <w:t>7,825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C1F4" w14:textId="77777777" w:rsidR="00954339" w:rsidRPr="00A37B07" w:rsidRDefault="00954339" w:rsidP="00F64D83">
            <w:pPr>
              <w:spacing w:after="0"/>
              <w:jc w:val="center"/>
              <w:rPr>
                <w:b/>
                <w:bCs/>
              </w:rPr>
            </w:pPr>
            <w:r w:rsidRPr="00A37B07">
              <w:rPr>
                <w:b/>
                <w:bCs/>
                <w:sz w:val="20"/>
              </w:rPr>
              <w:t>6,762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5A7C6" w14:textId="77777777" w:rsidR="00954339" w:rsidRPr="00A37B07" w:rsidRDefault="00954339" w:rsidP="00F64D83">
            <w:pPr>
              <w:spacing w:after="0"/>
              <w:jc w:val="center"/>
              <w:rPr>
                <w:b/>
                <w:bCs/>
              </w:rPr>
            </w:pPr>
            <w:r w:rsidRPr="00A37B07">
              <w:rPr>
                <w:b/>
                <w:bCs/>
                <w:sz w:val="20"/>
              </w:rPr>
              <w:t>14,587</w:t>
            </w:r>
          </w:p>
        </w:tc>
      </w:tr>
      <w:tr w:rsidR="00954339" w:rsidRPr="00A37B07" w14:paraId="13D7B5D5"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30252" w14:textId="77777777" w:rsidR="00954339" w:rsidRPr="00A37B07" w:rsidRDefault="00954339" w:rsidP="00F64D83">
            <w:pPr>
              <w:spacing w:after="0"/>
            </w:pPr>
            <w:r w:rsidRPr="00A37B07">
              <w:rPr>
                <w:sz w:val="20"/>
              </w:rPr>
              <w:t>Corridor 1</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D0066" w14:textId="77777777" w:rsidR="00954339" w:rsidRPr="00A37B07" w:rsidRDefault="00954339" w:rsidP="00F64D83">
            <w:pPr>
              <w:spacing w:after="0"/>
              <w:jc w:val="center"/>
            </w:pPr>
            <w:r w:rsidRPr="00A37B07">
              <w:rPr>
                <w:sz w:val="20"/>
              </w:rPr>
              <w:t>2,349</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4FF27" w14:textId="77777777" w:rsidR="00954339" w:rsidRPr="00A37B07" w:rsidRDefault="00954339" w:rsidP="00F64D83">
            <w:pPr>
              <w:spacing w:after="0"/>
              <w:jc w:val="center"/>
            </w:pPr>
            <w:r w:rsidRPr="00A37B07">
              <w: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D5A8D" w14:textId="77777777" w:rsidR="00954339" w:rsidRPr="00A37B07" w:rsidRDefault="00954339" w:rsidP="00F64D83">
            <w:pPr>
              <w:spacing w:after="0"/>
              <w:jc w:val="center"/>
            </w:pPr>
          </w:p>
        </w:tc>
      </w:tr>
      <w:tr w:rsidR="00954339" w:rsidRPr="00A37B07" w14:paraId="66BE60BD"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7615A" w14:textId="77777777" w:rsidR="00954339" w:rsidRPr="00A37B07" w:rsidRDefault="00954339" w:rsidP="00F64D83">
            <w:pPr>
              <w:spacing w:after="0"/>
            </w:pPr>
            <w:r w:rsidRPr="00A37B07">
              <w:rPr>
                <w:sz w:val="20"/>
              </w:rPr>
              <w:t>Corridor 2</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EA3A4" w14:textId="77777777" w:rsidR="00954339" w:rsidRPr="00A37B07" w:rsidRDefault="00954339" w:rsidP="00F64D83">
            <w:pPr>
              <w:spacing w:after="0"/>
              <w:jc w:val="center"/>
            </w:pPr>
            <w:r w:rsidRPr="00A37B07">
              <w:rPr>
                <w:sz w:val="20"/>
              </w:rPr>
              <w:t>3,746</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C4A4" w14:textId="77777777" w:rsidR="00954339" w:rsidRPr="00A37B07" w:rsidRDefault="00954339" w:rsidP="00F64D83">
            <w:pPr>
              <w:spacing w:after="0"/>
              <w:jc w:val="cente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C7702" w14:textId="77777777" w:rsidR="00954339" w:rsidRPr="00A37B07" w:rsidRDefault="00954339" w:rsidP="00F64D83">
            <w:pPr>
              <w:spacing w:after="0"/>
              <w:jc w:val="center"/>
            </w:pPr>
          </w:p>
        </w:tc>
      </w:tr>
      <w:tr w:rsidR="00954339" w:rsidRPr="00A37B07" w14:paraId="506EC424"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22AC5" w14:textId="77777777" w:rsidR="00954339" w:rsidRPr="00A37B07" w:rsidRDefault="00954339" w:rsidP="00F64D83">
            <w:pPr>
              <w:spacing w:after="0"/>
              <w:rPr>
                <w:sz w:val="20"/>
                <w:szCs w:val="20"/>
              </w:rPr>
            </w:pPr>
            <w:r w:rsidRPr="00A37B07">
              <w:rPr>
                <w:sz w:val="20"/>
              </w:rPr>
              <w:t>Cross-streets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FA7EC" w14:textId="77777777" w:rsidR="00954339" w:rsidRPr="00A37B07" w:rsidRDefault="00954339" w:rsidP="00F64D83">
            <w:pPr>
              <w:spacing w:after="0"/>
              <w:jc w:val="center"/>
              <w:rPr>
                <w:sz w:val="20"/>
                <w:szCs w:val="20"/>
              </w:rPr>
            </w:pPr>
            <w:r w:rsidRPr="00A37B07">
              <w:rPr>
                <w:sz w:val="20"/>
              </w:rPr>
              <w:t>1,730</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9F934" w14:textId="77777777" w:rsidR="00954339" w:rsidRPr="00A37B07" w:rsidRDefault="00954339" w:rsidP="00F64D83">
            <w:pPr>
              <w:spacing w:after="0"/>
              <w:jc w:val="center"/>
              <w:rPr>
                <w:sz w:val="20"/>
                <w:szCs w:val="20"/>
              </w:rP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A0C17" w14:textId="77777777" w:rsidR="00954339" w:rsidRPr="00A37B07" w:rsidRDefault="00954339" w:rsidP="00F64D83">
            <w:pPr>
              <w:spacing w:after="0"/>
              <w:jc w:val="center"/>
              <w:rPr>
                <w:sz w:val="20"/>
                <w:szCs w:val="20"/>
              </w:rPr>
            </w:pPr>
            <w:r w:rsidRPr="00A37B07">
              <w:t>1,730</w:t>
            </w:r>
          </w:p>
        </w:tc>
      </w:tr>
      <w:tr w:rsidR="00954339" w:rsidRPr="00A37B07" w14:paraId="184DDF66"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78799" w14:textId="77777777" w:rsidR="00954339" w:rsidRPr="00A37B07" w:rsidRDefault="00954339" w:rsidP="00F64D83">
            <w:pPr>
              <w:spacing w:after="0"/>
            </w:pPr>
            <w:r w:rsidRPr="00A37B07">
              <w:rPr>
                <w:sz w:val="20"/>
              </w:rPr>
              <w:t>Yards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9CF59" w14:textId="77777777" w:rsidR="00954339" w:rsidRPr="00A37B07" w:rsidRDefault="00954339" w:rsidP="00F64D83">
            <w:pPr>
              <w:spacing w:after="0"/>
              <w:jc w:val="center"/>
            </w:pP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47036" w14:textId="77777777" w:rsidR="00954339" w:rsidRPr="00A37B07" w:rsidRDefault="00954339" w:rsidP="00F64D83">
            <w:pPr>
              <w:spacing w:after="0"/>
              <w:jc w:val="center"/>
            </w:pPr>
            <w:r w:rsidRPr="00A37B07">
              <w:t>6,762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18A27" w14:textId="77777777" w:rsidR="00954339" w:rsidRPr="00A37B07" w:rsidRDefault="00954339" w:rsidP="00F64D83">
            <w:pPr>
              <w:spacing w:after="0"/>
              <w:jc w:val="center"/>
            </w:pPr>
            <w:r w:rsidRPr="00A37B07">
              <w:rPr>
                <w:sz w:val="20"/>
              </w:rPr>
              <w:t>6,762</w:t>
            </w:r>
          </w:p>
        </w:tc>
      </w:tr>
    </w:tbl>
    <w:p w14:paraId="47AEB340" w14:textId="77777777" w:rsidR="00954339" w:rsidRDefault="00954339" w:rsidP="00954339">
      <w:pPr>
        <w:pStyle w:val="BodyText"/>
      </w:pPr>
    </w:p>
    <w:p w14:paraId="141F7DDD" w14:textId="77777777" w:rsidR="00954339" w:rsidRPr="004B1442" w:rsidRDefault="00954339" w:rsidP="00954339">
      <w:pPr>
        <w:rPr>
          <w:b/>
          <w:bCs/>
          <w:i/>
          <w:iCs/>
        </w:rPr>
      </w:pPr>
      <w:r>
        <w:rPr>
          <w:b/>
          <w:bCs/>
          <w:i/>
          <w:iCs/>
        </w:rPr>
        <w:t>*</w:t>
      </w:r>
      <w:r w:rsidRPr="004B1442">
        <w:rPr>
          <w:b/>
          <w:bCs/>
          <w:i/>
          <w:iCs/>
        </w:rPr>
        <w:t>Below sub-chapters provide information about parking spaces strictly on the corridor space without accounting for the 100-m “buffer” territory.</w:t>
      </w:r>
      <w:r>
        <w:rPr>
          <w:b/>
          <w:bCs/>
          <w:i/>
          <w:iCs/>
        </w:rPr>
        <w:t>*</w:t>
      </w:r>
    </w:p>
    <w:p w14:paraId="172C3212" w14:textId="77777777" w:rsidR="00954339" w:rsidRDefault="00954339" w:rsidP="00954339">
      <w:pPr>
        <w:pStyle w:val="Heading2"/>
        <w:spacing w:after="200"/>
        <w:jc w:val="both"/>
      </w:pPr>
      <w:bookmarkStart w:id="30" w:name="_Toc226457637"/>
      <w:bookmarkStart w:id="31" w:name="_Toc242964050"/>
      <w:r>
        <w:t>On-Street Parking by Regulatory Zone</w:t>
      </w:r>
      <w:bookmarkEnd w:id="30"/>
      <w:bookmarkEnd w:id="31"/>
      <w:r>
        <w:t xml:space="preserve"> </w:t>
      </w:r>
    </w:p>
    <w:p w14:paraId="1589AB84" w14:textId="77777777" w:rsidR="00954339" w:rsidRPr="00A37B07" w:rsidRDefault="00954339" w:rsidP="00954339">
      <w:pPr>
        <w:spacing w:after="200" w:line="276" w:lineRule="auto"/>
      </w:pPr>
      <w:r w:rsidRPr="00A37B07">
        <w:t>Of the 6,095 on-street spaces surveyed along the corridors, the vast majority (5,248 spaces, 86.1%) have no payment zone classification, reflecting the predominance of free parking in the city. Only 780 spaces (12.8%) are within the paid parking system managed by Parking City Service CJSC. An additional 67 spaces (1.1%) were identified as specialized locations for taxi drivers.</w:t>
      </w:r>
    </w:p>
    <w:p w14:paraId="5D85ABA9" w14:textId="77777777" w:rsidR="00F64D83" w:rsidRPr="00A37B07" w:rsidRDefault="00954339" w:rsidP="00F64D83">
      <w:pPr>
        <w:keepNext/>
        <w:spacing w:after="200" w:line="276" w:lineRule="auto"/>
      </w:pPr>
      <w:r w:rsidRPr="00A37B07">
        <w:rPr>
          <w:noProof/>
        </w:rPr>
        <w:drawing>
          <wp:inline distT="0" distB="0" distL="0" distR="0" wp14:anchorId="148DB996" wp14:editId="63A5FD63">
            <wp:extent cx="3674385" cy="1905990"/>
            <wp:effectExtent l="0" t="0" r="2540" b="0"/>
            <wp:docPr id="15479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2945" name=""/>
                    <pic:cNvPicPr/>
                  </pic:nvPicPr>
                  <pic:blipFill>
                    <a:blip r:embed="rId17"/>
                    <a:stretch>
                      <a:fillRect/>
                    </a:stretch>
                  </pic:blipFill>
                  <pic:spPr>
                    <a:xfrm>
                      <a:off x="0" y="0"/>
                      <a:ext cx="3683758" cy="1910852"/>
                    </a:xfrm>
                    <a:prstGeom prst="rect">
                      <a:avLst/>
                    </a:prstGeom>
                  </pic:spPr>
                </pic:pic>
              </a:graphicData>
            </a:graphic>
          </wp:inline>
        </w:drawing>
      </w:r>
    </w:p>
    <w:p w14:paraId="6C1761E3" w14:textId="4E4874C7" w:rsidR="00954339" w:rsidRPr="00A37B07" w:rsidRDefault="00F64D83" w:rsidP="00F64D83">
      <w:pPr>
        <w:pStyle w:val="Caption"/>
        <w:jc w:val="both"/>
      </w:pPr>
      <w:bookmarkStart w:id="32" w:name="_Toc242964070"/>
      <w:r w:rsidRPr="00A37B07">
        <w:t xml:space="preserve">Figure </w:t>
      </w:r>
      <w:r w:rsidRPr="00A37B07">
        <w:fldChar w:fldCharType="begin"/>
      </w:r>
      <w:r w:rsidRPr="00A37B07">
        <w:instrText xml:space="preserve"> SEQ Figure \* ARABIC </w:instrText>
      </w:r>
      <w:r w:rsidRPr="00A37B07">
        <w:fldChar w:fldCharType="separate"/>
      </w:r>
      <w:r w:rsidR="00A635E3">
        <w:rPr>
          <w:noProof/>
        </w:rPr>
        <w:t>1</w:t>
      </w:r>
      <w:r w:rsidRPr="00A37B07">
        <w:fldChar w:fldCharType="end"/>
      </w:r>
      <w:r w:rsidRPr="00A37B07">
        <w:t xml:space="preserve"> - On-corridor on-street supply by regulatory zone</w:t>
      </w:r>
      <w:bookmarkEnd w:id="32"/>
    </w:p>
    <w:p w14:paraId="666389A0"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lastRenderedPageBreak/>
        <w:drawing>
          <wp:inline distT="0" distB="0" distL="0" distR="0" wp14:anchorId="4980F025" wp14:editId="72899966">
            <wp:extent cx="5760720" cy="3600450"/>
            <wp:effectExtent l="0" t="0" r="0" b="0"/>
            <wp:docPr id="1971934183" name="Picture 197193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jpg"/>
                    <pic:cNvPicPr/>
                  </pic:nvPicPr>
                  <pic:blipFill>
                    <a:blip r:embed="rId18"/>
                    <a:stretch>
                      <a:fillRect/>
                    </a:stretch>
                  </pic:blipFill>
                  <pic:spPr>
                    <a:xfrm>
                      <a:off x="0" y="0"/>
                      <a:ext cx="5760720" cy="3600450"/>
                    </a:xfrm>
                    <a:prstGeom prst="rect">
                      <a:avLst/>
                    </a:prstGeom>
                  </pic:spPr>
                </pic:pic>
              </a:graphicData>
            </a:graphic>
          </wp:inline>
        </w:drawing>
      </w:r>
    </w:p>
    <w:p w14:paraId="13A3A63B" w14:textId="1D10294D"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33" w:name="_Toc242964071"/>
      <w:r>
        <w:t xml:space="preserve">Figure </w:t>
      </w:r>
      <w:r>
        <w:fldChar w:fldCharType="begin"/>
      </w:r>
      <w:r>
        <w:instrText xml:space="preserve"> SEQ Figure \* ARABIC </w:instrText>
      </w:r>
      <w:r>
        <w:fldChar w:fldCharType="separate"/>
      </w:r>
      <w:r w:rsidR="00A635E3">
        <w:rPr>
          <w:noProof/>
        </w:rPr>
        <w:t>2</w:t>
      </w:r>
      <w:r>
        <w:fldChar w:fldCharType="end"/>
      </w:r>
      <w:r>
        <w:t xml:space="preserve"> - Location of on-corridor on-street parking by regulatory zone</w:t>
      </w:r>
      <w:bookmarkEnd w:id="33"/>
    </w:p>
    <w:p w14:paraId="58132618" w14:textId="77777777" w:rsidR="00F64D83" w:rsidRPr="00F64D83" w:rsidRDefault="00F64D83" w:rsidP="00F64D83"/>
    <w:p w14:paraId="71A93E75" w14:textId="356E100D" w:rsidR="00F64D83" w:rsidRPr="00A37B07" w:rsidRDefault="00F64D83" w:rsidP="00F64D83">
      <w:pPr>
        <w:pStyle w:val="Caption"/>
        <w:keepNext/>
      </w:pPr>
      <w:bookmarkStart w:id="34" w:name="_Toc242964093"/>
      <w:r>
        <w:t xml:space="preserve">Table </w:t>
      </w:r>
      <w:r>
        <w:fldChar w:fldCharType="begin"/>
      </w:r>
      <w:r>
        <w:instrText xml:space="preserve"> SEQ Table \* ARABIC </w:instrText>
      </w:r>
      <w:r>
        <w:fldChar w:fldCharType="separate"/>
      </w:r>
      <w:r w:rsidR="00A635E3">
        <w:rPr>
          <w:noProof/>
        </w:rPr>
        <w:t>2</w:t>
      </w:r>
      <w:r>
        <w:fldChar w:fldCharType="end"/>
      </w:r>
      <w:r>
        <w:t xml:space="preserve"> - On-Street Parking by Regulatory Zone</w:t>
      </w:r>
      <w:bookmarkEnd w:id="34"/>
    </w:p>
    <w:tbl>
      <w:tblPr>
        <w:tblW w:w="6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29"/>
      </w:tblGrid>
      <w:tr w:rsidR="00954339" w:rsidRPr="00A37B07" w14:paraId="68D0D20B"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CE033F" w14:textId="77777777" w:rsidR="00954339" w:rsidRPr="00A37B07" w:rsidRDefault="00954339" w:rsidP="00350772">
            <w:pPr>
              <w:rPr>
                <w:color w:val="FFFFFF" w:themeColor="background1"/>
                <w:sz w:val="20"/>
                <w:szCs w:val="20"/>
              </w:rPr>
            </w:pPr>
            <w:r w:rsidRPr="00A37B07">
              <w:rPr>
                <w:b/>
                <w:color w:val="FFFFFF" w:themeColor="background1"/>
                <w:sz w:val="20"/>
              </w:rPr>
              <w:t>Zone Classification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E5F3B5C" w14:textId="77777777" w:rsidR="00954339" w:rsidRPr="00A37B07" w:rsidRDefault="00954339" w:rsidP="00350772">
            <w:pPr>
              <w:rPr>
                <w:color w:val="FFFFFF" w:themeColor="background1"/>
                <w:sz w:val="20"/>
                <w:szCs w:val="20"/>
              </w:rPr>
            </w:pPr>
            <w:r w:rsidRPr="00A37B07">
              <w:rPr>
                <w:b/>
                <w:color w:val="FFFFFF" w:themeColor="background1"/>
                <w:sz w:val="20"/>
              </w:rPr>
              <w:t>Spaces</w:t>
            </w:r>
          </w:p>
        </w:tc>
        <w:tc>
          <w:tcPr>
            <w:tcW w:w="162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6753075" w14:textId="77777777" w:rsidR="00954339" w:rsidRPr="00A37B07" w:rsidRDefault="00954339" w:rsidP="00350772">
            <w:pPr>
              <w:rPr>
                <w:color w:val="FFFFFF" w:themeColor="background1"/>
                <w:sz w:val="20"/>
                <w:szCs w:val="20"/>
              </w:rPr>
            </w:pPr>
            <w:r w:rsidRPr="00A37B07">
              <w:rPr>
                <w:b/>
                <w:color w:val="FFFFFF" w:themeColor="background1"/>
                <w:sz w:val="20"/>
              </w:rPr>
              <w:t>Share of Total</w:t>
            </w:r>
          </w:p>
        </w:tc>
      </w:tr>
      <w:tr w:rsidR="00954339" w:rsidRPr="00A37B07" w14:paraId="53EE1311"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6CC29" w14:textId="77777777" w:rsidR="00954339" w:rsidRPr="00A37B07" w:rsidRDefault="00954339" w:rsidP="00350772">
            <w:pPr>
              <w:rPr>
                <w:sz w:val="20"/>
                <w:szCs w:val="20"/>
              </w:rPr>
            </w:pPr>
            <w:r w:rsidRPr="00A37B07">
              <w:rPr>
                <w:sz w:val="20"/>
              </w:rPr>
              <w:t>Zone A (Red)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30468" w14:textId="77777777" w:rsidR="00954339" w:rsidRPr="00A37B07" w:rsidRDefault="00954339" w:rsidP="0029077F">
            <w:pPr>
              <w:jc w:val="center"/>
              <w:rPr>
                <w:sz w:val="20"/>
                <w:szCs w:val="20"/>
              </w:rPr>
            </w:pPr>
            <w:r w:rsidRPr="00A37B07">
              <w:rPr>
                <w:sz w:val="20"/>
              </w:rPr>
              <w:t>246</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CD681" w14:textId="77777777" w:rsidR="00954339" w:rsidRPr="00A37B07" w:rsidRDefault="00954339" w:rsidP="0029077F">
            <w:pPr>
              <w:jc w:val="center"/>
              <w:rPr>
                <w:sz w:val="20"/>
                <w:szCs w:val="20"/>
              </w:rPr>
            </w:pPr>
            <w:r w:rsidRPr="00A37B07">
              <w:rPr>
                <w:sz w:val="20"/>
              </w:rPr>
              <w:t>4.0%</w:t>
            </w:r>
          </w:p>
        </w:tc>
      </w:tr>
      <w:tr w:rsidR="00954339" w:rsidRPr="00A37B07" w14:paraId="754FC685"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E44EC" w14:textId="77777777" w:rsidR="00954339" w:rsidRPr="00A37B07" w:rsidRDefault="00954339" w:rsidP="00350772">
            <w:pPr>
              <w:rPr>
                <w:sz w:val="20"/>
                <w:szCs w:val="20"/>
              </w:rPr>
            </w:pPr>
            <w:r w:rsidRPr="00A37B07">
              <w:rPr>
                <w:sz w:val="20"/>
              </w:rPr>
              <w:t>Zone B (Blue)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6F218" w14:textId="77777777" w:rsidR="00954339" w:rsidRPr="00A37B07" w:rsidRDefault="00954339" w:rsidP="0029077F">
            <w:pPr>
              <w:jc w:val="center"/>
              <w:rPr>
                <w:sz w:val="20"/>
                <w:szCs w:val="20"/>
              </w:rPr>
            </w:pPr>
            <w:r w:rsidRPr="00A37B07">
              <w:rPr>
                <w:sz w:val="20"/>
              </w:rPr>
              <w:t>534</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4CF8" w14:textId="77777777" w:rsidR="00954339" w:rsidRPr="00A37B07" w:rsidRDefault="00954339" w:rsidP="0029077F">
            <w:pPr>
              <w:jc w:val="center"/>
              <w:rPr>
                <w:sz w:val="20"/>
                <w:szCs w:val="20"/>
              </w:rPr>
            </w:pPr>
            <w:r w:rsidRPr="00A37B07">
              <w:rPr>
                <w:sz w:val="20"/>
              </w:rPr>
              <w:t>8.8%</w:t>
            </w:r>
          </w:p>
        </w:tc>
      </w:tr>
      <w:tr w:rsidR="00954339" w:rsidRPr="00A37B07" w14:paraId="10E6B6BF"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C2E5" w14:textId="77777777" w:rsidR="00954339" w:rsidRPr="00A37B07" w:rsidRDefault="00954339" w:rsidP="00350772">
            <w:pPr>
              <w:rPr>
                <w:sz w:val="20"/>
                <w:szCs w:val="20"/>
              </w:rPr>
            </w:pPr>
            <w:r w:rsidRPr="00A37B07">
              <w:rPr>
                <w:sz w:val="20"/>
              </w:rPr>
              <w:t>Taxi</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4984C" w14:textId="77777777" w:rsidR="00954339" w:rsidRPr="00A37B07" w:rsidRDefault="00954339" w:rsidP="0029077F">
            <w:pPr>
              <w:jc w:val="center"/>
              <w:rPr>
                <w:sz w:val="20"/>
                <w:szCs w:val="20"/>
              </w:rPr>
            </w:pPr>
            <w:r w:rsidRPr="00A37B07">
              <w:rPr>
                <w:sz w:val="20"/>
              </w:rPr>
              <w:t>67</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34B8F" w14:textId="77777777" w:rsidR="00954339" w:rsidRPr="00A37B07" w:rsidRDefault="00954339" w:rsidP="0029077F">
            <w:pPr>
              <w:jc w:val="center"/>
              <w:rPr>
                <w:sz w:val="20"/>
                <w:szCs w:val="20"/>
              </w:rPr>
            </w:pPr>
            <w:r w:rsidRPr="00A37B07">
              <w:rPr>
                <w:sz w:val="20"/>
              </w:rPr>
              <w:t>1.1%</w:t>
            </w:r>
          </w:p>
        </w:tc>
      </w:tr>
      <w:tr w:rsidR="00954339" w:rsidRPr="00A37B07" w14:paraId="70701BC9"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D725C" w14:textId="77777777" w:rsidR="00954339" w:rsidRPr="00A37B07" w:rsidRDefault="00954339" w:rsidP="00350772">
            <w:pPr>
              <w:rPr>
                <w:sz w:val="20"/>
                <w:szCs w:val="20"/>
              </w:rPr>
            </w:pPr>
            <w:r w:rsidRPr="00A37B07">
              <w:rPr>
                <w:sz w:val="20"/>
              </w:rPr>
              <w:t>Free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91D5E" w14:textId="77777777" w:rsidR="00954339" w:rsidRPr="00A37B07" w:rsidRDefault="00954339" w:rsidP="0029077F">
            <w:pPr>
              <w:jc w:val="center"/>
              <w:rPr>
                <w:sz w:val="20"/>
                <w:szCs w:val="20"/>
              </w:rPr>
            </w:pPr>
            <w:r w:rsidRPr="00A37B07">
              <w:rPr>
                <w:sz w:val="20"/>
              </w:rPr>
              <w:t>5,248</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8995C" w14:textId="77777777" w:rsidR="00954339" w:rsidRPr="00A37B07" w:rsidRDefault="00954339" w:rsidP="0029077F">
            <w:pPr>
              <w:jc w:val="center"/>
              <w:rPr>
                <w:sz w:val="20"/>
                <w:szCs w:val="20"/>
              </w:rPr>
            </w:pPr>
            <w:r w:rsidRPr="00A37B07">
              <w:rPr>
                <w:sz w:val="20"/>
              </w:rPr>
              <w:t>86.1%</w:t>
            </w:r>
          </w:p>
        </w:tc>
      </w:tr>
      <w:tr w:rsidR="00954339" w:rsidRPr="00A37B07" w14:paraId="04113558"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6E529" w14:textId="77777777" w:rsidR="00954339" w:rsidRPr="00A37B07" w:rsidRDefault="00954339" w:rsidP="00350772">
            <w:pPr>
              <w:rPr>
                <w:sz w:val="20"/>
                <w:szCs w:val="20"/>
              </w:rPr>
            </w:pPr>
            <w:r w:rsidRPr="00A37B07">
              <w:rPr>
                <w:sz w:val="20"/>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20D92" w14:textId="77777777" w:rsidR="00954339" w:rsidRPr="00A37B07" w:rsidRDefault="00954339" w:rsidP="0029077F">
            <w:pPr>
              <w:jc w:val="center"/>
              <w:rPr>
                <w:sz w:val="20"/>
                <w:szCs w:val="20"/>
              </w:rPr>
            </w:pPr>
            <w:r w:rsidRPr="00A37B07">
              <w:rPr>
                <w:sz w:val="20"/>
              </w:rPr>
              <w:t>6,095</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F4BF1" w14:textId="77777777" w:rsidR="00954339" w:rsidRPr="00A37B07" w:rsidRDefault="00954339" w:rsidP="0029077F">
            <w:pPr>
              <w:jc w:val="center"/>
              <w:rPr>
                <w:sz w:val="20"/>
                <w:szCs w:val="20"/>
              </w:rPr>
            </w:pPr>
            <w:r w:rsidRPr="00A37B07">
              <w:rPr>
                <w:sz w:val="20"/>
              </w:rPr>
              <w:t>100%</w:t>
            </w:r>
          </w:p>
        </w:tc>
      </w:tr>
    </w:tbl>
    <w:p w14:paraId="23382DD0" w14:textId="77777777" w:rsidR="00954339" w:rsidRPr="00A37B07" w:rsidRDefault="00954339" w:rsidP="00954339">
      <w:pPr>
        <w:spacing w:after="200" w:line="276" w:lineRule="auto"/>
      </w:pPr>
    </w:p>
    <w:p w14:paraId="3D424AEC" w14:textId="77777777" w:rsidR="00954339" w:rsidRDefault="00954339" w:rsidP="00954339">
      <w:pPr>
        <w:spacing w:after="200" w:line="276" w:lineRule="auto"/>
      </w:pPr>
      <w:r w:rsidRPr="00A37B07">
        <w:t>Zone A spaces are concentrated in the Kentron district along Corridor 1, primarily on Nalbandyan (69 spaces), Tigran Mets (47), Abovyan (46), Amiryan (43), Agatangeghos (21) and Moskovyan (20). Zone B spaces are almost entirely on Komitas Avenue (522 of the 534 Zone B spaces) along Corridor 2, with a small remainder on Vagharshyan (12).</w:t>
      </w:r>
    </w:p>
    <w:p w14:paraId="72013C49" w14:textId="77777777" w:rsidR="00D92DB3" w:rsidRDefault="00D92DB3" w:rsidP="00954339">
      <w:pPr>
        <w:spacing w:after="200" w:line="276" w:lineRule="auto"/>
      </w:pPr>
    </w:p>
    <w:p w14:paraId="30A21840" w14:textId="77777777" w:rsidR="00D92DB3" w:rsidRDefault="00D92DB3" w:rsidP="00954339">
      <w:pPr>
        <w:spacing w:after="200" w:line="276" w:lineRule="auto"/>
      </w:pPr>
    </w:p>
    <w:p w14:paraId="64C04133" w14:textId="77777777" w:rsidR="00D92DB3" w:rsidRDefault="00D92DB3" w:rsidP="00954339">
      <w:pPr>
        <w:spacing w:after="200" w:line="276" w:lineRule="auto"/>
      </w:pPr>
    </w:p>
    <w:p w14:paraId="491A381A" w14:textId="77777777" w:rsidR="00D92DB3" w:rsidRPr="00A37B07" w:rsidRDefault="00D92DB3" w:rsidP="00954339">
      <w:pPr>
        <w:spacing w:after="200" w:line="276" w:lineRule="auto"/>
      </w:pPr>
    </w:p>
    <w:p w14:paraId="448415D9" w14:textId="77777777" w:rsidR="00954339" w:rsidRDefault="00954339" w:rsidP="00954339">
      <w:pPr>
        <w:pStyle w:val="Heading2"/>
        <w:spacing w:after="200"/>
        <w:jc w:val="both"/>
      </w:pPr>
      <w:bookmarkStart w:id="35" w:name="_Toc226457638"/>
      <w:bookmarkStart w:id="36" w:name="_Toc242964051"/>
      <w:r>
        <w:lastRenderedPageBreak/>
        <w:t>On-Street Parking by Configuration</w:t>
      </w:r>
      <w:bookmarkEnd w:id="35"/>
      <w:bookmarkEnd w:id="36"/>
      <w:r>
        <w:t xml:space="preserve"> </w:t>
      </w:r>
    </w:p>
    <w:p w14:paraId="1A470AB0" w14:textId="28352AC4" w:rsidR="00F64D83" w:rsidRPr="00A37B07" w:rsidRDefault="00F64D83" w:rsidP="00F64D83">
      <w:pPr>
        <w:pStyle w:val="Caption"/>
        <w:keepNext/>
      </w:pPr>
      <w:bookmarkStart w:id="37" w:name="_Toc242964094"/>
      <w:r>
        <w:t xml:space="preserve">Table </w:t>
      </w:r>
      <w:r>
        <w:fldChar w:fldCharType="begin"/>
      </w:r>
      <w:r>
        <w:instrText xml:space="preserve"> SEQ Table \* ARABIC </w:instrText>
      </w:r>
      <w:r>
        <w:fldChar w:fldCharType="separate"/>
      </w:r>
      <w:r w:rsidR="00A635E3">
        <w:rPr>
          <w:noProof/>
        </w:rPr>
        <w:t>3</w:t>
      </w:r>
      <w:r>
        <w:fldChar w:fldCharType="end"/>
      </w:r>
      <w:r>
        <w:t xml:space="preserve"> - On-Street Parking by Configuration</w:t>
      </w:r>
      <w:bookmarkEnd w:id="37"/>
    </w:p>
    <w:tbl>
      <w:tblPr>
        <w:tblW w:w="5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17"/>
        <w:gridCol w:w="1418"/>
      </w:tblGrid>
      <w:tr w:rsidR="00954339" w:rsidRPr="00A37B07" w14:paraId="5F04E95C"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271C825" w14:textId="77777777" w:rsidR="00954339" w:rsidRPr="00A37B07" w:rsidRDefault="00954339" w:rsidP="00350772">
            <w:pPr>
              <w:jc w:val="center"/>
              <w:rPr>
                <w:color w:val="FFFFFF" w:themeColor="background1"/>
              </w:rPr>
            </w:pPr>
            <w:r w:rsidRPr="00A37B07">
              <w:rPr>
                <w:b/>
                <w:color w:val="FFFFFF" w:themeColor="background1"/>
                <w:sz w:val="20"/>
              </w:rPr>
              <w:t>Parking Method</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21814D9"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0E4A7C5"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78A3ED25"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9627C" w14:textId="77777777" w:rsidR="00954339" w:rsidRPr="00A37B07" w:rsidRDefault="00954339" w:rsidP="00350772">
            <w:r w:rsidRPr="00A37B07">
              <w:rPr>
                <w:sz w:val="20"/>
              </w:rPr>
              <w:t>Parallel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42235" w14:textId="77777777" w:rsidR="00954339" w:rsidRPr="00A37B07" w:rsidRDefault="00954339" w:rsidP="00350772">
            <w:pPr>
              <w:jc w:val="center"/>
            </w:pPr>
            <w:r w:rsidRPr="00A37B07">
              <w:rPr>
                <w:sz w:val="20"/>
              </w:rPr>
              <w:t>4,655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1526C" w14:textId="77777777" w:rsidR="00954339" w:rsidRPr="00A37B07" w:rsidRDefault="00954339" w:rsidP="00350772">
            <w:pPr>
              <w:jc w:val="center"/>
            </w:pPr>
            <w:r w:rsidRPr="00A37B07">
              <w:rPr>
                <w:sz w:val="20"/>
              </w:rPr>
              <w:t>76.4%</w:t>
            </w:r>
          </w:p>
        </w:tc>
      </w:tr>
      <w:tr w:rsidR="00954339" w:rsidRPr="00A37B07" w14:paraId="1B11DE67"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DA492" w14:textId="77777777" w:rsidR="00954339" w:rsidRPr="00A37B07" w:rsidRDefault="00954339" w:rsidP="00350772">
            <w:r w:rsidRPr="00A37B07">
              <w:rPr>
                <w:sz w:val="20"/>
              </w:rPr>
              <w:t>Perpendicular (90°)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3FE4" w14:textId="77777777" w:rsidR="00954339" w:rsidRPr="00A37B07" w:rsidRDefault="00954339" w:rsidP="00350772">
            <w:pPr>
              <w:jc w:val="center"/>
            </w:pPr>
            <w:r w:rsidRPr="00A37B07">
              <w:rPr>
                <w:sz w:val="20"/>
              </w:rPr>
              <w:t>1,440</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2F947" w14:textId="77777777" w:rsidR="00954339" w:rsidRPr="00A37B07" w:rsidRDefault="00954339" w:rsidP="00350772">
            <w:pPr>
              <w:jc w:val="center"/>
            </w:pPr>
            <w:r w:rsidRPr="00A37B07">
              <w:rPr>
                <w:sz w:val="20"/>
              </w:rPr>
              <w:t>23.6%</w:t>
            </w:r>
          </w:p>
        </w:tc>
      </w:tr>
      <w:tr w:rsidR="00954339" w:rsidRPr="00A37B07" w14:paraId="4A376D54"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DE572" w14:textId="77777777" w:rsidR="00954339" w:rsidRPr="00A37B07" w:rsidRDefault="00954339" w:rsidP="00350772">
            <w:r w:rsidRPr="00A37B07">
              <w:rPr>
                <w:sz w:val="20"/>
              </w:rPr>
              <w:t>Total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7F997" w14:textId="77777777" w:rsidR="00954339" w:rsidRPr="00A37B07" w:rsidRDefault="00954339" w:rsidP="00350772">
            <w:pPr>
              <w:jc w:val="center"/>
            </w:pPr>
            <w:r w:rsidRPr="00A37B07">
              <w:rPr>
                <w:sz w:val="20"/>
              </w:rPr>
              <w:t>6,095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EF204" w14:textId="77777777" w:rsidR="00954339" w:rsidRPr="00A37B07" w:rsidRDefault="00954339" w:rsidP="00350772">
            <w:pPr>
              <w:jc w:val="center"/>
            </w:pPr>
            <w:r w:rsidRPr="00A37B07">
              <w:rPr>
                <w:sz w:val="20"/>
              </w:rPr>
              <w:t>100%</w:t>
            </w:r>
          </w:p>
        </w:tc>
      </w:tr>
    </w:tbl>
    <w:p w14:paraId="4B69FC51" w14:textId="77777777" w:rsidR="00954339" w:rsidRDefault="00954339" w:rsidP="00954339">
      <w:pPr>
        <w:spacing w:after="200" w:line="276" w:lineRule="auto"/>
      </w:pPr>
    </w:p>
    <w:p w14:paraId="3C01903C" w14:textId="77777777" w:rsidR="00F64D83" w:rsidRDefault="00954339" w:rsidP="00F64D83">
      <w:pPr>
        <w:keepNext/>
        <w:spacing w:after="200" w:line="276" w:lineRule="auto"/>
      </w:pPr>
      <w:r w:rsidRPr="00A77B43">
        <w:rPr>
          <w:noProof/>
        </w:rPr>
        <w:drawing>
          <wp:inline distT="0" distB="0" distL="0" distR="0" wp14:anchorId="1A71D004" wp14:editId="79C833E9">
            <wp:extent cx="3575685" cy="1591294"/>
            <wp:effectExtent l="0" t="0" r="5715" b="9525"/>
            <wp:docPr id="2579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538" name=""/>
                    <pic:cNvPicPr/>
                  </pic:nvPicPr>
                  <pic:blipFill rotWithShape="1">
                    <a:blip r:embed="rId19"/>
                    <a:srcRect b="21530"/>
                    <a:stretch>
                      <a:fillRect/>
                    </a:stretch>
                  </pic:blipFill>
                  <pic:spPr bwMode="auto">
                    <a:xfrm>
                      <a:off x="0" y="0"/>
                      <a:ext cx="3590517" cy="1597895"/>
                    </a:xfrm>
                    <a:prstGeom prst="rect">
                      <a:avLst/>
                    </a:prstGeom>
                    <a:ln>
                      <a:noFill/>
                    </a:ln>
                    <a:extLst>
                      <a:ext uri="{53640926-AAD7-44D8-BBD7-CCE9431645EC}">
                        <a14:shadowObscured xmlns:a14="http://schemas.microsoft.com/office/drawing/2010/main"/>
                      </a:ext>
                    </a:extLst>
                  </pic:spPr>
                </pic:pic>
              </a:graphicData>
            </a:graphic>
          </wp:inline>
        </w:drawing>
      </w:r>
    </w:p>
    <w:p w14:paraId="23071B5A" w14:textId="1EE8087F" w:rsidR="00954339" w:rsidRPr="00A37B07" w:rsidRDefault="00F64D83" w:rsidP="00F64D83">
      <w:pPr>
        <w:pStyle w:val="Caption"/>
        <w:jc w:val="both"/>
      </w:pPr>
      <w:bookmarkStart w:id="38" w:name="_Toc242964072"/>
      <w:r w:rsidRPr="00A37B07">
        <w:t xml:space="preserve">Figure </w:t>
      </w:r>
      <w:r w:rsidRPr="00A37B07">
        <w:fldChar w:fldCharType="begin"/>
      </w:r>
      <w:r w:rsidRPr="00A37B07">
        <w:instrText xml:space="preserve"> SEQ Figure \* ARABIC </w:instrText>
      </w:r>
      <w:r w:rsidRPr="00A37B07">
        <w:fldChar w:fldCharType="separate"/>
      </w:r>
      <w:r w:rsidR="00A635E3">
        <w:rPr>
          <w:noProof/>
        </w:rPr>
        <w:t>3</w:t>
      </w:r>
      <w:r w:rsidRPr="00A37B07">
        <w:fldChar w:fldCharType="end"/>
      </w:r>
      <w:r w:rsidRPr="00A37B07">
        <w:t xml:space="preserve"> - On-corridor on-street supply by marked configuration</w:t>
      </w:r>
      <w:bookmarkEnd w:id="38"/>
    </w:p>
    <w:p w14:paraId="082CD684"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drawing>
          <wp:inline distT="0" distB="0" distL="0" distR="0" wp14:anchorId="23CED5B8" wp14:editId="50E9AA77">
            <wp:extent cx="5760720" cy="3600450"/>
            <wp:effectExtent l="0" t="0" r="0" b="0"/>
            <wp:docPr id="1971934184" name="Picture 197193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jpg"/>
                    <pic:cNvPicPr/>
                  </pic:nvPicPr>
                  <pic:blipFill>
                    <a:blip r:embed="rId20"/>
                    <a:stretch>
                      <a:fillRect/>
                    </a:stretch>
                  </pic:blipFill>
                  <pic:spPr>
                    <a:xfrm>
                      <a:off x="0" y="0"/>
                      <a:ext cx="5760720" cy="3600450"/>
                    </a:xfrm>
                    <a:prstGeom prst="rect">
                      <a:avLst/>
                    </a:prstGeom>
                  </pic:spPr>
                </pic:pic>
              </a:graphicData>
            </a:graphic>
          </wp:inline>
        </w:drawing>
      </w:r>
    </w:p>
    <w:p w14:paraId="3B2E3875" w14:textId="18846B88"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39" w:name="_Toc242964073"/>
      <w:r>
        <w:t xml:space="preserve">Figure </w:t>
      </w:r>
      <w:r>
        <w:fldChar w:fldCharType="begin"/>
      </w:r>
      <w:r>
        <w:instrText xml:space="preserve"> SEQ Figure \* ARABIC </w:instrText>
      </w:r>
      <w:r>
        <w:fldChar w:fldCharType="separate"/>
      </w:r>
      <w:r w:rsidR="00A635E3">
        <w:rPr>
          <w:noProof/>
        </w:rPr>
        <w:t>4</w:t>
      </w:r>
      <w:r>
        <w:fldChar w:fldCharType="end"/>
      </w:r>
      <w:r>
        <w:t xml:space="preserve"> - Location of on-corridor on-street parking by configuration</w:t>
      </w:r>
      <w:bookmarkEnd w:id="39"/>
    </w:p>
    <w:p w14:paraId="62B0FF18" w14:textId="77777777" w:rsidR="00954339" w:rsidRDefault="00954339" w:rsidP="00954339">
      <w:pPr>
        <w:spacing w:after="200" w:line="276" w:lineRule="auto"/>
      </w:pPr>
    </w:p>
    <w:p w14:paraId="3B372CC9" w14:textId="77777777" w:rsidR="00954339" w:rsidRDefault="00954339" w:rsidP="00954339">
      <w:pPr>
        <w:pStyle w:val="BodyText"/>
      </w:pPr>
    </w:p>
    <w:p w14:paraId="3D6E3D09" w14:textId="77777777" w:rsidR="002D52AE" w:rsidRDefault="002D52AE" w:rsidP="00954339">
      <w:pPr>
        <w:pStyle w:val="BodyText"/>
      </w:pPr>
    </w:p>
    <w:p w14:paraId="4EBDF888" w14:textId="278D4622" w:rsidR="00F64D83" w:rsidRPr="00A37B07" w:rsidRDefault="00F64D83" w:rsidP="00F64D83">
      <w:pPr>
        <w:pStyle w:val="Caption"/>
        <w:keepNext/>
      </w:pPr>
      <w:bookmarkStart w:id="40" w:name="_Toc242964095"/>
      <w:r>
        <w:lastRenderedPageBreak/>
        <w:t xml:space="preserve">Table </w:t>
      </w:r>
      <w:r>
        <w:fldChar w:fldCharType="begin"/>
      </w:r>
      <w:r>
        <w:instrText xml:space="preserve"> SEQ Table \* ARABIC </w:instrText>
      </w:r>
      <w:r>
        <w:fldChar w:fldCharType="separate"/>
      </w:r>
      <w:r w:rsidR="00A635E3">
        <w:rPr>
          <w:noProof/>
        </w:rPr>
        <w:t>4</w:t>
      </w:r>
      <w:r>
        <w:fldChar w:fldCharType="end"/>
      </w:r>
      <w:r>
        <w:t xml:space="preserve"> - On-Street Parking by Location</w:t>
      </w:r>
      <w:bookmarkEnd w:id="40"/>
    </w:p>
    <w:tbl>
      <w:tblPr>
        <w:tblW w:w="6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1"/>
        <w:gridCol w:w="1417"/>
      </w:tblGrid>
      <w:tr w:rsidR="00954339" w:rsidRPr="00A37B07" w14:paraId="4536F377"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8F44741" w14:textId="77777777" w:rsidR="00954339" w:rsidRPr="00A37B07" w:rsidRDefault="00954339" w:rsidP="00350772">
            <w:pPr>
              <w:jc w:val="center"/>
              <w:rPr>
                <w:color w:val="FFFFFF" w:themeColor="background1"/>
              </w:rPr>
            </w:pPr>
            <w:r w:rsidRPr="00A37B07">
              <w:rPr>
                <w:b/>
                <w:color w:val="FFFFFF" w:themeColor="background1"/>
                <w:sz w:val="20"/>
              </w:rPr>
              <w:t>Location Type</w:t>
            </w:r>
          </w:p>
        </w:tc>
        <w:tc>
          <w:tcPr>
            <w:tcW w:w="146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E5E7E3F"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A1E3DD6"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2F00363F"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6E2F6" w14:textId="77777777" w:rsidR="00954339" w:rsidRPr="00A37B07" w:rsidRDefault="00954339" w:rsidP="00350772">
            <w:r w:rsidRPr="00A37B07">
              <w:rPr>
                <w:sz w:val="20"/>
              </w:rPr>
              <w:t>On-street (road edge)</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DE331" w14:textId="77777777" w:rsidR="00954339" w:rsidRPr="00A37B07" w:rsidRDefault="00954339" w:rsidP="00350772">
            <w:pPr>
              <w:jc w:val="center"/>
            </w:pPr>
            <w:r w:rsidRPr="00A37B07">
              <w:rPr>
                <w:sz w:val="20"/>
              </w:rPr>
              <w:t>4,394</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190E2" w14:textId="77777777" w:rsidR="00954339" w:rsidRPr="00A37B07" w:rsidRDefault="00954339" w:rsidP="00350772">
            <w:pPr>
              <w:jc w:val="center"/>
            </w:pPr>
            <w:r w:rsidRPr="00A37B07">
              <w:rPr>
                <w:sz w:val="20"/>
              </w:rPr>
              <w:t>72.1%</w:t>
            </w:r>
          </w:p>
        </w:tc>
      </w:tr>
      <w:tr w:rsidR="00954339" w:rsidRPr="00A37B07" w14:paraId="14C0FB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DEA60" w14:textId="77777777" w:rsidR="00954339" w:rsidRPr="00A37B07" w:rsidRDefault="00954339" w:rsidP="00350772">
            <w:r w:rsidRPr="00A37B07">
              <w:rPr>
                <w:sz w:val="20"/>
              </w:rPr>
              <w:t>Pocket (inset into curb)</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53666" w14:textId="77777777" w:rsidR="00954339" w:rsidRPr="00A37B07" w:rsidRDefault="00954339" w:rsidP="00350772">
            <w:pPr>
              <w:jc w:val="center"/>
            </w:pPr>
            <w:r w:rsidRPr="00A37B07">
              <w:rPr>
                <w:sz w:val="20"/>
              </w:rPr>
              <w:t>1,431</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4B283" w14:textId="77777777" w:rsidR="00954339" w:rsidRPr="00A37B07" w:rsidRDefault="00954339" w:rsidP="00350772">
            <w:pPr>
              <w:jc w:val="center"/>
            </w:pPr>
            <w:r w:rsidRPr="00A37B07">
              <w:rPr>
                <w:sz w:val="20"/>
              </w:rPr>
              <w:t>23.5%</w:t>
            </w:r>
          </w:p>
        </w:tc>
      </w:tr>
      <w:tr w:rsidR="00954339" w:rsidRPr="00A37B07" w14:paraId="10DE86FA"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4A6AB" w14:textId="77777777" w:rsidR="00954339" w:rsidRPr="00A37B07" w:rsidRDefault="00954339" w:rsidP="00350772">
            <w:r w:rsidRPr="00A37B07">
              <w:rPr>
                <w:sz w:val="20"/>
              </w:rPr>
              <w:t>Set-back (separated from road)</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C124" w14:textId="77777777" w:rsidR="00954339" w:rsidRPr="00A37B07" w:rsidRDefault="00954339" w:rsidP="00350772">
            <w:pPr>
              <w:jc w:val="center"/>
            </w:pPr>
            <w:r w:rsidRPr="00A37B07">
              <w:rPr>
                <w:sz w:val="20"/>
              </w:rPr>
              <w:t>270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065CE" w14:textId="77777777" w:rsidR="00954339" w:rsidRPr="00A37B07" w:rsidRDefault="00954339" w:rsidP="00350772">
            <w:pPr>
              <w:jc w:val="center"/>
            </w:pPr>
            <w:r w:rsidRPr="00A37B07">
              <w:rPr>
                <w:sz w:val="20"/>
              </w:rPr>
              <w:t>4.4%</w:t>
            </w:r>
          </w:p>
        </w:tc>
      </w:tr>
      <w:tr w:rsidR="00954339" w:rsidRPr="00A37B07" w14:paraId="4CCEC1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CD11A" w14:textId="77777777" w:rsidR="00954339" w:rsidRPr="00A37B07" w:rsidRDefault="00954339" w:rsidP="00350772">
            <w:r w:rsidRPr="00A37B07">
              <w:rPr>
                <w:sz w:val="20"/>
              </w:rPr>
              <w:t>Total</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EB9B2" w14:textId="77777777" w:rsidR="00954339" w:rsidRPr="00A37B07" w:rsidRDefault="00954339" w:rsidP="00350772">
            <w:pPr>
              <w:jc w:val="center"/>
            </w:pPr>
            <w:r w:rsidRPr="00A37B07">
              <w:rPr>
                <w:sz w:val="20"/>
              </w:rPr>
              <w:t>6,095</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6C70C" w14:textId="77777777" w:rsidR="00954339" w:rsidRPr="00A37B07" w:rsidRDefault="00954339" w:rsidP="00350772">
            <w:pPr>
              <w:jc w:val="center"/>
            </w:pPr>
            <w:r w:rsidRPr="00A37B07">
              <w:rPr>
                <w:sz w:val="20"/>
              </w:rPr>
              <w:t>100%</w:t>
            </w:r>
          </w:p>
        </w:tc>
      </w:tr>
    </w:tbl>
    <w:p w14:paraId="32E99531" w14:textId="77777777" w:rsidR="00954339" w:rsidRDefault="00954339" w:rsidP="00954339">
      <w:pPr>
        <w:spacing w:after="200" w:line="276" w:lineRule="auto"/>
      </w:pPr>
    </w:p>
    <w:p w14:paraId="460D563C" w14:textId="77777777" w:rsidR="00F64D83" w:rsidRDefault="00954339" w:rsidP="00F64D83">
      <w:pPr>
        <w:keepNext/>
        <w:spacing w:after="200" w:line="276" w:lineRule="auto"/>
      </w:pPr>
      <w:r w:rsidRPr="00A77B43">
        <w:rPr>
          <w:noProof/>
        </w:rPr>
        <w:drawing>
          <wp:inline distT="0" distB="0" distL="0" distR="0" wp14:anchorId="1CDF8E77" wp14:editId="4CDD66BC">
            <wp:extent cx="3280506" cy="1656608"/>
            <wp:effectExtent l="0" t="0" r="0" b="1270"/>
            <wp:docPr id="663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0082" name=""/>
                    <pic:cNvPicPr/>
                  </pic:nvPicPr>
                  <pic:blipFill>
                    <a:blip r:embed="rId21"/>
                    <a:stretch>
                      <a:fillRect/>
                    </a:stretch>
                  </pic:blipFill>
                  <pic:spPr>
                    <a:xfrm>
                      <a:off x="0" y="0"/>
                      <a:ext cx="3303825" cy="1668384"/>
                    </a:xfrm>
                    <a:prstGeom prst="rect">
                      <a:avLst/>
                    </a:prstGeom>
                  </pic:spPr>
                </pic:pic>
              </a:graphicData>
            </a:graphic>
          </wp:inline>
        </w:drawing>
      </w:r>
    </w:p>
    <w:p w14:paraId="08B2290C" w14:textId="31A2EE2E" w:rsidR="00954339" w:rsidRPr="00A37B07" w:rsidRDefault="00F64D83" w:rsidP="00F64D83">
      <w:pPr>
        <w:pStyle w:val="Caption"/>
        <w:jc w:val="both"/>
      </w:pPr>
      <w:bookmarkStart w:id="41" w:name="_Toc242964074"/>
      <w:r w:rsidRPr="00A37B07">
        <w:t xml:space="preserve">Figure </w:t>
      </w:r>
      <w:r w:rsidRPr="00A37B07">
        <w:fldChar w:fldCharType="begin"/>
      </w:r>
      <w:r w:rsidRPr="00A37B07">
        <w:instrText xml:space="preserve"> SEQ Figure \* ARABIC </w:instrText>
      </w:r>
      <w:r w:rsidRPr="00A37B07">
        <w:fldChar w:fldCharType="separate"/>
      </w:r>
      <w:r w:rsidR="00A635E3">
        <w:rPr>
          <w:noProof/>
        </w:rPr>
        <w:t>5</w:t>
      </w:r>
      <w:r w:rsidRPr="00A37B07">
        <w:fldChar w:fldCharType="end"/>
      </w:r>
      <w:r w:rsidRPr="00A37B07">
        <w:t xml:space="preserve"> - On-corridor on-street supply by physical location</w:t>
      </w:r>
      <w:bookmarkEnd w:id="41"/>
    </w:p>
    <w:p w14:paraId="35DD5E64" w14:textId="77777777" w:rsidR="00F64D83" w:rsidRPr="00F64D83" w:rsidRDefault="00F64D83" w:rsidP="00F64D83"/>
    <w:p w14:paraId="04F3A5EA" w14:textId="77777777" w:rsidR="00954339" w:rsidRDefault="00954339" w:rsidP="00954339">
      <w:pPr>
        <w:pStyle w:val="Heading2"/>
        <w:spacing w:after="0"/>
        <w:jc w:val="both"/>
      </w:pPr>
      <w:bookmarkStart w:id="42" w:name="_Toc226457639"/>
      <w:bookmarkStart w:id="43" w:name="_Toc242964052"/>
      <w:r>
        <w:t>Signage</w:t>
      </w:r>
      <w:bookmarkEnd w:id="42"/>
      <w:bookmarkEnd w:id="43"/>
    </w:p>
    <w:p w14:paraId="1230B70F" w14:textId="77777777" w:rsidR="00954339" w:rsidRPr="00A37B07" w:rsidRDefault="00954339" w:rsidP="00954339">
      <w:pPr>
        <w:spacing w:after="200" w:line="276" w:lineRule="auto"/>
      </w:pPr>
      <w:r w:rsidRPr="00A37B07">
        <w:t>Only 1,201 of the 6,095 on-street spaces (19.7%) have visible parking signage. The remaining 4,894 spaces (80.3%) lack formal signage, confirming that the vast majority of parking along the corridors operates without clear regulatory indication to drivers.</w:t>
      </w:r>
    </w:p>
    <w:p w14:paraId="71EB8500" w14:textId="77777777" w:rsidR="00F64D83" w:rsidRDefault="00954339" w:rsidP="00F64D83">
      <w:pPr>
        <w:keepNext/>
      </w:pPr>
      <w:r w:rsidRPr="00A77B43">
        <w:rPr>
          <w:noProof/>
        </w:rPr>
        <w:drawing>
          <wp:inline distT="0" distB="0" distL="0" distR="0" wp14:anchorId="6EE67BBE" wp14:editId="56814488">
            <wp:extent cx="3681351" cy="1755782"/>
            <wp:effectExtent l="0" t="0" r="0" b="0"/>
            <wp:docPr id="1706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8940" name=""/>
                    <pic:cNvPicPr/>
                  </pic:nvPicPr>
                  <pic:blipFill rotWithShape="1">
                    <a:blip r:embed="rId22"/>
                    <a:srcRect b="14246"/>
                    <a:stretch>
                      <a:fillRect/>
                    </a:stretch>
                  </pic:blipFill>
                  <pic:spPr bwMode="auto">
                    <a:xfrm>
                      <a:off x="0" y="0"/>
                      <a:ext cx="3696972" cy="1763232"/>
                    </a:xfrm>
                    <a:prstGeom prst="rect">
                      <a:avLst/>
                    </a:prstGeom>
                    <a:ln>
                      <a:noFill/>
                    </a:ln>
                    <a:extLst>
                      <a:ext uri="{53640926-AAD7-44D8-BBD7-CCE9431645EC}">
                        <a14:shadowObscured xmlns:a14="http://schemas.microsoft.com/office/drawing/2010/main"/>
                      </a:ext>
                    </a:extLst>
                  </pic:spPr>
                </pic:pic>
              </a:graphicData>
            </a:graphic>
          </wp:inline>
        </w:drawing>
      </w:r>
    </w:p>
    <w:p w14:paraId="735A46EF" w14:textId="0E796F30" w:rsidR="00954339" w:rsidRPr="00A37B07" w:rsidRDefault="00F64D83" w:rsidP="00F64D83">
      <w:pPr>
        <w:pStyle w:val="Caption"/>
        <w:jc w:val="both"/>
      </w:pPr>
      <w:bookmarkStart w:id="44" w:name="_Toc242964075"/>
      <w:r w:rsidRPr="00A37B07">
        <w:t xml:space="preserve">Figure </w:t>
      </w:r>
      <w:r w:rsidRPr="00A37B07">
        <w:fldChar w:fldCharType="begin"/>
      </w:r>
      <w:r w:rsidRPr="00A37B07">
        <w:instrText xml:space="preserve"> SEQ Figure \* ARABIC </w:instrText>
      </w:r>
      <w:r w:rsidRPr="00A37B07">
        <w:fldChar w:fldCharType="separate"/>
      </w:r>
      <w:r w:rsidR="00A635E3">
        <w:rPr>
          <w:noProof/>
        </w:rPr>
        <w:t>6</w:t>
      </w:r>
      <w:r w:rsidRPr="00A37B07">
        <w:fldChar w:fldCharType="end"/>
      </w:r>
      <w:r w:rsidRPr="00A37B07">
        <w:t xml:space="preserve"> - Parking signage coverage</w:t>
      </w:r>
      <w:bookmarkEnd w:id="44"/>
    </w:p>
    <w:p w14:paraId="7738A450"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lastRenderedPageBreak/>
        <w:drawing>
          <wp:inline distT="0" distB="0" distL="0" distR="0" wp14:anchorId="2F3D8108" wp14:editId="658BD5AA">
            <wp:extent cx="5760720" cy="3600450"/>
            <wp:effectExtent l="0" t="0" r="0" b="0"/>
            <wp:docPr id="1971934185" name="Picture 197193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ge.jpg"/>
                    <pic:cNvPicPr/>
                  </pic:nvPicPr>
                  <pic:blipFill>
                    <a:blip r:embed="rId23"/>
                    <a:stretch>
                      <a:fillRect/>
                    </a:stretch>
                  </pic:blipFill>
                  <pic:spPr>
                    <a:xfrm>
                      <a:off x="0" y="0"/>
                      <a:ext cx="5760720" cy="3600450"/>
                    </a:xfrm>
                    <a:prstGeom prst="rect">
                      <a:avLst/>
                    </a:prstGeom>
                  </pic:spPr>
                </pic:pic>
              </a:graphicData>
            </a:graphic>
          </wp:inline>
        </w:drawing>
      </w:r>
    </w:p>
    <w:p w14:paraId="530479A9" w14:textId="29EF7C47"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45" w:name="_Toc242964076"/>
      <w:r>
        <w:t xml:space="preserve">Figure </w:t>
      </w:r>
      <w:r>
        <w:fldChar w:fldCharType="begin"/>
      </w:r>
      <w:r>
        <w:instrText xml:space="preserve"> SEQ Figure \* ARABIC </w:instrText>
      </w:r>
      <w:r>
        <w:fldChar w:fldCharType="separate"/>
      </w:r>
      <w:r w:rsidR="00A635E3">
        <w:rPr>
          <w:noProof/>
        </w:rPr>
        <w:t>7</w:t>
      </w:r>
      <w:r>
        <w:fldChar w:fldCharType="end"/>
      </w:r>
      <w:r>
        <w:t xml:space="preserve"> - Location of parking signage</w:t>
      </w:r>
      <w:bookmarkEnd w:id="45"/>
    </w:p>
    <w:p w14:paraId="69603B6E" w14:textId="77777777" w:rsidR="00954339" w:rsidRDefault="00954339" w:rsidP="00954339"/>
    <w:p w14:paraId="2BD4C780" w14:textId="77777777" w:rsidR="00954339" w:rsidRDefault="00954339" w:rsidP="00954339">
      <w:pPr>
        <w:pStyle w:val="Heading2"/>
        <w:spacing w:after="0"/>
        <w:jc w:val="both"/>
      </w:pPr>
      <w:bookmarkStart w:id="46" w:name="_Toc226457640"/>
      <w:bookmarkStart w:id="47" w:name="_Toc242964053"/>
      <w:r>
        <w:t>Marking</w:t>
      </w:r>
      <w:bookmarkEnd w:id="46"/>
      <w:bookmarkEnd w:id="47"/>
    </w:p>
    <w:p w14:paraId="1CF6397E" w14:textId="77777777" w:rsidR="00954339" w:rsidRDefault="00954339" w:rsidP="00954339">
      <w:pPr>
        <w:spacing w:after="200" w:line="276" w:lineRule="auto"/>
      </w:pPr>
      <w:r w:rsidRPr="00A37B07">
        <w:t>Only 856 of the 6,095 on-street spaces (14.0%) have visible parking markings on the pavement. The remaining 5,239 spaces (86.0%) lack formal marking</w:t>
      </w:r>
      <w:r>
        <w:t>.</w:t>
      </w:r>
    </w:p>
    <w:p w14:paraId="2D084EE5" w14:textId="77777777" w:rsidR="00F64D83" w:rsidRDefault="00954339" w:rsidP="00F64D83">
      <w:pPr>
        <w:keepNext/>
      </w:pPr>
      <w:r w:rsidRPr="00A77B43">
        <w:rPr>
          <w:noProof/>
        </w:rPr>
        <w:drawing>
          <wp:inline distT="0" distB="0" distL="0" distR="0" wp14:anchorId="21FBE995" wp14:editId="683F3780">
            <wp:extent cx="3579356" cy="2190997"/>
            <wp:effectExtent l="0" t="0" r="2540" b="0"/>
            <wp:docPr id="2197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6390" name=""/>
                    <pic:cNvPicPr/>
                  </pic:nvPicPr>
                  <pic:blipFill>
                    <a:blip r:embed="rId24"/>
                    <a:stretch>
                      <a:fillRect/>
                    </a:stretch>
                  </pic:blipFill>
                  <pic:spPr>
                    <a:xfrm>
                      <a:off x="0" y="0"/>
                      <a:ext cx="3587086" cy="2195729"/>
                    </a:xfrm>
                    <a:prstGeom prst="rect">
                      <a:avLst/>
                    </a:prstGeom>
                  </pic:spPr>
                </pic:pic>
              </a:graphicData>
            </a:graphic>
          </wp:inline>
        </w:drawing>
      </w:r>
    </w:p>
    <w:p w14:paraId="32C782E8" w14:textId="54280237" w:rsidR="00954339" w:rsidRDefault="00F64D83" w:rsidP="00F64D83">
      <w:pPr>
        <w:pStyle w:val="Caption"/>
        <w:jc w:val="both"/>
      </w:pPr>
      <w:bookmarkStart w:id="48" w:name="_Toc242964077"/>
      <w:r w:rsidRPr="00A37B07">
        <w:t xml:space="preserve">Figure </w:t>
      </w:r>
      <w:r w:rsidRPr="00A37B07">
        <w:fldChar w:fldCharType="begin"/>
      </w:r>
      <w:r w:rsidRPr="00A37B07">
        <w:instrText xml:space="preserve"> SEQ Figure \* ARABIC </w:instrText>
      </w:r>
      <w:r w:rsidRPr="00A37B07">
        <w:fldChar w:fldCharType="separate"/>
      </w:r>
      <w:r w:rsidR="00A635E3">
        <w:rPr>
          <w:noProof/>
        </w:rPr>
        <w:t>8</w:t>
      </w:r>
      <w:r w:rsidRPr="00A37B07">
        <w:fldChar w:fldCharType="end"/>
      </w:r>
      <w:r w:rsidRPr="00A37B07">
        <w:t xml:space="preserve"> - Pavement marking coverage</w:t>
      </w:r>
      <w:bookmarkEnd w:id="48"/>
    </w:p>
    <w:p w14:paraId="6DBC381C"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lastRenderedPageBreak/>
        <w:drawing>
          <wp:inline distT="0" distB="0" distL="0" distR="0" wp14:anchorId="4090B8B8" wp14:editId="0B0B3C25">
            <wp:extent cx="5760720" cy="3600450"/>
            <wp:effectExtent l="0" t="0" r="0" b="0"/>
            <wp:docPr id="1971934186" name="Picture 197193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ing.jpg"/>
                    <pic:cNvPicPr/>
                  </pic:nvPicPr>
                  <pic:blipFill>
                    <a:blip r:embed="rId25"/>
                    <a:stretch>
                      <a:fillRect/>
                    </a:stretch>
                  </pic:blipFill>
                  <pic:spPr>
                    <a:xfrm>
                      <a:off x="0" y="0"/>
                      <a:ext cx="5760720" cy="3600450"/>
                    </a:xfrm>
                    <a:prstGeom prst="rect">
                      <a:avLst/>
                    </a:prstGeom>
                  </pic:spPr>
                </pic:pic>
              </a:graphicData>
            </a:graphic>
          </wp:inline>
        </w:drawing>
      </w:r>
    </w:p>
    <w:p w14:paraId="68C183B4" w14:textId="30285963"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49" w:name="_Toc242964078"/>
      <w:r>
        <w:t xml:space="preserve">Figure </w:t>
      </w:r>
      <w:r>
        <w:fldChar w:fldCharType="begin"/>
      </w:r>
      <w:r>
        <w:instrText xml:space="preserve"> SEQ Figure \* ARABIC </w:instrText>
      </w:r>
      <w:r>
        <w:fldChar w:fldCharType="separate"/>
      </w:r>
      <w:r w:rsidR="00A635E3">
        <w:rPr>
          <w:noProof/>
        </w:rPr>
        <w:t>9</w:t>
      </w:r>
      <w:r>
        <w:fldChar w:fldCharType="end"/>
      </w:r>
      <w:r>
        <w:t xml:space="preserve"> - Location of pavement marking</w:t>
      </w:r>
      <w:bookmarkEnd w:id="49"/>
    </w:p>
    <w:p w14:paraId="75B4445E" w14:textId="77777777" w:rsidR="00D92DB3" w:rsidRDefault="00D92DB3" w:rsidP="00D92DB3"/>
    <w:p w14:paraId="35DE9146" w14:textId="77777777" w:rsidR="00D92DB3" w:rsidRDefault="00D92DB3" w:rsidP="00D92DB3"/>
    <w:p w14:paraId="702D6A0B" w14:textId="77777777" w:rsidR="00D92DB3" w:rsidRDefault="00D92DB3" w:rsidP="00D92DB3"/>
    <w:p w14:paraId="1FE09A7E" w14:textId="77777777" w:rsidR="00D92DB3" w:rsidRDefault="00D92DB3" w:rsidP="00D92DB3"/>
    <w:p w14:paraId="5CBFFB7D" w14:textId="77777777" w:rsidR="00D92DB3" w:rsidRDefault="00D92DB3" w:rsidP="00D92DB3"/>
    <w:p w14:paraId="0FED9074" w14:textId="77777777" w:rsidR="00D92DB3" w:rsidRDefault="00D92DB3" w:rsidP="00D92DB3"/>
    <w:p w14:paraId="38888B3C" w14:textId="77777777" w:rsidR="00D92DB3" w:rsidRDefault="00D92DB3" w:rsidP="00D92DB3"/>
    <w:p w14:paraId="2ADB1F16" w14:textId="77777777" w:rsidR="00D92DB3" w:rsidRDefault="00D92DB3" w:rsidP="00D92DB3"/>
    <w:p w14:paraId="05F09348" w14:textId="77777777" w:rsidR="00D92DB3" w:rsidRPr="00D92DB3" w:rsidRDefault="00D92DB3" w:rsidP="00D92DB3"/>
    <w:p w14:paraId="2AF5BE59" w14:textId="77777777" w:rsidR="00954339" w:rsidRDefault="00954339" w:rsidP="00954339">
      <w:pPr>
        <w:pStyle w:val="Heading2"/>
        <w:spacing w:after="200"/>
        <w:jc w:val="both"/>
      </w:pPr>
      <w:bookmarkStart w:id="50" w:name="_Toc226457641"/>
      <w:bookmarkStart w:id="51" w:name="_Toc242964054"/>
      <w:r>
        <w:t>Corridor 1: Street-Level Detail</w:t>
      </w:r>
      <w:bookmarkEnd w:id="50"/>
      <w:bookmarkEnd w:id="51"/>
    </w:p>
    <w:p w14:paraId="30941B6C" w14:textId="6130C1EE" w:rsidR="00954339" w:rsidRPr="00A37B07" w:rsidRDefault="00954339" w:rsidP="00954339">
      <w:pPr>
        <w:spacing w:after="200" w:line="276" w:lineRule="auto"/>
      </w:pPr>
      <w:r w:rsidRPr="00A37B07">
        <w:t xml:space="preserve">Corridor 1 (11.66 km) accounts for 2,349 on-corridor on-street spaces, a further 489 on-street spaces on cross-streets within the 100-metre influence area, and 3,040 off-street spaces in 83 facilities </w:t>
      </w:r>
      <w:r w:rsidR="00A37B07">
        <w:t>-</w:t>
      </w:r>
      <w:r w:rsidRPr="00A37B07">
        <w:t xml:space="preserve"> 5,878 spaces in total within the survey area.</w:t>
      </w:r>
    </w:p>
    <w:p w14:paraId="3CECD5D3" w14:textId="691D17C9" w:rsidR="00944A25" w:rsidRPr="00A37B07" w:rsidRDefault="00944A25" w:rsidP="00944A25">
      <w:pPr>
        <w:pStyle w:val="Caption"/>
        <w:keepNext/>
      </w:pPr>
      <w:bookmarkStart w:id="52" w:name="_Toc242964096"/>
      <w:r w:rsidRPr="00A37B07">
        <w:t xml:space="preserve">Table </w:t>
      </w:r>
      <w:r w:rsidRPr="00A37B07">
        <w:fldChar w:fldCharType="begin"/>
      </w:r>
      <w:r w:rsidRPr="00A37B07">
        <w:instrText xml:space="preserve"> SEQ Table \* ARABIC </w:instrText>
      </w:r>
      <w:r w:rsidRPr="00A37B07">
        <w:fldChar w:fldCharType="separate"/>
      </w:r>
      <w:r w:rsidR="00A635E3">
        <w:rPr>
          <w:noProof/>
        </w:rPr>
        <w:t>5</w:t>
      </w:r>
      <w:r w:rsidRPr="00A37B07">
        <w:fldChar w:fldCharType="end"/>
      </w:r>
      <w:r w:rsidRPr="00A37B07">
        <w:t xml:space="preserve"> - Corridor 1: Street-Level Detail</w:t>
      </w:r>
      <w:bookmarkEnd w:id="52"/>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5A71E2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4D3E674"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03CD213"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2606C27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C1B66" w14:textId="77777777" w:rsidR="00954339" w:rsidRPr="00A37B07" w:rsidRDefault="00954339" w:rsidP="00350772">
            <w:r w:rsidRPr="00A37B07">
              <w:rPr>
                <w:sz w:val="20"/>
              </w:rPr>
              <w:t>Arshakunyats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40D79" w14:textId="77777777" w:rsidR="00954339" w:rsidRPr="00A37B07" w:rsidRDefault="00954339" w:rsidP="0029077F">
            <w:pPr>
              <w:jc w:val="center"/>
            </w:pPr>
            <w:r w:rsidRPr="00A37B07">
              <w:rPr>
                <w:sz w:val="20"/>
              </w:rPr>
              <w:t>1,181</w:t>
            </w:r>
          </w:p>
        </w:tc>
      </w:tr>
      <w:tr w:rsidR="00954339" w:rsidRPr="00A37B07" w14:paraId="3CFFD0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E27B0" w14:textId="77777777" w:rsidR="00954339" w:rsidRPr="00A37B07" w:rsidRDefault="00954339" w:rsidP="00350772">
            <w:r w:rsidRPr="00A37B07">
              <w:rPr>
                <w:sz w:val="20"/>
              </w:rPr>
              <w:t>Bagratunyats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58571" w14:textId="77777777" w:rsidR="00954339" w:rsidRPr="00A37B07" w:rsidRDefault="00954339" w:rsidP="0029077F">
            <w:pPr>
              <w:jc w:val="center"/>
            </w:pPr>
            <w:r w:rsidRPr="00A37B07">
              <w:rPr>
                <w:sz w:val="20"/>
              </w:rPr>
              <w:t>331</w:t>
            </w:r>
          </w:p>
        </w:tc>
      </w:tr>
      <w:tr w:rsidR="00954339" w:rsidRPr="00A37B07" w14:paraId="1232369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A8DA8" w14:textId="77777777" w:rsidR="00954339" w:rsidRPr="00A37B07" w:rsidRDefault="00954339" w:rsidP="00350772">
            <w:r w:rsidRPr="00A37B07">
              <w:rPr>
                <w:sz w:val="20"/>
              </w:rPr>
              <w:t>Nalbandyan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9389B" w14:textId="77777777" w:rsidR="00954339" w:rsidRPr="00A37B07" w:rsidRDefault="00954339" w:rsidP="0029077F">
            <w:pPr>
              <w:jc w:val="center"/>
            </w:pPr>
            <w:r w:rsidRPr="00A37B07">
              <w:rPr>
                <w:sz w:val="20"/>
              </w:rPr>
              <w:t>252</w:t>
            </w:r>
          </w:p>
        </w:tc>
      </w:tr>
      <w:tr w:rsidR="00954339" w:rsidRPr="00A37B07" w14:paraId="3BDDA60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44F4A" w14:textId="77777777" w:rsidR="00954339" w:rsidRPr="00A37B07" w:rsidRDefault="00954339" w:rsidP="00350772">
            <w:r w:rsidRPr="00A37B07">
              <w:rPr>
                <w:sz w:val="20"/>
              </w:rPr>
              <w:t>Garegin Nzhdeh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291F7" w14:textId="77777777" w:rsidR="00954339" w:rsidRPr="00A37B07" w:rsidRDefault="00954339" w:rsidP="0029077F">
            <w:pPr>
              <w:jc w:val="center"/>
            </w:pPr>
            <w:r w:rsidRPr="00A37B07">
              <w:rPr>
                <w:sz w:val="20"/>
              </w:rPr>
              <w:t>171</w:t>
            </w:r>
          </w:p>
        </w:tc>
      </w:tr>
      <w:tr w:rsidR="00954339" w:rsidRPr="00A37B07" w14:paraId="524270B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B628" w14:textId="77777777" w:rsidR="00954339" w:rsidRPr="00A37B07" w:rsidRDefault="00954339" w:rsidP="00350772">
            <w:r w:rsidRPr="00A37B07">
              <w:rPr>
                <w:sz w:val="20"/>
              </w:rPr>
              <w:t>Abovyan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40549" w14:textId="77777777" w:rsidR="00954339" w:rsidRPr="00A37B07" w:rsidRDefault="00954339" w:rsidP="0029077F">
            <w:pPr>
              <w:jc w:val="center"/>
            </w:pPr>
            <w:r w:rsidRPr="00A37B07">
              <w:rPr>
                <w:sz w:val="20"/>
              </w:rPr>
              <w:t>154</w:t>
            </w:r>
          </w:p>
        </w:tc>
      </w:tr>
      <w:tr w:rsidR="00954339" w:rsidRPr="00A37B07" w14:paraId="75AFA642"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A9BCE" w14:textId="77777777" w:rsidR="00954339" w:rsidRPr="00A37B07" w:rsidRDefault="00954339" w:rsidP="00350772">
            <w:r w:rsidRPr="00A37B07">
              <w:rPr>
                <w:sz w:val="20"/>
              </w:rPr>
              <w:lastRenderedPageBreak/>
              <w:t>Amiryan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815B0" w14:textId="77777777" w:rsidR="00954339" w:rsidRPr="00A37B07" w:rsidRDefault="00954339" w:rsidP="0029077F">
            <w:pPr>
              <w:jc w:val="center"/>
            </w:pPr>
            <w:r w:rsidRPr="00A37B07">
              <w:rPr>
                <w:sz w:val="20"/>
              </w:rPr>
              <w:t>84</w:t>
            </w:r>
          </w:p>
        </w:tc>
      </w:tr>
      <w:tr w:rsidR="00954339" w:rsidRPr="00A37B07" w14:paraId="438AFEC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A1FE5" w14:textId="77777777" w:rsidR="00954339" w:rsidRPr="00A37B07" w:rsidRDefault="00954339" w:rsidP="00350772">
            <w:r w:rsidRPr="00A37B07">
              <w:rPr>
                <w:sz w:val="20"/>
              </w:rPr>
              <w:t>Tigran Mets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68003" w14:textId="77777777" w:rsidR="00954339" w:rsidRPr="00A37B07" w:rsidRDefault="00954339" w:rsidP="0029077F">
            <w:pPr>
              <w:jc w:val="center"/>
            </w:pPr>
            <w:r w:rsidRPr="00A37B07">
              <w:rPr>
                <w:sz w:val="20"/>
              </w:rPr>
              <w:t>76</w:t>
            </w:r>
          </w:p>
        </w:tc>
      </w:tr>
      <w:tr w:rsidR="00954339" w:rsidRPr="00A37B07" w14:paraId="3E4CAF0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D3C50" w14:textId="77777777" w:rsidR="00954339" w:rsidRPr="00A37B07" w:rsidRDefault="00954339" w:rsidP="00350772">
            <w:r w:rsidRPr="00A37B07">
              <w:rPr>
                <w:sz w:val="20"/>
              </w:rPr>
              <w:t>Moskovyan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F93FF" w14:textId="77777777" w:rsidR="00954339" w:rsidRPr="00A37B07" w:rsidRDefault="00954339" w:rsidP="0029077F">
            <w:pPr>
              <w:jc w:val="center"/>
            </w:pPr>
            <w:r w:rsidRPr="00A37B07">
              <w:rPr>
                <w:sz w:val="20"/>
              </w:rPr>
              <w:t>46</w:t>
            </w:r>
          </w:p>
        </w:tc>
      </w:tr>
      <w:tr w:rsidR="00954339" w:rsidRPr="00A37B07" w14:paraId="0FB7C09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2A0D7" w14:textId="77777777" w:rsidR="00954339" w:rsidRPr="00A37B07" w:rsidRDefault="00954339" w:rsidP="00350772">
            <w:r w:rsidRPr="00A37B07">
              <w:rPr>
                <w:sz w:val="20"/>
              </w:rPr>
              <w:t>Agatangeghos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12C06" w14:textId="77777777" w:rsidR="00954339" w:rsidRPr="00A37B07" w:rsidRDefault="00954339" w:rsidP="0029077F">
            <w:pPr>
              <w:jc w:val="center"/>
            </w:pPr>
            <w:r w:rsidRPr="00A37B07">
              <w:rPr>
                <w:sz w:val="20"/>
              </w:rPr>
              <w:t>30</w:t>
            </w:r>
          </w:p>
        </w:tc>
      </w:tr>
      <w:tr w:rsidR="00954339" w:rsidRPr="00A37B07" w14:paraId="1FB9140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4652E" w14:textId="77777777" w:rsidR="00954339" w:rsidRPr="00A37B07" w:rsidRDefault="00954339" w:rsidP="00350772">
            <w:r w:rsidRPr="00A37B07">
              <w:rPr>
                <w:sz w:val="20"/>
              </w:rPr>
              <w:t>Arshakunyats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A6703" w14:textId="77777777" w:rsidR="00954339" w:rsidRPr="00A37B07" w:rsidRDefault="00954339" w:rsidP="0029077F">
            <w:pPr>
              <w:jc w:val="center"/>
            </w:pPr>
            <w:r w:rsidRPr="00A37B07">
              <w:rPr>
                <w:sz w:val="20"/>
              </w:rPr>
              <w:t>24</w:t>
            </w:r>
          </w:p>
        </w:tc>
      </w:tr>
      <w:tr w:rsidR="00954339" w:rsidRPr="00A37B07" w14:paraId="4699DA6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2E5B5"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2FFF6" w14:textId="77777777" w:rsidR="00954339" w:rsidRPr="00A37B07" w:rsidRDefault="00954339" w:rsidP="0029077F">
            <w:pPr>
              <w:jc w:val="center"/>
            </w:pPr>
            <w:r w:rsidRPr="00A37B07">
              <w:rPr>
                <w:sz w:val="20"/>
              </w:rPr>
              <w:t>2,349</w:t>
            </w:r>
          </w:p>
        </w:tc>
      </w:tr>
    </w:tbl>
    <w:p w14:paraId="175D8D33" w14:textId="77777777" w:rsidR="00954339" w:rsidRDefault="00954339" w:rsidP="00954339">
      <w:pPr>
        <w:spacing w:after="200" w:line="276" w:lineRule="auto"/>
      </w:pPr>
    </w:p>
    <w:p w14:paraId="7AFE8BD4" w14:textId="77777777" w:rsidR="00954339" w:rsidRDefault="00954339" w:rsidP="00954339">
      <w:pPr>
        <w:spacing w:after="200" w:line="276" w:lineRule="auto"/>
      </w:pPr>
      <w:r>
        <w:t>Major off-street facilities along the Corridor 1 include the Yerevan Mall area (145 spaces), the Arshakunyats Tonavachar complex (107 spaces), the Agatangeghos Ayrarat facility (92 spaces), and numerous residential yard areas.</w:t>
      </w:r>
    </w:p>
    <w:p w14:paraId="52EF1D0D" w14:textId="77777777" w:rsidR="00D92DB3" w:rsidRDefault="00D92DB3" w:rsidP="00954339">
      <w:pPr>
        <w:spacing w:after="200" w:line="276" w:lineRule="auto"/>
      </w:pPr>
    </w:p>
    <w:p w14:paraId="2104AAC5" w14:textId="77777777" w:rsidR="00D92DB3" w:rsidRDefault="00D92DB3" w:rsidP="00954339">
      <w:pPr>
        <w:spacing w:after="200" w:line="276" w:lineRule="auto"/>
      </w:pPr>
    </w:p>
    <w:p w14:paraId="00EBDCD0" w14:textId="77777777" w:rsidR="00D92DB3" w:rsidRDefault="00D92DB3" w:rsidP="00954339">
      <w:pPr>
        <w:spacing w:after="200" w:line="276" w:lineRule="auto"/>
      </w:pPr>
    </w:p>
    <w:p w14:paraId="3BCBBF24" w14:textId="77777777" w:rsidR="00D92DB3" w:rsidRDefault="00D92DB3" w:rsidP="00954339">
      <w:pPr>
        <w:spacing w:after="200" w:line="276" w:lineRule="auto"/>
      </w:pPr>
    </w:p>
    <w:p w14:paraId="4799EC6C" w14:textId="77777777" w:rsidR="00D92DB3" w:rsidRDefault="00D92DB3" w:rsidP="00954339">
      <w:pPr>
        <w:spacing w:after="200" w:line="276" w:lineRule="auto"/>
      </w:pPr>
    </w:p>
    <w:p w14:paraId="7A0FE833" w14:textId="77777777" w:rsidR="00D92DB3" w:rsidRDefault="00D92DB3" w:rsidP="00954339">
      <w:pPr>
        <w:spacing w:after="200" w:line="276" w:lineRule="auto"/>
      </w:pPr>
    </w:p>
    <w:p w14:paraId="54072D18" w14:textId="77777777" w:rsidR="00D92DB3" w:rsidRDefault="00D92DB3" w:rsidP="00954339">
      <w:pPr>
        <w:spacing w:after="200" w:line="276" w:lineRule="auto"/>
      </w:pPr>
    </w:p>
    <w:p w14:paraId="2092E1AB" w14:textId="77777777" w:rsidR="00D92DB3" w:rsidRDefault="00D92DB3" w:rsidP="00954339">
      <w:pPr>
        <w:spacing w:after="200" w:line="276" w:lineRule="auto"/>
      </w:pPr>
    </w:p>
    <w:p w14:paraId="5A34E135" w14:textId="77777777" w:rsidR="00E5401D" w:rsidRDefault="00E5401D"/>
    <w:p w14:paraId="39B0A7A3" w14:textId="77777777" w:rsidR="00E5401D" w:rsidRDefault="00FE6E9E">
      <w:pPr>
        <w:jc w:val="center"/>
      </w:pPr>
      <w:r>
        <w:rPr>
          <w:noProof/>
        </w:rPr>
        <w:lastRenderedPageBreak/>
        <w:drawing>
          <wp:inline distT="0" distB="0" distL="0" distR="0" wp14:anchorId="490F0DFD" wp14:editId="619885BD">
            <wp:extent cx="5760720" cy="3600450"/>
            <wp:effectExtent l="0" t="0" r="0" b="0"/>
            <wp:docPr id="1971934187" name="Picture 197193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_c1.jpg"/>
                    <pic:cNvPicPr/>
                  </pic:nvPicPr>
                  <pic:blipFill>
                    <a:blip r:embed="rId26"/>
                    <a:stretch>
                      <a:fillRect/>
                    </a:stretch>
                  </pic:blipFill>
                  <pic:spPr>
                    <a:xfrm>
                      <a:off x="0" y="0"/>
                      <a:ext cx="5760720" cy="3600450"/>
                    </a:xfrm>
                    <a:prstGeom prst="rect">
                      <a:avLst/>
                    </a:prstGeom>
                  </pic:spPr>
                </pic:pic>
              </a:graphicData>
            </a:graphic>
          </wp:inline>
        </w:drawing>
      </w:r>
    </w:p>
    <w:p w14:paraId="491BFBF2" w14:textId="26A02379" w:rsidR="00E5401D" w:rsidRDefault="00FE6E9E">
      <w:pPr>
        <w:pStyle w:val="Caption"/>
      </w:pPr>
      <w:bookmarkStart w:id="53" w:name="_Toc242964079"/>
      <w:r>
        <w:t xml:space="preserve">Figure </w:t>
      </w:r>
      <w:r>
        <w:fldChar w:fldCharType="begin"/>
      </w:r>
      <w:r>
        <w:instrText xml:space="preserve"> SEQ Figure \* ARABIC </w:instrText>
      </w:r>
      <w:r>
        <w:fldChar w:fldCharType="separate"/>
      </w:r>
      <w:r w:rsidR="00A635E3">
        <w:rPr>
          <w:noProof/>
        </w:rPr>
        <w:t>10</w:t>
      </w:r>
      <w:r>
        <w:fldChar w:fldCharType="end"/>
      </w:r>
      <w:r>
        <w:t xml:space="preserve"> - Corridor 1: on-street parking by location, with off-street lots</w:t>
      </w:r>
      <w:bookmarkEnd w:id="53"/>
    </w:p>
    <w:p w14:paraId="12474DF6" w14:textId="77777777" w:rsidR="00954339" w:rsidRDefault="00954339" w:rsidP="00954339">
      <w:pPr>
        <w:pStyle w:val="Heading2"/>
        <w:spacing w:after="200"/>
        <w:jc w:val="both"/>
      </w:pPr>
      <w:bookmarkStart w:id="54" w:name="_Toc226457642"/>
      <w:bookmarkStart w:id="55" w:name="_Toc242964055"/>
      <w:r>
        <w:t>Corridor 2: Street-Level Detail</w:t>
      </w:r>
      <w:bookmarkEnd w:id="54"/>
      <w:bookmarkEnd w:id="55"/>
    </w:p>
    <w:p w14:paraId="54869947" w14:textId="7FEECC48" w:rsidR="00954339" w:rsidRPr="00A37B07" w:rsidRDefault="00954339" w:rsidP="00954339">
      <w:pPr>
        <w:spacing w:after="200" w:line="276" w:lineRule="auto"/>
      </w:pPr>
      <w:r w:rsidRPr="00A37B07">
        <w:t xml:space="preserve">Corridor 2 (19.19 km) accounts for 3,746 on-corridor on-street spaces, a further 1,241 on-street spaces on cross-streets within the 100-metre influence area, and 3,722 off-street spaces in 156 facilities </w:t>
      </w:r>
      <w:r w:rsidR="00A37B07">
        <w:t>-</w:t>
      </w:r>
      <w:r w:rsidRPr="00A37B07">
        <w:t xml:space="preserve"> 8,709 spaces in total within the survey area.</w:t>
      </w:r>
    </w:p>
    <w:p w14:paraId="4AB31A80" w14:textId="1554FC51" w:rsidR="00944A25" w:rsidRPr="00A37B07" w:rsidRDefault="00944A25" w:rsidP="00944A25">
      <w:pPr>
        <w:pStyle w:val="Caption"/>
        <w:keepNext/>
      </w:pPr>
      <w:bookmarkStart w:id="56" w:name="_Toc242964097"/>
      <w:r w:rsidRPr="00A37B07">
        <w:t xml:space="preserve">Table </w:t>
      </w:r>
      <w:r w:rsidRPr="00A37B07">
        <w:fldChar w:fldCharType="begin"/>
      </w:r>
      <w:r w:rsidRPr="00A37B07">
        <w:instrText xml:space="preserve"> SEQ Table \* ARABIC </w:instrText>
      </w:r>
      <w:r w:rsidRPr="00A37B07">
        <w:fldChar w:fldCharType="separate"/>
      </w:r>
      <w:r w:rsidR="00A635E3">
        <w:rPr>
          <w:noProof/>
        </w:rPr>
        <w:t>6</w:t>
      </w:r>
      <w:r w:rsidRPr="00A37B07">
        <w:fldChar w:fldCharType="end"/>
      </w:r>
      <w:r w:rsidRPr="00A37B07">
        <w:t xml:space="preserve"> - Corridor 2: Street-Level Detail</w:t>
      </w:r>
      <w:bookmarkEnd w:id="56"/>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63E08C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40C74F1"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CEF3696"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037E8C8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37E09" w14:textId="77777777" w:rsidR="00954339" w:rsidRPr="00A37B07" w:rsidRDefault="00954339" w:rsidP="00350772">
            <w:r w:rsidRPr="00A37B07">
              <w:rPr>
                <w:sz w:val="20"/>
              </w:rPr>
              <w:t>Raffi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C1D0" w14:textId="77777777" w:rsidR="00954339" w:rsidRPr="00A37B07" w:rsidRDefault="00954339" w:rsidP="00350772">
            <w:r w:rsidRPr="00A37B07">
              <w:rPr>
                <w:sz w:val="20"/>
              </w:rPr>
              <w:t>766</w:t>
            </w:r>
          </w:p>
        </w:tc>
      </w:tr>
      <w:tr w:rsidR="00954339" w:rsidRPr="00A37B07" w14:paraId="000229F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2C382" w14:textId="77777777" w:rsidR="00954339" w:rsidRPr="00A37B07" w:rsidRDefault="00954339" w:rsidP="00350772">
            <w:r w:rsidRPr="00A37B07">
              <w:rPr>
                <w:sz w:val="20"/>
              </w:rPr>
              <w:t>Komitas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143E" w14:textId="77777777" w:rsidR="00954339" w:rsidRPr="00A37B07" w:rsidRDefault="00954339" w:rsidP="00350772">
            <w:r w:rsidRPr="00A37B07">
              <w:rPr>
                <w:sz w:val="20"/>
              </w:rPr>
              <w:t>539</w:t>
            </w:r>
          </w:p>
        </w:tc>
      </w:tr>
      <w:tr w:rsidR="00954339" w:rsidRPr="00A37B07" w14:paraId="48023C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1BF73" w14:textId="77777777" w:rsidR="00954339" w:rsidRPr="00A37B07" w:rsidRDefault="00954339" w:rsidP="00350772">
            <w:r w:rsidRPr="00A37B07">
              <w:rPr>
                <w:sz w:val="20"/>
              </w:rPr>
              <w:t>Rubinyants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983D" w14:textId="77777777" w:rsidR="00954339" w:rsidRPr="00A37B07" w:rsidRDefault="00954339" w:rsidP="00350772">
            <w:r w:rsidRPr="00A37B07">
              <w:rPr>
                <w:sz w:val="20"/>
              </w:rPr>
              <w:t>517</w:t>
            </w:r>
          </w:p>
        </w:tc>
      </w:tr>
      <w:tr w:rsidR="00954339" w:rsidRPr="00A37B07" w14:paraId="1DEA4A8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5C207" w14:textId="77777777" w:rsidR="00954339" w:rsidRPr="00A37B07" w:rsidRDefault="00954339" w:rsidP="00350772">
            <w:r w:rsidRPr="00A37B07">
              <w:rPr>
                <w:sz w:val="20"/>
              </w:rPr>
              <w:t>Sebastia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154EB" w14:textId="77777777" w:rsidR="00954339" w:rsidRPr="00A37B07" w:rsidRDefault="00954339" w:rsidP="00350772">
            <w:r w:rsidRPr="00A37B07">
              <w:rPr>
                <w:sz w:val="20"/>
              </w:rPr>
              <w:t>461</w:t>
            </w:r>
          </w:p>
        </w:tc>
      </w:tr>
      <w:tr w:rsidR="00954339" w:rsidRPr="00A37B07" w14:paraId="46983A2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ABE7E" w14:textId="77777777" w:rsidR="00954339" w:rsidRPr="00A37B07" w:rsidRDefault="00954339" w:rsidP="00350772">
            <w:r w:rsidRPr="00A37B07">
              <w:rPr>
                <w:sz w:val="20"/>
              </w:rPr>
              <w:t>Qrq Qrqoryan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AB540" w14:textId="77777777" w:rsidR="00954339" w:rsidRPr="00A37B07" w:rsidRDefault="00954339" w:rsidP="00350772">
            <w:r w:rsidRPr="00A37B07">
              <w:rPr>
                <w:sz w:val="20"/>
              </w:rPr>
              <w:t>298</w:t>
            </w:r>
          </w:p>
        </w:tc>
      </w:tr>
      <w:tr w:rsidR="00954339" w:rsidRPr="00A37B07" w14:paraId="4000A72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CFA35" w14:textId="77777777" w:rsidR="00954339" w:rsidRPr="00A37B07" w:rsidRDefault="00954339" w:rsidP="00350772">
            <w:r w:rsidRPr="00A37B07">
              <w:rPr>
                <w:sz w:val="20"/>
              </w:rPr>
              <w:t>Grigor Hasratyan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7BAFC" w14:textId="77777777" w:rsidR="00954339" w:rsidRPr="00A37B07" w:rsidRDefault="00954339" w:rsidP="00350772">
            <w:r w:rsidRPr="00A37B07">
              <w:rPr>
                <w:sz w:val="20"/>
              </w:rPr>
              <w:t>276</w:t>
            </w:r>
          </w:p>
        </w:tc>
      </w:tr>
      <w:tr w:rsidR="00954339" w:rsidRPr="00A37B07" w14:paraId="13381476"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9EDD7" w14:textId="77777777" w:rsidR="00954339" w:rsidRPr="00A37B07" w:rsidRDefault="00954339" w:rsidP="00350772">
            <w:r w:rsidRPr="00A37B07">
              <w:rPr>
                <w:sz w:val="20"/>
              </w:rPr>
              <w:t>Davit Anhaght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4D6A" w14:textId="77777777" w:rsidR="00954339" w:rsidRPr="00A37B07" w:rsidRDefault="00954339" w:rsidP="00350772">
            <w:r w:rsidRPr="00A37B07">
              <w:rPr>
                <w:sz w:val="20"/>
              </w:rPr>
              <w:t>274</w:t>
            </w:r>
          </w:p>
        </w:tc>
      </w:tr>
      <w:tr w:rsidR="00954339" w:rsidRPr="00A37B07" w14:paraId="147B63D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5A97D" w14:textId="77777777" w:rsidR="00954339" w:rsidRPr="00A37B07" w:rsidRDefault="00954339" w:rsidP="00350772">
            <w:r w:rsidRPr="00A37B07">
              <w:rPr>
                <w:sz w:val="20"/>
              </w:rPr>
              <w:t>Kievyan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40A35" w14:textId="77777777" w:rsidR="00954339" w:rsidRPr="00A37B07" w:rsidRDefault="00954339" w:rsidP="00350772">
            <w:r w:rsidRPr="00A37B07">
              <w:rPr>
                <w:sz w:val="20"/>
              </w:rPr>
              <w:t>219</w:t>
            </w:r>
          </w:p>
        </w:tc>
      </w:tr>
      <w:tr w:rsidR="00954339" w:rsidRPr="00A37B07" w14:paraId="637E59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1DA0A" w14:textId="77777777" w:rsidR="00954339" w:rsidRPr="00A37B07" w:rsidRDefault="00954339" w:rsidP="00350772">
            <w:r w:rsidRPr="00A37B07">
              <w:rPr>
                <w:sz w:val="20"/>
              </w:rPr>
              <w:t>Shiraz</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68E8C" w14:textId="77777777" w:rsidR="00954339" w:rsidRPr="00A37B07" w:rsidRDefault="00954339" w:rsidP="00350772">
            <w:r w:rsidRPr="00A37B07">
              <w:rPr>
                <w:sz w:val="20"/>
              </w:rPr>
              <w:t>168</w:t>
            </w:r>
          </w:p>
        </w:tc>
      </w:tr>
      <w:tr w:rsidR="00954339" w:rsidRPr="00A37B07" w14:paraId="13F8C8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85548" w14:textId="77777777" w:rsidR="00954339" w:rsidRPr="00A37B07" w:rsidRDefault="00954339" w:rsidP="00350772">
            <w:r w:rsidRPr="00A37B07">
              <w:rPr>
                <w:sz w:val="20"/>
              </w:rPr>
              <w:t>Gai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C599C" w14:textId="77777777" w:rsidR="00954339" w:rsidRPr="00A37B07" w:rsidRDefault="00954339" w:rsidP="00350772">
            <w:r w:rsidRPr="00A37B07">
              <w:rPr>
                <w:sz w:val="20"/>
              </w:rPr>
              <w:t>157</w:t>
            </w:r>
          </w:p>
        </w:tc>
      </w:tr>
      <w:tr w:rsidR="00954339" w:rsidRPr="00A37B07" w14:paraId="7FE8532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E7364" w14:textId="77777777" w:rsidR="00954339" w:rsidRPr="00A37B07" w:rsidRDefault="00954339" w:rsidP="00350772">
            <w:r w:rsidRPr="00A37B07">
              <w:rPr>
                <w:sz w:val="20"/>
              </w:rPr>
              <w:t>Vazgen Sargsyan (City)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DAA81" w14:textId="77777777" w:rsidR="00954339" w:rsidRPr="00A37B07" w:rsidRDefault="00954339" w:rsidP="00350772">
            <w:r w:rsidRPr="00A37B07">
              <w:rPr>
                <w:sz w:val="20"/>
              </w:rPr>
              <w:t>30</w:t>
            </w:r>
          </w:p>
        </w:tc>
      </w:tr>
      <w:tr w:rsidR="00954339" w:rsidRPr="00A37B07" w14:paraId="457BC0B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BA989" w14:textId="77777777" w:rsidR="00954339" w:rsidRPr="00A37B07" w:rsidRDefault="00954339" w:rsidP="00350772">
            <w:r w:rsidRPr="00A37B07">
              <w:rPr>
                <w:sz w:val="20"/>
              </w:rPr>
              <w:t>Vazgen Sargsyan / Mher Mkrtchyan Sq.</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3ABA3" w14:textId="77777777" w:rsidR="00954339" w:rsidRPr="00A37B07" w:rsidRDefault="00954339" w:rsidP="00350772">
            <w:r w:rsidRPr="00A37B07">
              <w:rPr>
                <w:sz w:val="20"/>
              </w:rPr>
              <w:t>17</w:t>
            </w:r>
          </w:p>
        </w:tc>
      </w:tr>
      <w:tr w:rsidR="00954339" w:rsidRPr="00A37B07" w14:paraId="756A461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D33BA" w14:textId="77777777" w:rsidR="00954339" w:rsidRPr="00A37B07" w:rsidRDefault="00954339" w:rsidP="00350772">
            <w:r w:rsidRPr="00A37B07">
              <w:rPr>
                <w:sz w:val="20"/>
              </w:rPr>
              <w:lastRenderedPageBreak/>
              <w:t>Vagharshyan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63B17" w14:textId="77777777" w:rsidR="00954339" w:rsidRPr="00A37B07" w:rsidRDefault="00954339" w:rsidP="00350772">
            <w:r w:rsidRPr="00A37B07">
              <w:rPr>
                <w:sz w:val="20"/>
              </w:rPr>
              <w:t>12</w:t>
            </w:r>
          </w:p>
        </w:tc>
      </w:tr>
      <w:tr w:rsidR="00954339" w:rsidRPr="00A37B07" w14:paraId="4726C16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4742" w14:textId="77777777" w:rsidR="00954339" w:rsidRPr="00A37B07" w:rsidRDefault="00954339" w:rsidP="00350772">
            <w:r w:rsidRPr="00A37B07">
              <w:rPr>
                <w:sz w:val="20"/>
              </w:rPr>
              <w:t>Barekamutyun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D684C" w14:textId="77777777" w:rsidR="00954339" w:rsidRPr="00A37B07" w:rsidRDefault="00954339" w:rsidP="00350772">
            <w:r w:rsidRPr="00A37B07">
              <w:rPr>
                <w:sz w:val="20"/>
              </w:rPr>
              <w:t>6</w:t>
            </w:r>
          </w:p>
        </w:tc>
      </w:tr>
      <w:tr w:rsidR="00954339" w:rsidRPr="00A37B07" w14:paraId="40D6719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737AF" w14:textId="77777777" w:rsidR="00954339" w:rsidRPr="00A37B07" w:rsidRDefault="00954339" w:rsidP="00350772">
            <w:r w:rsidRPr="00A37B07">
              <w:rPr>
                <w:sz w:val="20"/>
              </w:rPr>
              <w:t>Kievyan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FFA2F" w14:textId="77777777" w:rsidR="00954339" w:rsidRPr="00A37B07" w:rsidRDefault="00954339" w:rsidP="00350772">
            <w:r w:rsidRPr="00A37B07">
              <w:rPr>
                <w:sz w:val="20"/>
              </w:rPr>
              <w:t>6</w:t>
            </w:r>
          </w:p>
        </w:tc>
      </w:tr>
      <w:tr w:rsidR="00954339" w:rsidRPr="00A37B07" w14:paraId="103CC6D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1BCEC"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9939B" w14:textId="77777777" w:rsidR="00954339" w:rsidRPr="00A37B07" w:rsidRDefault="00954339" w:rsidP="00350772">
            <w:r w:rsidRPr="00A37B07">
              <w:rPr>
                <w:sz w:val="20"/>
              </w:rPr>
              <w:t>3,746</w:t>
            </w:r>
          </w:p>
        </w:tc>
      </w:tr>
    </w:tbl>
    <w:p w14:paraId="06A4FAA1" w14:textId="77777777" w:rsidR="00954339" w:rsidRDefault="00954339" w:rsidP="00954339">
      <w:pPr>
        <w:spacing w:after="200" w:line="276" w:lineRule="auto"/>
      </w:pPr>
    </w:p>
    <w:p w14:paraId="022FA1C6" w14:textId="77777777" w:rsidR="00954339" w:rsidRDefault="00954339" w:rsidP="00954339">
      <w:pPr>
        <w:spacing w:after="200" w:line="276" w:lineRule="auto"/>
      </w:pPr>
      <w:r>
        <w:t>Major off-street facilities along the Corridor 2 include the Zeytun City complex (145 spaces), the Komitas City facility (123 spaces), and numerous residential yard areas throughout the Sebastia, Komitas, and Kievyan segments.</w:t>
      </w:r>
    </w:p>
    <w:p w14:paraId="08D0F96B" w14:textId="77777777" w:rsidR="00D92DB3" w:rsidRDefault="00D92DB3" w:rsidP="00954339">
      <w:pPr>
        <w:spacing w:after="200" w:line="276" w:lineRule="auto"/>
      </w:pPr>
    </w:p>
    <w:p w14:paraId="6F1B6BAC" w14:textId="77777777" w:rsidR="00D92DB3" w:rsidRDefault="00D92DB3" w:rsidP="00954339">
      <w:pPr>
        <w:spacing w:after="200" w:line="276" w:lineRule="auto"/>
      </w:pPr>
    </w:p>
    <w:p w14:paraId="4E4E5858" w14:textId="77777777" w:rsidR="00954339" w:rsidRDefault="00954339" w:rsidP="00954339">
      <w:pPr>
        <w:pStyle w:val="BodyText"/>
      </w:pPr>
    </w:p>
    <w:p w14:paraId="519D43B0" w14:textId="77777777" w:rsidR="00E5401D" w:rsidRDefault="00E5401D"/>
    <w:p w14:paraId="193A8970" w14:textId="77777777" w:rsidR="00E5401D" w:rsidRDefault="00FE6E9E">
      <w:pPr>
        <w:jc w:val="center"/>
      </w:pPr>
      <w:r>
        <w:rPr>
          <w:noProof/>
        </w:rPr>
        <w:drawing>
          <wp:inline distT="0" distB="0" distL="0" distR="0" wp14:anchorId="334F93E7" wp14:editId="0EE9E282">
            <wp:extent cx="5760720" cy="3600450"/>
            <wp:effectExtent l="0" t="0" r="0" b="0"/>
            <wp:docPr id="1971934188" name="Picture 197193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_c2.jpg"/>
                    <pic:cNvPicPr/>
                  </pic:nvPicPr>
                  <pic:blipFill>
                    <a:blip r:embed="rId27"/>
                    <a:stretch>
                      <a:fillRect/>
                    </a:stretch>
                  </pic:blipFill>
                  <pic:spPr>
                    <a:xfrm>
                      <a:off x="0" y="0"/>
                      <a:ext cx="5760720" cy="3600450"/>
                    </a:xfrm>
                    <a:prstGeom prst="rect">
                      <a:avLst/>
                    </a:prstGeom>
                  </pic:spPr>
                </pic:pic>
              </a:graphicData>
            </a:graphic>
          </wp:inline>
        </w:drawing>
      </w:r>
    </w:p>
    <w:p w14:paraId="75B740A3" w14:textId="6847D340" w:rsidR="00E5401D" w:rsidRDefault="00FE6E9E">
      <w:pPr>
        <w:pStyle w:val="Caption"/>
      </w:pPr>
      <w:bookmarkStart w:id="57" w:name="_Toc242964080"/>
      <w:r>
        <w:t xml:space="preserve">Figure </w:t>
      </w:r>
      <w:r>
        <w:fldChar w:fldCharType="begin"/>
      </w:r>
      <w:r>
        <w:instrText xml:space="preserve"> SEQ Figure \* ARABIC </w:instrText>
      </w:r>
      <w:r>
        <w:fldChar w:fldCharType="separate"/>
      </w:r>
      <w:r w:rsidR="00A635E3">
        <w:rPr>
          <w:noProof/>
        </w:rPr>
        <w:t>11</w:t>
      </w:r>
      <w:r>
        <w:fldChar w:fldCharType="end"/>
      </w:r>
      <w:r>
        <w:t xml:space="preserve"> - Corridor 2: on-street parking by location, with off-street lots</w:t>
      </w:r>
      <w:bookmarkEnd w:id="57"/>
    </w:p>
    <w:p w14:paraId="2EA012F8" w14:textId="77777777" w:rsidR="00954339" w:rsidRDefault="00954339" w:rsidP="00954339">
      <w:pPr>
        <w:pStyle w:val="Heading1"/>
        <w:jc w:val="both"/>
      </w:pPr>
      <w:bookmarkStart w:id="58" w:name="_Toc226457644"/>
      <w:bookmarkStart w:id="59" w:name="_Toc242964056"/>
      <w:r>
        <w:t>Parking Impacts of the Conceptual Corridor Designs</w:t>
      </w:r>
      <w:bookmarkEnd w:id="58"/>
      <w:bookmarkEnd w:id="59"/>
    </w:p>
    <w:p w14:paraId="4E047641" w14:textId="77777777" w:rsidR="00954339" w:rsidRDefault="00954339" w:rsidP="00954339">
      <w:pPr>
        <w:pStyle w:val="Heading2"/>
        <w:spacing w:after="200"/>
        <w:jc w:val="both"/>
      </w:pPr>
      <w:bookmarkStart w:id="60" w:name="_Toc226457645"/>
      <w:bookmarkStart w:id="61" w:name="_Toc242964057"/>
      <w:r>
        <w:t>Nature of the Impact</w:t>
      </w:r>
      <w:bookmarkEnd w:id="60"/>
      <w:bookmarkEnd w:id="61"/>
    </w:p>
    <w:p w14:paraId="1C39845E" w14:textId="6EA6FFA7" w:rsidR="00954339" w:rsidRPr="00A37B07" w:rsidRDefault="00954339" w:rsidP="00954339">
      <w:pPr>
        <w:spacing w:after="200" w:line="276" w:lineRule="auto"/>
        <w:rPr>
          <w:rFonts w:ascii="Sylfaen" w:hAnsi="Sylfaen"/>
          <w:lang w:val="ka-GE"/>
        </w:rPr>
      </w:pPr>
      <w:r>
        <w:rPr>
          <w:color w:val="C00000"/>
        </w:rPr>
        <w:t xml:space="preserve">The conceptual corridor designs reallocate the whole cross-section. Along much of the alignment the dedicated bus lanes run in the central median; along other sections they run kerbside. That distinction matters for where passengers board - an island platform in the carriageway rather than a stop on the footway - but it does not drive the parking impact. A kerb-aligned bus lane occupies the very kerbside space that parking occupies, and so removes as much on-street parking as a median-aligned one; in station areas it removes slightly more. The parking loss follows from reallocating the full right-of-way to bus lanes, general traffic, cycle lanes and adequate footways, not from the choice of alignment. Between </w:t>
      </w:r>
      <w:r>
        <w:rPr>
          <w:color w:val="C00000"/>
        </w:rPr>
        <w:lastRenderedPageBreak/>
        <w:t>stations, however, the cross-section is less demanding, and in most such sections there is room for parking to remain. That is why the design retains or re-establishes 1,252 spaces.</w:t>
      </w:r>
    </w:p>
    <w:p w14:paraId="6597BB13" w14:textId="77777777" w:rsidR="00954339" w:rsidRDefault="00954339" w:rsidP="00954339">
      <w:pPr>
        <w:pStyle w:val="Heading2"/>
        <w:spacing w:after="200"/>
        <w:jc w:val="both"/>
      </w:pPr>
      <w:bookmarkStart w:id="62" w:name="_Toc226457646"/>
      <w:bookmarkStart w:id="63" w:name="_Toc242964058"/>
      <w:r>
        <w:t>Scale of Parking Removal</w:t>
      </w:r>
      <w:bookmarkEnd w:id="62"/>
      <w:bookmarkEnd w:id="63"/>
    </w:p>
    <w:p w14:paraId="08F0B933" w14:textId="10BE5157" w:rsidR="00954339" w:rsidRPr="00E53BB5" w:rsidRDefault="00A37B07" w:rsidP="00954339">
      <w:pPr>
        <w:spacing w:after="200" w:line="276" w:lineRule="auto"/>
      </w:pPr>
      <w:r>
        <w:rPr>
          <w:color w:val="C00000"/>
        </w:rPr>
        <w:t>The bus priority corridors remove 4,843 of the 6,095 on-corridor on-street spaces and retain or re-establish 1,252. Corridor 1 loses 1,448 of 2,349 spaces, retaining 901; Corridor 2 loses 3,395 of 3,746, retaining 351. Measured against the impact area, those 4,843 spaces are 62% of the 7,825 on-street spaces within the corridors and their 100-metre influence area, and 33% of all 14,587 spaces once the 6,762 off-street spaces are counted. The first figure counts on-street supply only; the second includes off-street.</w:t>
      </w:r>
    </w:p>
    <w:p w14:paraId="34A4C322" w14:textId="77777777" w:rsidR="00D92DB3" w:rsidRPr="00E53BB5" w:rsidRDefault="00D92DB3" w:rsidP="00954339">
      <w:pPr>
        <w:spacing w:after="200" w:line="276" w:lineRule="auto"/>
      </w:pPr>
    </w:p>
    <w:p w14:paraId="390648D5" w14:textId="77777777" w:rsidR="00954339" w:rsidRPr="00E53BB5" w:rsidRDefault="00954339" w:rsidP="00954339">
      <w:pPr>
        <w:spacing w:after="200" w:line="276" w:lineRule="auto"/>
        <w:jc w:val="center"/>
      </w:pPr>
      <w:r w:rsidRPr="00E53BB5">
        <w:rPr>
          <w:noProof/>
        </w:rPr>
        <w:drawing>
          <wp:inline distT="0" distB="0" distL="0" distR="0" wp14:anchorId="4D727607" wp14:editId="3B26CAE7">
            <wp:extent cx="5577840" cy="2135266"/>
            <wp:effectExtent l="0" t="0" r="0" b="0"/>
            <wp:docPr id="1971934182" name="Picture 197193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mpact_by_corridor.png"/>
                    <pic:cNvPicPr/>
                  </pic:nvPicPr>
                  <pic:blipFill>
                    <a:blip r:embed="rId28"/>
                    <a:stretch>
                      <a:fillRect/>
                    </a:stretch>
                  </pic:blipFill>
                  <pic:spPr>
                    <a:xfrm>
                      <a:off x="0" y="0"/>
                      <a:ext cx="5577840" cy="2135266"/>
                    </a:xfrm>
                    <a:prstGeom prst="rect">
                      <a:avLst/>
                    </a:prstGeom>
                  </pic:spPr>
                </pic:pic>
              </a:graphicData>
            </a:graphic>
          </wp:inline>
        </w:drawing>
      </w:r>
    </w:p>
    <w:p w14:paraId="4124E3C7" w14:textId="5F4176B4" w:rsidR="00954339" w:rsidRPr="00180649" w:rsidRDefault="00954339" w:rsidP="00954339">
      <w:pPr>
        <w:pStyle w:val="Caption"/>
        <w:spacing w:after="200" w:line="276" w:lineRule="auto"/>
      </w:pPr>
      <w:bookmarkStart w:id="64" w:name="_Toc242964081"/>
      <w:r w:rsidRPr="00180649">
        <w:t xml:space="preserve">Figure </w:t>
      </w:r>
      <w:r w:rsidRPr="00180649">
        <w:fldChar w:fldCharType="begin"/>
      </w:r>
      <w:r w:rsidRPr="00180649">
        <w:instrText xml:space="preserve"> SEQ Figure \* ARABIC </w:instrText>
      </w:r>
      <w:r w:rsidRPr="00180649">
        <w:fldChar w:fldCharType="separate"/>
      </w:r>
      <w:r w:rsidR="00A635E3">
        <w:rPr>
          <w:noProof/>
        </w:rPr>
        <w:t>12</w:t>
      </w:r>
      <w:r w:rsidRPr="00180649">
        <w:fldChar w:fldCharType="end"/>
      </w:r>
      <w:r w:rsidRPr="00180649">
        <w:t xml:space="preserve"> - Parking removed as a share of the impact area</w:t>
      </w:r>
      <w:bookmarkEnd w:id="64"/>
    </w:p>
    <w:p w14:paraId="6434FFDF" w14:textId="77777777" w:rsidR="00954339" w:rsidRPr="00180649" w:rsidRDefault="00954339" w:rsidP="00954339">
      <w:pPr>
        <w:spacing w:after="200" w:line="276" w:lineRule="auto"/>
        <w:jc w:val="center"/>
      </w:pPr>
      <w:r>
        <w:rPr>
          <w:noProof/>
        </w:rPr>
        <w:drawing>
          <wp:inline distT="0" distB="0" distL="0" distR="0" wp14:anchorId="3DA343AF" wp14:editId="3B685BBA">
            <wp:extent cx="5760720" cy="3600450"/>
            <wp:effectExtent l="0" t="0" r="0" b="0"/>
            <wp:docPr id="1971934189" name="Picture 197193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d.jpg"/>
                    <pic:cNvPicPr/>
                  </pic:nvPicPr>
                  <pic:blipFill>
                    <a:blip r:embed="rId29"/>
                    <a:stretch>
                      <a:fillRect/>
                    </a:stretch>
                  </pic:blipFill>
                  <pic:spPr>
                    <a:xfrm>
                      <a:off x="0" y="0"/>
                      <a:ext cx="5760720" cy="3600450"/>
                    </a:xfrm>
                    <a:prstGeom prst="rect">
                      <a:avLst/>
                    </a:prstGeom>
                  </pic:spPr>
                </pic:pic>
              </a:graphicData>
            </a:graphic>
          </wp:inline>
        </w:drawing>
      </w:r>
    </w:p>
    <w:p w14:paraId="6048EE71" w14:textId="7E968DD7" w:rsidR="00954339" w:rsidRPr="00180649" w:rsidRDefault="00954339" w:rsidP="00954339">
      <w:pPr>
        <w:pStyle w:val="Caption"/>
        <w:spacing w:after="200" w:line="276" w:lineRule="auto"/>
      </w:pPr>
      <w:bookmarkStart w:id="65" w:name="_Toc242964082"/>
      <w:r>
        <w:t xml:space="preserve">Figure </w:t>
      </w:r>
      <w:r>
        <w:fldChar w:fldCharType="begin"/>
      </w:r>
      <w:r>
        <w:instrText xml:space="preserve"> SEQ Figure \* ARABIC </w:instrText>
      </w:r>
      <w:r>
        <w:fldChar w:fldCharType="separate"/>
      </w:r>
      <w:r w:rsidR="00A635E3">
        <w:rPr>
          <w:noProof/>
        </w:rPr>
        <w:t>13</w:t>
      </w:r>
      <w:r>
        <w:fldChar w:fldCharType="end"/>
      </w:r>
      <w:r>
        <w:t xml:space="preserve"> - On-corridor parking retained and removed in the conceptual design</w:t>
      </w:r>
      <w:bookmarkEnd w:id="65"/>
    </w:p>
    <w:p w14:paraId="064A2397" w14:textId="77777777" w:rsidR="00D92DB3" w:rsidRDefault="00D92DB3" w:rsidP="00D92DB3"/>
    <w:p w14:paraId="3F431F50" w14:textId="77777777" w:rsidR="00954339" w:rsidRDefault="00954339" w:rsidP="00954339">
      <w:pPr>
        <w:pStyle w:val="Heading2"/>
        <w:spacing w:after="200"/>
        <w:jc w:val="both"/>
      </w:pPr>
      <w:bookmarkStart w:id="66" w:name="_Toc226457647"/>
      <w:bookmarkStart w:id="67" w:name="_Toc242964059"/>
      <w:r>
        <w:lastRenderedPageBreak/>
        <w:t>Impact by Sensitivity Zone</w:t>
      </w:r>
      <w:bookmarkEnd w:id="66"/>
      <w:bookmarkEnd w:id="67"/>
    </w:p>
    <w:p w14:paraId="0D15079F" w14:textId="37CE7265" w:rsidR="00944A25" w:rsidRPr="00A37B07" w:rsidRDefault="00944A25" w:rsidP="00944A25">
      <w:pPr>
        <w:pStyle w:val="Caption"/>
        <w:keepNext/>
      </w:pPr>
      <w:bookmarkStart w:id="68" w:name="_Toc242964098"/>
      <w:r w:rsidRPr="00A37B07">
        <w:t xml:space="preserve">Table </w:t>
      </w:r>
      <w:r w:rsidRPr="00A37B07">
        <w:fldChar w:fldCharType="begin"/>
      </w:r>
      <w:r w:rsidRPr="00A37B07">
        <w:instrText xml:space="preserve"> SEQ Table \* ARABIC </w:instrText>
      </w:r>
      <w:r w:rsidRPr="00A37B07">
        <w:fldChar w:fldCharType="separate"/>
      </w:r>
      <w:r w:rsidR="00A635E3">
        <w:rPr>
          <w:noProof/>
        </w:rPr>
        <w:t>7</w:t>
      </w:r>
      <w:r w:rsidRPr="00A37B07">
        <w:fldChar w:fldCharType="end"/>
      </w:r>
      <w:r w:rsidRPr="00A37B07">
        <w:t xml:space="preserve"> - Impact by Sensitivity Zone</w:t>
      </w:r>
      <w:bookmarkEnd w:id="6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426"/>
      </w:tblGrid>
      <w:tr w:rsidR="00954339" w:rsidRPr="00A37B07" w14:paraId="27BB3895"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AD22424" w14:textId="77777777" w:rsidR="00954339" w:rsidRPr="00A37B07" w:rsidRDefault="00954339" w:rsidP="00A37B07">
            <w:pPr>
              <w:jc w:val="center"/>
              <w:rPr>
                <w:color w:val="FFFFFF" w:themeColor="background1"/>
              </w:rPr>
            </w:pPr>
            <w:r w:rsidRPr="00A37B07">
              <w:rPr>
                <w:b/>
                <w:color w:val="FFFFFF" w:themeColor="background1"/>
                <w:sz w:val="20"/>
              </w:rPr>
              <w:t>Sensitivity</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AC180EC" w14:textId="77777777" w:rsidR="00954339" w:rsidRPr="00A37B07" w:rsidRDefault="00954339" w:rsidP="00A37B07">
            <w:pPr>
              <w:jc w:val="center"/>
              <w:rPr>
                <w:color w:val="FFFFFF" w:themeColor="background1"/>
              </w:rPr>
            </w:pPr>
            <w:r w:rsidRPr="00A37B07">
              <w:rPr>
                <w:b/>
                <w:color w:val="FFFFFF" w:themeColor="background1"/>
                <w:sz w:val="20"/>
              </w:rPr>
              <w:t>Corridor Segments</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C7BC3B7"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c>
          <w:tcPr>
            <w:tcW w:w="3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30FFF1F" w14:textId="77777777" w:rsidR="00954339" w:rsidRPr="00A37B07" w:rsidRDefault="00954339" w:rsidP="00A37B07">
            <w:pPr>
              <w:jc w:val="center"/>
              <w:rPr>
                <w:color w:val="FFFFFF" w:themeColor="background1"/>
              </w:rPr>
            </w:pPr>
            <w:r w:rsidRPr="00A37B07">
              <w:rPr>
                <w:b/>
                <w:color w:val="FFFFFF" w:themeColor="background1"/>
                <w:sz w:val="20"/>
              </w:rPr>
              <w:t>Key Concern</w:t>
            </w:r>
          </w:p>
        </w:tc>
      </w:tr>
      <w:tr w:rsidR="00954339" w:rsidRPr="00A37B07" w14:paraId="32280703"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66A52" w14:textId="77777777" w:rsidR="00954339" w:rsidRPr="00A37B07" w:rsidRDefault="00954339" w:rsidP="00350772">
            <w:r w:rsidRPr="00A37B07">
              <w:rPr>
                <w:sz w:val="20"/>
              </w:rPr>
              <w:t>High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99C7C" w14:textId="77777777" w:rsidR="00954339" w:rsidRPr="00A37B07" w:rsidRDefault="00954339" w:rsidP="00350772">
            <w:r w:rsidRPr="00A37B07">
              <w:rPr>
                <w:sz w:val="20"/>
              </w:rPr>
              <w:t>Komitas Avenue (539), Nalbandyan (252), Abovyan (154), Amiryan (84), Tigran Mets (76)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532F1" w14:textId="77777777" w:rsidR="00954339" w:rsidRPr="00A37B07" w:rsidRDefault="00954339" w:rsidP="00350772">
            <w:r w:rsidRPr="00A37B07">
              <w:rPr>
                <w:sz w:val="20"/>
              </w:rPr>
              <w:t>1,181</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FFE9F" w14:textId="41F9DDF8" w:rsidR="00954339" w:rsidRPr="00A37B07" w:rsidRDefault="00954339" w:rsidP="00350772">
            <w:r>
              <w:rPr>
                <w:color w:val="C00000"/>
                <w:sz w:val="20"/>
              </w:rPr>
              <w:t>Zone A and Zone B pricing; limited side-street capacity; competing commercial demands. Field survey: Kentron 57% at its busiest hour, with 60% of its zones at or above 85% and only 16% absorbable on-street; Komitas 46% with 0% on-street absorption - Komitas is reclassified from medium to high on this evidence.</w:t>
            </w:r>
          </w:p>
        </w:tc>
      </w:tr>
      <w:tr w:rsidR="00954339" w:rsidRPr="00A37B07" w14:paraId="0800CA32"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1B982" w14:textId="77777777" w:rsidR="00954339" w:rsidRPr="00A37B07" w:rsidRDefault="00954339" w:rsidP="00350772">
            <w:r w:rsidRPr="00A37B07">
              <w:rPr>
                <w:sz w:val="20"/>
              </w:rPr>
              <w:t>Medium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68BA5" w14:textId="77777777" w:rsidR="00954339" w:rsidRPr="00A37B07" w:rsidRDefault="00954339" w:rsidP="00350772">
            <w:r w:rsidRPr="00A37B07">
              <w:rPr>
                <w:sz w:val="20"/>
              </w:rPr>
              <w:t>Arshakunyats Avenue (1,181), Davit Anhaght (274), Kievyan (219), Garegin Nzhdeh (171)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7DD23" w14:textId="77777777" w:rsidR="00954339" w:rsidRPr="00A37B07" w:rsidRDefault="00954339" w:rsidP="00350772">
            <w:r w:rsidRPr="00A37B07">
              <w:rPr>
                <w:sz w:val="20"/>
              </w:rPr>
              <w:t>1,875</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B30EE" w14:textId="77777777" w:rsidR="00954339" w:rsidRPr="00A37B07" w:rsidRDefault="00954339" w:rsidP="00350772">
            <w:r>
              <w:rPr>
                <w:color w:val="C00000"/>
                <w:sz w:val="20"/>
              </w:rPr>
              <w:t>Mixed residential, commercial and arterial functions; some absorptive capacity on parallel streets. Field survey: Garegin Nzhdeh 37% at its busiest hour / 52% absorption.</w:t>
            </w:r>
          </w:p>
        </w:tc>
      </w:tr>
      <w:tr w:rsidR="00954339" w:rsidRPr="00A37B07" w14:paraId="227DE1E0"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98854" w14:textId="77777777" w:rsidR="00954339" w:rsidRPr="00A37B07" w:rsidRDefault="00954339" w:rsidP="00350772">
            <w:r w:rsidRPr="00A37B07">
              <w:rPr>
                <w:sz w:val="20"/>
              </w:rPr>
              <w:t>Lower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FBFC8" w14:textId="77777777" w:rsidR="00954339" w:rsidRPr="00A37B07" w:rsidRDefault="00954339" w:rsidP="00350772">
            <w:r w:rsidRPr="00A37B07">
              <w:rPr>
                <w:sz w:val="20"/>
              </w:rPr>
              <w:t>Raffi (766), Rubinyants (517), Sebastia (461), Bagratunyats (331), Qrq Qrqoryan (298) and 7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D1725" w14:textId="77777777" w:rsidR="00954339" w:rsidRPr="00A37B07" w:rsidRDefault="00954339" w:rsidP="00350772">
            <w:r w:rsidRPr="00A37B07">
              <w:rPr>
                <w:sz w:val="20"/>
              </w:rPr>
              <w:t>3,039</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DEF30" w14:textId="104228B7" w:rsidR="00954339" w:rsidRPr="00A37B07" w:rsidRDefault="00954339" w:rsidP="00350772">
            <w:r>
              <w:rPr>
                <w:color w:val="C00000"/>
                <w:sz w:val="20"/>
              </w:rPr>
              <w:t>Predominantly free and unmarked; suburban; more flexible accommodation. Field survey: Shiraz/Hasratyan 23% / 100%, Malatia-Sebastia 18% / 100% - confirmed lower.</w:t>
            </w:r>
          </w:p>
        </w:tc>
      </w:tr>
    </w:tbl>
    <w:p w14:paraId="524F1542" w14:textId="77777777" w:rsidR="00954339" w:rsidRDefault="00954339" w:rsidP="00954339">
      <w:pPr>
        <w:spacing w:after="200" w:line="276" w:lineRule="auto"/>
      </w:pPr>
    </w:p>
    <w:p w14:paraId="3EEF585F" w14:textId="77777777" w:rsidR="00954339" w:rsidRDefault="00954339" w:rsidP="00954339">
      <w:r>
        <w:br w:type="page"/>
      </w:r>
    </w:p>
    <w:p w14:paraId="50343800" w14:textId="77777777" w:rsidR="00F56DF5" w:rsidRPr="00A37B07" w:rsidRDefault="00954339" w:rsidP="00A37B07">
      <w:pPr>
        <w:pStyle w:val="Heading1"/>
        <w:ind w:left="431" w:hanging="431"/>
        <w:jc w:val="both"/>
      </w:pPr>
      <w:bookmarkStart w:id="69" w:name="_Toc242964060"/>
      <w:r w:rsidRPr="00A37B07">
        <w:lastRenderedPageBreak/>
        <w:t>Field Occupancy Survey: Methodology, Locations and Results</w:t>
      </w:r>
      <w:bookmarkEnd w:id="69"/>
    </w:p>
    <w:p w14:paraId="7E553728" w14:textId="07459E85" w:rsidR="007E551E" w:rsidRPr="00457751" w:rsidRDefault="00D52850" w:rsidP="00F56DF5">
      <w:r>
        <w:rPr>
          <w:color w:val="C00000"/>
        </w:rPr>
        <w:t>The demand-side evidence in this report comes from a targeted field occupancy survey carried out after the desk-based supply inventory. This chapter documents how it was designed, where it was conducted and what it measured, and then presents the results broken down by area. The aggregate headlines are that occupancy at the busiest hour is 36% across the six areas together, ranging from 18% in Malatia-Sebastia to 68% at Gai Avenue, and that the kerb is short-stay and high-turnover.</w:t>
      </w:r>
    </w:p>
    <w:p w14:paraId="2631ED99" w14:textId="77777777" w:rsidR="007E551E" w:rsidRPr="00A37B07" w:rsidRDefault="00D52850" w:rsidP="00F56DF5">
      <w:pPr>
        <w:pStyle w:val="Heading2"/>
      </w:pPr>
      <w:bookmarkStart w:id="70" w:name="_Toc242964061"/>
      <w:r w:rsidRPr="00A37B07">
        <w:t>Survey Design and Instrument</w:t>
      </w:r>
      <w:bookmarkEnd w:id="70"/>
    </w:p>
    <w:p w14:paraId="6474C7FE" w14:textId="2E7FDDFE" w:rsidR="007E551E" w:rsidRPr="00A37B07" w:rsidRDefault="00D52850" w:rsidP="00F56DF5">
      <w:r w:rsidRPr="00A37B07">
        <w:t xml:space="preserve">The survey was a rolling licence-plate census rather than a spot count. Enumerators walked a fixed circuit of numbered survey zones - short segments of street, typically one block face - once an hour from 07:00 to 24:00, recording every parked vehicle on each pass. Recording the plate rather than only a headcount is what makes duration, turnover and displacement measurable: a plate seen in consecutive hours is one vehicle staying, whereas the same space occupied by successive plates is turnover, and a </w:t>
      </w:r>
      <w:r w:rsidR="00A37B07" w:rsidRPr="00A37B07">
        <w:t xml:space="preserve">mere </w:t>
      </w:r>
      <w:r w:rsidRPr="00A37B07">
        <w:t>headcount cannot tell the two apart.</w:t>
      </w:r>
    </w:p>
    <w:p w14:paraId="6F294B10" w14:textId="1A25C9C3" w:rsidR="007E551E" w:rsidRPr="00457751" w:rsidRDefault="00D52850" w:rsidP="00F56DF5">
      <w:r w:rsidRPr="00457751">
        <w:t xml:space="preserve">For every parked vehicle the enumerator recorded seven fields: the hour of observation; the survey zone; the licence plate; the vehicle type (sedan, truck or motorcycle); where the vehicle stood relative to the carriageway (on the carriageway, on the footpath, or in a setback); how it was parked (parallel, 45 degrees, or perpendicular); and whether the parking was legal or illegal. </w:t>
      </w:r>
    </w:p>
    <w:p w14:paraId="1E31A551" w14:textId="47395D62" w:rsidR="007E551E" w:rsidRPr="00A37B07" w:rsidRDefault="00D52850" w:rsidP="00F56DF5">
      <w:r w:rsidRPr="00457751">
        <w:t xml:space="preserve">Occupancy is measured against the capacity already recorded in the supply inventory - the number of vehicles a segment can hold - so the demand and supply sides share a single denominator. Where the inventory carries no figure for a segment, capacity is estimated at one vehicle per 7.5 metres of parallel kerb. A parking event, the unit behind turnover, is one continuous run of hours in which a plate is present; a gap of </w:t>
      </w:r>
      <w:r w:rsidR="00A37B07" w:rsidRPr="00A37B07">
        <w:t>at least</w:t>
      </w:r>
      <w:r w:rsidRPr="00A37B07">
        <w:t xml:space="preserve"> one hour is treated as the space having been vacated and re-used. In total the survey produced 21,186 on-street vehicle sightings covering 10,135 distinct vehicles across 203 survey zones, plus one off-street facility in each of the six areas.</w:t>
      </w:r>
    </w:p>
    <w:p w14:paraId="6ACB1D1F" w14:textId="457806C8" w:rsidR="007E551E" w:rsidRPr="00A37B07" w:rsidRDefault="00D52850" w:rsidP="00F56DF5">
      <w:pPr>
        <w:pStyle w:val="Caption"/>
      </w:pPr>
      <w:bookmarkStart w:id="71" w:name="_Toc242964099"/>
      <w:r>
        <w:t xml:space="preserve">Table </w:t>
      </w:r>
      <w:r>
        <w:fldChar w:fldCharType="begin"/>
      </w:r>
      <w:r>
        <w:instrText xml:space="preserve"> SEQ Table \* ARABIC </w:instrText>
      </w:r>
      <w:r>
        <w:fldChar w:fldCharType="separate"/>
      </w:r>
      <w:r w:rsidR="00A635E3">
        <w:rPr>
          <w:noProof/>
        </w:rPr>
        <w:t>8</w:t>
      </w:r>
      <w:r>
        <w:fldChar w:fldCharType="end"/>
      </w:r>
      <w:r>
        <w:t xml:space="preserve"> - Surveyed zones by area: capacity, average occupancy and turnover</w:t>
      </w:r>
      <w:bookmarkEnd w:id="71"/>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1039"/>
      </w:tblGrid>
      <w:tr w:rsidR="00A37B07" w:rsidRPr="00A37B07" w14:paraId="1958E500" w14:textId="77777777" w:rsidTr="0029077F">
        <w:trPr>
          <w:jc w:val="center"/>
        </w:trPr>
        <w:tc>
          <w:tcPr>
            <w:tcW w:w="2405" w:type="dxa"/>
          </w:tcPr>
          <w:p w14:paraId="0D2920AE" w14:textId="77777777" w:rsidR="00A37B07" w:rsidRPr="00A37B07" w:rsidRDefault="00A37B07" w:rsidP="00A37B07">
            <w:pPr>
              <w:jc w:val="center"/>
            </w:pPr>
            <w:r>
              <w:rPr>
                <w:b/>
                <w:color w:val="C00000"/>
                <w:sz w:val="17"/>
              </w:rPr>
              <w:t>Area</w:t>
            </w:r>
          </w:p>
        </w:tc>
        <w:tc>
          <w:tcPr>
            <w:tcW w:w="1559" w:type="dxa"/>
          </w:tcPr>
          <w:p w14:paraId="7DD774C5" w14:textId="77777777" w:rsidR="00A37B07" w:rsidRPr="00A37B07" w:rsidRDefault="00A37B07" w:rsidP="00A37B07">
            <w:pPr>
              <w:jc w:val="center"/>
            </w:pPr>
            <w:r>
              <w:rPr>
                <w:b/>
                <w:color w:val="C00000"/>
                <w:sz w:val="17"/>
              </w:rPr>
              <w:t>Zones surveyed</w:t>
            </w:r>
          </w:p>
        </w:tc>
        <w:tc>
          <w:tcPr>
            <w:tcW w:w="1560" w:type="dxa"/>
          </w:tcPr>
          <w:p w14:paraId="4DA7A74C" w14:textId="77777777" w:rsidR="00A37B07" w:rsidRPr="00A37B07" w:rsidRDefault="00A37B07" w:rsidP="00A37B07">
            <w:pPr>
              <w:jc w:val="center"/>
            </w:pPr>
            <w:r>
              <w:rPr>
                <w:b/>
                <w:color w:val="C00000"/>
                <w:sz w:val="17"/>
              </w:rPr>
              <w:t>Spaces</w:t>
            </w:r>
          </w:p>
        </w:tc>
        <w:tc>
          <w:tcPr>
            <w:tcW w:w="1417" w:type="dxa"/>
          </w:tcPr>
          <w:p w14:paraId="33C9E0A8" w14:textId="77777777" w:rsidR="00A37B07" w:rsidRPr="00A37B07" w:rsidRDefault="00A37B07" w:rsidP="00A37B07">
            <w:pPr>
              <w:jc w:val="center"/>
            </w:pPr>
            <w:r>
              <w:rPr>
                <w:b/>
                <w:color w:val="C00000"/>
                <w:sz w:val="17"/>
              </w:rPr>
              <w:t>Average daily occupancy</w:t>
            </w:r>
          </w:p>
        </w:tc>
        <w:tc>
          <w:tcPr>
            <w:tcW w:w="992" w:type="dxa"/>
          </w:tcPr>
          <w:p w14:paraId="62BC62E6" w14:textId="77777777" w:rsidR="00A37B07" w:rsidRPr="00A37B07" w:rsidRDefault="00A37B07" w:rsidP="00A37B07">
            <w:pPr>
              <w:jc w:val="center"/>
            </w:pPr>
            <w:r>
              <w:rPr>
                <w:b/>
                <w:color w:val="C00000"/>
                <w:sz w:val="17"/>
              </w:rPr>
              <w:t>Turnover per space/day</w:t>
            </w:r>
          </w:p>
        </w:tc>
      </w:tr>
      <w:tr w:rsidR="00A37B07" w:rsidRPr="00A37B07" w14:paraId="509EA49E" w14:textId="77777777" w:rsidTr="0029077F">
        <w:trPr>
          <w:jc w:val="center"/>
        </w:trPr>
        <w:tc>
          <w:tcPr>
            <w:tcW w:w="2405" w:type="dxa"/>
          </w:tcPr>
          <w:p w14:paraId="702AF189" w14:textId="77777777" w:rsidR="00A37B07" w:rsidRPr="00A37B07" w:rsidRDefault="00A37B07">
            <w:r>
              <w:rPr>
                <w:color w:val="C00000"/>
                <w:sz w:val="17"/>
              </w:rPr>
              <w:t>Kentron</w:t>
            </w:r>
          </w:p>
        </w:tc>
        <w:tc>
          <w:tcPr>
            <w:tcW w:w="1559" w:type="dxa"/>
          </w:tcPr>
          <w:p w14:paraId="3A8108C2" w14:textId="77777777" w:rsidR="00A37B07" w:rsidRPr="00A37B07" w:rsidRDefault="00A37B07">
            <w:r>
              <w:rPr>
                <w:color w:val="C00000"/>
                <w:sz w:val="17"/>
              </w:rPr>
              <w:t>53</w:t>
            </w:r>
          </w:p>
        </w:tc>
        <w:tc>
          <w:tcPr>
            <w:tcW w:w="1560" w:type="dxa"/>
          </w:tcPr>
          <w:p w14:paraId="0339DB37" w14:textId="77777777" w:rsidR="00A37B07" w:rsidRPr="00A37B07" w:rsidRDefault="00A37B07">
            <w:r>
              <w:rPr>
                <w:color w:val="C00000"/>
                <w:sz w:val="17"/>
              </w:rPr>
              <w:t>534</w:t>
            </w:r>
          </w:p>
        </w:tc>
        <w:tc>
          <w:tcPr>
            <w:tcW w:w="1417" w:type="dxa"/>
          </w:tcPr>
          <w:p w14:paraId="5D9B6D33" w14:textId="77777777" w:rsidR="00A37B07" w:rsidRPr="00A37B07" w:rsidRDefault="00A37B07">
            <w:r>
              <w:rPr>
                <w:color w:val="C00000"/>
                <w:sz w:val="17"/>
              </w:rPr>
              <w:t>46%</w:t>
            </w:r>
          </w:p>
        </w:tc>
        <w:tc>
          <w:tcPr>
            <w:tcW w:w="992" w:type="dxa"/>
          </w:tcPr>
          <w:p w14:paraId="2EB91B6B" w14:textId="77777777" w:rsidR="00A37B07" w:rsidRPr="00A37B07" w:rsidRDefault="00A37B07">
            <w:r>
              <w:rPr>
                <w:color w:val="C00000"/>
                <w:sz w:val="17"/>
              </w:rPr>
              <w:t>7.5</w:t>
            </w:r>
          </w:p>
        </w:tc>
      </w:tr>
      <w:tr w:rsidR="00A37B07" w:rsidRPr="00A37B07" w14:paraId="10EE6C15" w14:textId="77777777" w:rsidTr="0029077F">
        <w:trPr>
          <w:jc w:val="center"/>
        </w:trPr>
        <w:tc>
          <w:tcPr>
            <w:tcW w:w="2405" w:type="dxa"/>
          </w:tcPr>
          <w:p w14:paraId="0E5D92D8" w14:textId="77777777" w:rsidR="00A37B07" w:rsidRPr="00A37B07" w:rsidRDefault="00A37B07">
            <w:r>
              <w:rPr>
                <w:color w:val="C00000"/>
                <w:sz w:val="17"/>
              </w:rPr>
              <w:t>Komitas Avenue</w:t>
            </w:r>
          </w:p>
        </w:tc>
        <w:tc>
          <w:tcPr>
            <w:tcW w:w="1559" w:type="dxa"/>
          </w:tcPr>
          <w:p w14:paraId="36D71A12" w14:textId="77777777" w:rsidR="00A37B07" w:rsidRPr="00A37B07" w:rsidRDefault="00A37B07">
            <w:r>
              <w:rPr>
                <w:color w:val="C00000"/>
                <w:sz w:val="17"/>
              </w:rPr>
              <w:t>53</w:t>
            </w:r>
          </w:p>
        </w:tc>
        <w:tc>
          <w:tcPr>
            <w:tcW w:w="1560" w:type="dxa"/>
          </w:tcPr>
          <w:p w14:paraId="751007D1" w14:textId="77777777" w:rsidR="00A37B07" w:rsidRPr="00A37B07" w:rsidRDefault="00A37B07">
            <w:r>
              <w:rPr>
                <w:color w:val="C00000"/>
                <w:sz w:val="17"/>
              </w:rPr>
              <w:t>450</w:t>
            </w:r>
          </w:p>
        </w:tc>
        <w:tc>
          <w:tcPr>
            <w:tcW w:w="1417" w:type="dxa"/>
          </w:tcPr>
          <w:p w14:paraId="0308D09E" w14:textId="77777777" w:rsidR="00A37B07" w:rsidRPr="00A37B07" w:rsidRDefault="00A37B07">
            <w:r>
              <w:rPr>
                <w:color w:val="C00000"/>
                <w:sz w:val="17"/>
              </w:rPr>
              <w:t>31%</w:t>
            </w:r>
          </w:p>
        </w:tc>
        <w:tc>
          <w:tcPr>
            <w:tcW w:w="992" w:type="dxa"/>
          </w:tcPr>
          <w:p w14:paraId="04380243" w14:textId="77777777" w:rsidR="00A37B07" w:rsidRPr="00A37B07" w:rsidRDefault="00A37B07">
            <w:r>
              <w:rPr>
                <w:color w:val="C00000"/>
                <w:sz w:val="17"/>
              </w:rPr>
              <w:t>5.5</w:t>
            </w:r>
          </w:p>
        </w:tc>
      </w:tr>
      <w:tr w:rsidR="00A37B07" w:rsidRPr="00A37B07" w14:paraId="20DDD150" w14:textId="77777777" w:rsidTr="0029077F">
        <w:trPr>
          <w:jc w:val="center"/>
        </w:trPr>
        <w:tc>
          <w:tcPr>
            <w:tcW w:w="2405" w:type="dxa"/>
          </w:tcPr>
          <w:p w14:paraId="73BB750B" w14:textId="77777777" w:rsidR="00A37B07" w:rsidRPr="00A37B07" w:rsidRDefault="00A37B07">
            <w:r>
              <w:rPr>
                <w:color w:val="C00000"/>
                <w:sz w:val="17"/>
              </w:rPr>
              <w:t>Gai Avenue</w:t>
            </w:r>
          </w:p>
        </w:tc>
        <w:tc>
          <w:tcPr>
            <w:tcW w:w="1559" w:type="dxa"/>
          </w:tcPr>
          <w:p w14:paraId="79861A60" w14:textId="77777777" w:rsidR="00A37B07" w:rsidRPr="00A37B07" w:rsidRDefault="00A37B07">
            <w:r>
              <w:rPr>
                <w:color w:val="C00000"/>
                <w:sz w:val="17"/>
              </w:rPr>
              <w:t>10</w:t>
            </w:r>
          </w:p>
        </w:tc>
        <w:tc>
          <w:tcPr>
            <w:tcW w:w="1560" w:type="dxa"/>
          </w:tcPr>
          <w:p w14:paraId="28AEBB74" w14:textId="77777777" w:rsidR="00A37B07" w:rsidRPr="00A37B07" w:rsidRDefault="00A37B07">
            <w:r>
              <w:rPr>
                <w:color w:val="C00000"/>
                <w:sz w:val="17"/>
              </w:rPr>
              <w:t>132</w:t>
            </w:r>
          </w:p>
        </w:tc>
        <w:tc>
          <w:tcPr>
            <w:tcW w:w="1417" w:type="dxa"/>
          </w:tcPr>
          <w:p w14:paraId="525A1E3E" w14:textId="77777777" w:rsidR="00A37B07" w:rsidRPr="00A37B07" w:rsidRDefault="00A37B07">
            <w:r>
              <w:rPr>
                <w:color w:val="C00000"/>
                <w:sz w:val="17"/>
              </w:rPr>
              <w:t>48%</w:t>
            </w:r>
          </w:p>
        </w:tc>
        <w:tc>
          <w:tcPr>
            <w:tcW w:w="992" w:type="dxa"/>
          </w:tcPr>
          <w:p w14:paraId="664706D7" w14:textId="77777777" w:rsidR="00A37B07" w:rsidRPr="00A37B07" w:rsidRDefault="00A37B07">
            <w:r>
              <w:rPr>
                <w:color w:val="C00000"/>
                <w:sz w:val="17"/>
              </w:rPr>
              <w:t>6.6</w:t>
            </w:r>
          </w:p>
        </w:tc>
      </w:tr>
      <w:tr w:rsidR="00A37B07" w:rsidRPr="00A37B07" w14:paraId="3F11CE2A" w14:textId="77777777" w:rsidTr="0029077F">
        <w:trPr>
          <w:jc w:val="center"/>
        </w:trPr>
        <w:tc>
          <w:tcPr>
            <w:tcW w:w="2405" w:type="dxa"/>
          </w:tcPr>
          <w:p w14:paraId="4DDE4989" w14:textId="77777777" w:rsidR="00A37B07" w:rsidRPr="00A37B07" w:rsidRDefault="00A37B07">
            <w:r>
              <w:rPr>
                <w:color w:val="C00000"/>
                <w:sz w:val="17"/>
              </w:rPr>
              <w:t>Garegin Nzhdeh</w:t>
            </w:r>
          </w:p>
        </w:tc>
        <w:tc>
          <w:tcPr>
            <w:tcW w:w="1559" w:type="dxa"/>
          </w:tcPr>
          <w:p w14:paraId="63B7E808" w14:textId="77777777" w:rsidR="00A37B07" w:rsidRPr="00A37B07" w:rsidRDefault="00A37B07">
            <w:r>
              <w:rPr>
                <w:color w:val="C00000"/>
                <w:sz w:val="17"/>
              </w:rPr>
              <w:t>31</w:t>
            </w:r>
          </w:p>
        </w:tc>
        <w:tc>
          <w:tcPr>
            <w:tcW w:w="1560" w:type="dxa"/>
          </w:tcPr>
          <w:p w14:paraId="214D5DE4" w14:textId="77777777" w:rsidR="00A37B07" w:rsidRPr="00A37B07" w:rsidRDefault="00A37B07">
            <w:r>
              <w:rPr>
                <w:color w:val="C00000"/>
                <w:sz w:val="17"/>
              </w:rPr>
              <w:t>451</w:t>
            </w:r>
          </w:p>
        </w:tc>
        <w:tc>
          <w:tcPr>
            <w:tcW w:w="1417" w:type="dxa"/>
          </w:tcPr>
          <w:p w14:paraId="3017A548" w14:textId="77777777" w:rsidR="00A37B07" w:rsidRPr="00A37B07" w:rsidRDefault="00A37B07">
            <w:r>
              <w:rPr>
                <w:color w:val="C00000"/>
                <w:sz w:val="17"/>
              </w:rPr>
              <w:t>24%</w:t>
            </w:r>
          </w:p>
        </w:tc>
        <w:tc>
          <w:tcPr>
            <w:tcW w:w="992" w:type="dxa"/>
          </w:tcPr>
          <w:p w14:paraId="162C9081" w14:textId="77777777" w:rsidR="00A37B07" w:rsidRPr="00A37B07" w:rsidRDefault="00A37B07">
            <w:r>
              <w:rPr>
                <w:color w:val="C00000"/>
                <w:sz w:val="17"/>
              </w:rPr>
              <w:t>5.3</w:t>
            </w:r>
          </w:p>
        </w:tc>
      </w:tr>
      <w:tr w:rsidR="00A37B07" w:rsidRPr="00A37B07" w14:paraId="3B877614" w14:textId="77777777" w:rsidTr="0029077F">
        <w:trPr>
          <w:jc w:val="center"/>
        </w:trPr>
        <w:tc>
          <w:tcPr>
            <w:tcW w:w="2405" w:type="dxa"/>
          </w:tcPr>
          <w:p w14:paraId="46B05411" w14:textId="77777777" w:rsidR="00A37B07" w:rsidRPr="00A37B07" w:rsidRDefault="00A37B07">
            <w:r>
              <w:rPr>
                <w:color w:val="C00000"/>
                <w:sz w:val="17"/>
              </w:rPr>
              <w:t>Shiraz / Hasratyan</w:t>
            </w:r>
          </w:p>
        </w:tc>
        <w:tc>
          <w:tcPr>
            <w:tcW w:w="1559" w:type="dxa"/>
          </w:tcPr>
          <w:p w14:paraId="7595FAA5" w14:textId="77777777" w:rsidR="00A37B07" w:rsidRPr="00A37B07" w:rsidRDefault="00A37B07">
            <w:r>
              <w:rPr>
                <w:color w:val="C00000"/>
                <w:sz w:val="17"/>
              </w:rPr>
              <w:t>34</w:t>
            </w:r>
          </w:p>
        </w:tc>
        <w:tc>
          <w:tcPr>
            <w:tcW w:w="1560" w:type="dxa"/>
          </w:tcPr>
          <w:p w14:paraId="15BD906B" w14:textId="77777777" w:rsidR="00A37B07" w:rsidRPr="00A37B07" w:rsidRDefault="00A37B07">
            <w:r>
              <w:rPr>
                <w:color w:val="C00000"/>
                <w:sz w:val="17"/>
              </w:rPr>
              <w:t>439</w:t>
            </w:r>
          </w:p>
        </w:tc>
        <w:tc>
          <w:tcPr>
            <w:tcW w:w="1417" w:type="dxa"/>
          </w:tcPr>
          <w:p w14:paraId="245A11BE" w14:textId="77777777" w:rsidR="00A37B07" w:rsidRPr="00A37B07" w:rsidRDefault="00A37B07">
            <w:r>
              <w:rPr>
                <w:color w:val="C00000"/>
                <w:sz w:val="17"/>
              </w:rPr>
              <w:t>15%</w:t>
            </w:r>
          </w:p>
        </w:tc>
        <w:tc>
          <w:tcPr>
            <w:tcW w:w="992" w:type="dxa"/>
          </w:tcPr>
          <w:p w14:paraId="2E677AB2" w14:textId="77777777" w:rsidR="00A37B07" w:rsidRPr="00A37B07" w:rsidRDefault="00A37B07">
            <w:r>
              <w:rPr>
                <w:color w:val="C00000"/>
                <w:sz w:val="17"/>
              </w:rPr>
              <w:t>3.7</w:t>
            </w:r>
          </w:p>
        </w:tc>
      </w:tr>
      <w:tr w:rsidR="00A37B07" w:rsidRPr="00A37B07" w14:paraId="7A9C4A12" w14:textId="77777777" w:rsidTr="0029077F">
        <w:trPr>
          <w:jc w:val="center"/>
        </w:trPr>
        <w:tc>
          <w:tcPr>
            <w:tcW w:w="2405" w:type="dxa"/>
          </w:tcPr>
          <w:p w14:paraId="52DABBE1" w14:textId="77777777" w:rsidR="00A37B07" w:rsidRPr="00A37B07" w:rsidRDefault="00A37B07">
            <w:r>
              <w:rPr>
                <w:color w:val="C00000"/>
                <w:sz w:val="17"/>
              </w:rPr>
              <w:t>Malatia-Sebastia</w:t>
            </w:r>
          </w:p>
        </w:tc>
        <w:tc>
          <w:tcPr>
            <w:tcW w:w="1559" w:type="dxa"/>
          </w:tcPr>
          <w:p w14:paraId="2C668FF0" w14:textId="77777777" w:rsidR="00A37B07" w:rsidRPr="00A37B07" w:rsidRDefault="00A37B07">
            <w:r>
              <w:rPr>
                <w:color w:val="C00000"/>
                <w:sz w:val="17"/>
              </w:rPr>
              <w:t>22</w:t>
            </w:r>
          </w:p>
        </w:tc>
        <w:tc>
          <w:tcPr>
            <w:tcW w:w="1560" w:type="dxa"/>
          </w:tcPr>
          <w:p w14:paraId="75ACC4EC" w14:textId="77777777" w:rsidR="00A37B07" w:rsidRPr="00A37B07" w:rsidRDefault="00A37B07">
            <w:r>
              <w:rPr>
                <w:color w:val="C00000"/>
                <w:sz w:val="17"/>
              </w:rPr>
              <w:t>872</w:t>
            </w:r>
          </w:p>
        </w:tc>
        <w:tc>
          <w:tcPr>
            <w:tcW w:w="1417" w:type="dxa"/>
          </w:tcPr>
          <w:p w14:paraId="000B90AB" w14:textId="77777777" w:rsidR="00A37B07" w:rsidRPr="00A37B07" w:rsidRDefault="00A37B07">
            <w:r>
              <w:rPr>
                <w:color w:val="C00000"/>
                <w:sz w:val="17"/>
              </w:rPr>
              <w:t>14%</w:t>
            </w:r>
          </w:p>
        </w:tc>
        <w:tc>
          <w:tcPr>
            <w:tcW w:w="992" w:type="dxa"/>
          </w:tcPr>
          <w:p w14:paraId="56B99835" w14:textId="77777777" w:rsidR="00A37B07" w:rsidRPr="00A37B07" w:rsidRDefault="00A37B07">
            <w:r>
              <w:rPr>
                <w:color w:val="C00000"/>
                <w:sz w:val="17"/>
              </w:rPr>
              <w:t>3.5</w:t>
            </w:r>
          </w:p>
        </w:tc>
      </w:tr>
      <w:tr w:rsidR="00A37B07" w:rsidRPr="00A37B07" w14:paraId="75661460" w14:textId="77777777" w:rsidTr="0029077F">
        <w:trPr>
          <w:jc w:val="center"/>
        </w:trPr>
        <w:tc>
          <w:tcPr>
            <w:tcW w:w="2405" w:type="dxa"/>
          </w:tcPr>
          <w:p w14:paraId="291109EA" w14:textId="77777777" w:rsidR="00A37B07" w:rsidRPr="00A37B07" w:rsidRDefault="00A37B07">
            <w:r>
              <w:rPr>
                <w:color w:val="C00000"/>
                <w:sz w:val="17"/>
              </w:rPr>
              <w:t>All six areas</w:t>
            </w:r>
          </w:p>
        </w:tc>
        <w:tc>
          <w:tcPr>
            <w:tcW w:w="1559" w:type="dxa"/>
          </w:tcPr>
          <w:p w14:paraId="0DB62343" w14:textId="77777777" w:rsidR="00A37B07" w:rsidRPr="00A37B07" w:rsidRDefault="00A37B07">
            <w:r>
              <w:rPr>
                <w:color w:val="C00000"/>
                <w:sz w:val="17"/>
              </w:rPr>
              <w:t>203</w:t>
            </w:r>
          </w:p>
        </w:tc>
        <w:tc>
          <w:tcPr>
            <w:tcW w:w="1560" w:type="dxa"/>
          </w:tcPr>
          <w:p w14:paraId="1F737F3C" w14:textId="77777777" w:rsidR="00A37B07" w:rsidRPr="00A37B07" w:rsidRDefault="00A37B07">
            <w:r>
              <w:rPr>
                <w:color w:val="C00000"/>
                <w:sz w:val="17"/>
              </w:rPr>
              <w:t>2,878</w:t>
            </w:r>
          </w:p>
        </w:tc>
        <w:tc>
          <w:tcPr>
            <w:tcW w:w="1417" w:type="dxa"/>
          </w:tcPr>
          <w:p w14:paraId="2CE4D59F" w14:textId="77777777" w:rsidR="00A37B07" w:rsidRPr="00A37B07" w:rsidRDefault="00A37B07">
            <w:r>
              <w:rPr>
                <w:color w:val="C00000"/>
                <w:sz w:val="17"/>
              </w:rPr>
              <w:t>26%</w:t>
            </w:r>
          </w:p>
        </w:tc>
        <w:tc>
          <w:tcPr>
            <w:tcW w:w="992" w:type="dxa"/>
          </w:tcPr>
          <w:p w14:paraId="61E410C6" w14:textId="77777777" w:rsidR="00A37B07" w:rsidRPr="00A37B07" w:rsidRDefault="00A37B07">
            <w:r>
              <w:rPr>
                <w:color w:val="C00000"/>
                <w:sz w:val="17"/>
              </w:rPr>
              <w:t>5.0</w:t>
            </w:r>
          </w:p>
        </w:tc>
      </w:tr>
    </w:tbl>
    <w:p w14:paraId="719FDBAE" w14:textId="36BA10B6" w:rsidR="007E551E" w:rsidRPr="00A37B07" w:rsidRDefault="00D52850" w:rsidP="00F56DF5">
      <w:r>
        <w:rPr>
          <w:color w:val="C00000"/>
        </w:rPr>
        <w:t xml:space="preserve">How occupancy is measured. Occupancy is the share of spaces in use: the average number of vehicles parked on a stretch of kerb during an hour, divided by the number of spaces on it. The hourly rounds record which vehicles were present, not how long within the hour each one stood there, so the time is estimated: a vehicle counts for half an hour in the hour it is first seen and half an hour in the hour it is last seen, and for a full hour in every hour between. A vehicle already present at the first round (07:00) or still present at the last counts the full hour, because it arrived before or left after the survey window. Each area is reported at its busiest hour. In Kentron, for example, an average of 302 vehicles were parked on the 534 surveyed spaces during the 12:00 hour: 302 / 534 = 57%. Every area percentage in this chapter is calculated this way. The same calculation for a single zone uses that zone's own busiest hour, which </w:t>
      </w:r>
      <w:r>
        <w:rPr>
          <w:color w:val="C00000"/>
        </w:rPr>
        <w:lastRenderedPageBreak/>
        <w:t>shows which stretches of kerb are saturated; because those hours differ from zone to zone, zone figures cannot be added up into an area figure.</w:t>
      </w:r>
    </w:p>
    <w:p w14:paraId="5A7FBAA8" w14:textId="77777777" w:rsidR="007E551E" w:rsidRPr="00A37B07" w:rsidRDefault="00D52850" w:rsidP="00F56DF5">
      <w:r>
        <w:rPr>
          <w:color w:val="C00000"/>
        </w:rPr>
        <w:t>A zone can still read above 100%. This is a result of the calculation, not of vehicles parked beyond the kerb. The method credits every vehicle with half an hour in the hour it arrives and the hour it leaves; where several vehicles come and go through the same small zone within one hour, each stayed less than that, so their credited time adds up to more than the zone's spaces could hold at one moment. 44 of the 203 zones read above 100% at their busiest hour, and 43 of them have ten spaces or fewer. No area as a whole does: the highest is Gai Avenue at 68%.</w:t>
      </w:r>
    </w:p>
    <w:p w14:paraId="63D43F87" w14:textId="77777777" w:rsidR="007E551E" w:rsidRPr="00F56DF5" w:rsidRDefault="00D52850" w:rsidP="00F56DF5">
      <w:pPr>
        <w:pStyle w:val="Heading2"/>
      </w:pPr>
      <w:bookmarkStart w:id="72" w:name="_Toc242964062"/>
      <w:r w:rsidRPr="00A37B07">
        <w:t>Where and When the Surveys Were Conducted</w:t>
      </w:r>
      <w:bookmarkEnd w:id="72"/>
    </w:p>
    <w:p w14:paraId="60961062" w14:textId="78ED607A" w:rsidR="007E551E" w:rsidRPr="00A37B07" w:rsidRDefault="00D52850" w:rsidP="00F56DF5">
      <w:r w:rsidRPr="00A37B07">
        <w:t xml:space="preserve">Six areas were surveyed rather than the full </w:t>
      </w:r>
      <w:r w:rsidR="00A37B07" w:rsidRPr="00A37B07">
        <w:t>length</w:t>
      </w:r>
      <w:r w:rsidRPr="00A37B07">
        <w:t xml:space="preserve"> of </w:t>
      </w:r>
      <w:r w:rsidR="00A37B07" w:rsidRPr="00A37B07">
        <w:t xml:space="preserve">the </w:t>
      </w:r>
      <w:r w:rsidRPr="00A37B07">
        <w:t>corridor</w:t>
      </w:r>
      <w:r w:rsidR="00A37B07" w:rsidRPr="00A37B07">
        <w:t>s</w:t>
      </w:r>
      <w:r w:rsidRPr="00A37B07">
        <w:t>. They were chosen to span the corridors' sensitivity range: a dense commercial core under paid regulation (Kentron), the city's largest Zone B concentration (Komitas Avenue), a retail-anchored destination (Gai Avenue</w:t>
      </w:r>
      <w:r w:rsidR="00A37B07" w:rsidRPr="00A37B07"/>
      <w:r w:rsidRPr="00A37B07">
        <w:t xml:space="preserve">), a mixed residential and commercial </w:t>
      </w:r>
      <w:r w:rsidR="00A37B07" w:rsidRPr="00A37B07">
        <w:t>location</w:t>
      </w:r>
      <w:r w:rsidRPr="00A37B07">
        <w:t xml:space="preserve"> (Garegin Nzhdeh), and two outer residential areas (Shiraz/Hasratyan and Malatia-Sebastia). Between them</w:t>
      </w:r>
      <w:r w:rsidR="00A37B07" w:rsidRPr="00A37B07">
        <w:t>,</w:t>
      </w:r>
      <w:r w:rsidRPr="00A37B07">
        <w:t xml:space="preserve"> they cover the full range of regulatory status, land use</w:t>
      </w:r>
      <w:r w:rsidR="00A37B07" w:rsidRPr="00A37B07">
        <w:t>,</w:t>
      </w:r>
      <w:r w:rsidRPr="00A37B07">
        <w:t xml:space="preserve"> and kerb pressure found along the corridors, which is what the displacement assessment requires.</w:t>
      </w:r>
    </w:p>
    <w:p w14:paraId="07B4E9CB" w14:textId="77777777" w:rsidR="007E551E" w:rsidRPr="00A37B07" w:rsidRDefault="00D52850" w:rsidP="00F56DF5">
      <w:pPr>
        <w:jc w:val="center"/>
      </w:pPr>
      <w:r>
        <w:rPr>
          <w:noProof/>
        </w:rPr>
        <w:drawing>
          <wp:inline distT="0" distB="0" distL="0" distR="0" wp14:anchorId="2D93CF87" wp14:editId="1A8D4988">
            <wp:extent cx="5760720" cy="3600450"/>
            <wp:effectExtent l="0" t="0" r="0" b="0"/>
            <wp:docPr id="1971934190" name="Picture 197193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jpg"/>
                    <pic:cNvPicPr/>
                  </pic:nvPicPr>
                  <pic:blipFill>
                    <a:blip r:embed="rId30"/>
                    <a:stretch>
                      <a:fillRect/>
                    </a:stretch>
                  </pic:blipFill>
                  <pic:spPr>
                    <a:xfrm>
                      <a:off x="0" y="0"/>
                      <a:ext cx="5760720" cy="3600450"/>
                    </a:xfrm>
                    <a:prstGeom prst="rect">
                      <a:avLst/>
                    </a:prstGeom>
                  </pic:spPr>
                </pic:pic>
              </a:graphicData>
            </a:graphic>
          </wp:inline>
        </w:drawing>
      </w:r>
    </w:p>
    <w:p w14:paraId="4279D7C7" w14:textId="428851CA" w:rsidR="007E551E" w:rsidRPr="00A37B07" w:rsidRDefault="00D52850" w:rsidP="00F56DF5">
      <w:pPr>
        <w:pStyle w:val="Caption"/>
      </w:pPr>
      <w:bookmarkStart w:id="73" w:name="_Toc242964083"/>
      <w:r>
        <w:t xml:space="preserve">Figure </w:t>
      </w:r>
      <w:r>
        <w:fldChar w:fldCharType="begin"/>
      </w:r>
      <w:r>
        <w:instrText xml:space="preserve"> SEQ Figure \* ARABIC </w:instrText>
      </w:r>
      <w:r>
        <w:fldChar w:fldCharType="separate"/>
      </w:r>
      <w:r w:rsidR="00A635E3">
        <w:rPr>
          <w:noProof/>
        </w:rPr>
        <w:t>14</w:t>
      </w:r>
      <w:r>
        <w:fldChar w:fldCharType="end"/>
      </w:r>
      <w:r>
        <w:t xml:space="preserve"> - Location of the six field survey areas</w:t>
      </w:r>
      <w:bookmarkEnd w:id="73"/>
    </w:p>
    <w:p w14:paraId="77FF607B" w14:textId="49F4EFDD" w:rsidR="007E551E" w:rsidRDefault="00D52850" w:rsidP="00F56DF5">
      <w:r w:rsidRPr="00A37B07">
        <w:t xml:space="preserve">The areas were surveyed on four separate ordinary working days between 29 May and 3 June 2026, with no weekend or public holiday. </w:t>
      </w:r>
    </w:p>
    <w:p w14:paraId="24F2981A" w14:textId="77777777" w:rsidR="00D92DB3" w:rsidRDefault="00D92DB3" w:rsidP="00F56DF5"/>
    <w:p w14:paraId="3B29667A" w14:textId="77777777" w:rsidR="00D92DB3" w:rsidRPr="00A37B07" w:rsidRDefault="00D92DB3" w:rsidP="00F56DF5"/>
    <w:p w14:paraId="1B254992" w14:textId="347FFF63" w:rsidR="007E551E" w:rsidRPr="00A37B07" w:rsidRDefault="00D52850" w:rsidP="00F56DF5">
      <w:pPr>
        <w:pStyle w:val="Caption"/>
      </w:pPr>
      <w:bookmarkStart w:id="74" w:name="_Toc242964100"/>
      <w:r w:rsidRPr="00A37B07">
        <w:t xml:space="preserve">Table </w:t>
      </w:r>
      <w:r w:rsidRPr="00A37B07">
        <w:fldChar w:fldCharType="begin"/>
      </w:r>
      <w:r w:rsidRPr="00A37B07">
        <w:instrText xml:space="preserve"> SEQ Table \* ARABIC </w:instrText>
      </w:r>
      <w:r w:rsidRPr="00A37B07">
        <w:fldChar w:fldCharType="separate"/>
      </w:r>
      <w:r w:rsidR="00A635E3">
        <w:rPr>
          <w:noProof/>
        </w:rPr>
        <w:t>9</w:t>
      </w:r>
      <w:r w:rsidRPr="00A37B07">
        <w:fldChar w:fldCharType="end"/>
      </w:r>
      <w:r w:rsidRPr="00A37B07">
        <w:t xml:space="preserve"> - Field occupancy survey: areas, dates and footprint</w:t>
      </w:r>
      <w:bookmarkEnd w:id="74"/>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992"/>
      </w:tblGrid>
      <w:tr w:rsidR="00A37B07" w:rsidRPr="00A37B07" w14:paraId="327B05BC" w14:textId="77777777" w:rsidTr="0029077F">
        <w:trPr>
          <w:jc w:val="center"/>
        </w:trPr>
        <w:tc>
          <w:tcPr>
            <w:tcW w:w="2405" w:type="dxa"/>
          </w:tcPr>
          <w:p w14:paraId="00841553" w14:textId="77777777" w:rsidR="00A37B07" w:rsidRPr="00A37B07" w:rsidRDefault="00A37B07" w:rsidP="00A37B07">
            <w:pPr>
              <w:jc w:val="center"/>
            </w:pPr>
            <w:r w:rsidRPr="00A37B07">
              <w:rPr>
                <w:b/>
                <w:sz w:val="17"/>
              </w:rPr>
              <w:t>Area</w:t>
            </w:r>
          </w:p>
        </w:tc>
        <w:tc>
          <w:tcPr>
            <w:tcW w:w="1559" w:type="dxa"/>
          </w:tcPr>
          <w:p w14:paraId="6632B5DD" w14:textId="77777777" w:rsidR="00A37B07" w:rsidRPr="00A37B07" w:rsidRDefault="00A37B07" w:rsidP="00A37B07">
            <w:pPr>
              <w:jc w:val="center"/>
            </w:pPr>
            <w:r w:rsidRPr="00A37B07">
              <w:rPr>
                <w:b/>
                <w:sz w:val="17"/>
              </w:rPr>
              <w:t>Survey date</w:t>
            </w:r>
          </w:p>
        </w:tc>
        <w:tc>
          <w:tcPr>
            <w:tcW w:w="1560" w:type="dxa"/>
          </w:tcPr>
          <w:p w14:paraId="4277DFA3" w14:textId="77777777" w:rsidR="00A37B07" w:rsidRPr="00A37B07" w:rsidRDefault="00A37B07" w:rsidP="00A37B07">
            <w:pPr>
              <w:jc w:val="center"/>
            </w:pPr>
            <w:r w:rsidRPr="00A37B07">
              <w:rPr>
                <w:b/>
                <w:sz w:val="17"/>
              </w:rPr>
              <w:t>Day</w:t>
            </w:r>
          </w:p>
        </w:tc>
        <w:tc>
          <w:tcPr>
            <w:tcW w:w="1417" w:type="dxa"/>
          </w:tcPr>
          <w:p w14:paraId="47D32AB8" w14:textId="77777777" w:rsidR="00A37B07" w:rsidRPr="00A37B07" w:rsidRDefault="00A37B07" w:rsidP="00A37B07">
            <w:pPr>
              <w:jc w:val="center"/>
            </w:pPr>
            <w:r w:rsidRPr="00A37B07">
              <w:rPr>
                <w:b/>
                <w:sz w:val="17"/>
              </w:rPr>
              <w:t>Formal spaces</w:t>
            </w:r>
          </w:p>
        </w:tc>
        <w:tc>
          <w:tcPr>
            <w:tcW w:w="992" w:type="dxa"/>
          </w:tcPr>
          <w:p w14:paraId="0B1AAC83" w14:textId="77777777" w:rsidR="00A37B07" w:rsidRPr="00A37B07" w:rsidRDefault="00A37B07" w:rsidP="00A37B07">
            <w:pPr>
              <w:jc w:val="center"/>
            </w:pPr>
            <w:r w:rsidRPr="00A37B07">
              <w:rPr>
                <w:b/>
                <w:sz w:val="17"/>
              </w:rPr>
              <w:t>Corridor</w:t>
            </w:r>
          </w:p>
        </w:tc>
      </w:tr>
      <w:tr w:rsidR="00A37B07" w:rsidRPr="00A37B07" w14:paraId="3497C3A8" w14:textId="77777777" w:rsidTr="0029077F">
        <w:trPr>
          <w:jc w:val="center"/>
        </w:trPr>
        <w:tc>
          <w:tcPr>
            <w:tcW w:w="2405" w:type="dxa"/>
          </w:tcPr>
          <w:p w14:paraId="0255E873" w14:textId="4B5E7E4F" w:rsidR="00A37B07" w:rsidRPr="00A37B07" w:rsidRDefault="00A37B07">
            <w:r w:rsidRPr="00A37B07">
              <w:rPr>
                <w:sz w:val="17"/>
              </w:rPr>
              <w:t>Kentron</w:t>
            </w:r>
          </w:p>
        </w:tc>
        <w:tc>
          <w:tcPr>
            <w:tcW w:w="1559" w:type="dxa"/>
          </w:tcPr>
          <w:p w14:paraId="34C34724" w14:textId="77777777" w:rsidR="00A37B07" w:rsidRPr="00A37B07" w:rsidRDefault="00A37B07">
            <w:r w:rsidRPr="00A37B07">
              <w:rPr>
                <w:sz w:val="17"/>
              </w:rPr>
              <w:t>3 June 2026</w:t>
            </w:r>
          </w:p>
        </w:tc>
        <w:tc>
          <w:tcPr>
            <w:tcW w:w="1560" w:type="dxa"/>
          </w:tcPr>
          <w:p w14:paraId="428CEEDF" w14:textId="77777777" w:rsidR="00A37B07" w:rsidRPr="00A37B07" w:rsidRDefault="00A37B07">
            <w:r w:rsidRPr="00A37B07">
              <w:rPr>
                <w:sz w:val="17"/>
              </w:rPr>
              <w:t>Wednesday</w:t>
            </w:r>
          </w:p>
        </w:tc>
        <w:tc>
          <w:tcPr>
            <w:tcW w:w="1417" w:type="dxa"/>
          </w:tcPr>
          <w:p w14:paraId="1B32E86D" w14:textId="77777777" w:rsidR="00A37B07" w:rsidRPr="00A37B07" w:rsidRDefault="00A37B07">
            <w:r>
              <w:rPr>
                <w:color w:val="C00000"/>
                <w:sz w:val="17"/>
              </w:rPr>
              <w:t>534</w:t>
            </w:r>
          </w:p>
        </w:tc>
        <w:tc>
          <w:tcPr>
            <w:tcW w:w="992" w:type="dxa"/>
          </w:tcPr>
          <w:p w14:paraId="0B0B6E99" w14:textId="77777777" w:rsidR="00A37B07" w:rsidRPr="00A37B07" w:rsidRDefault="00A37B07">
            <w:r w:rsidRPr="00A37B07">
              <w:rPr>
                <w:sz w:val="17"/>
              </w:rPr>
              <w:t>1</w:t>
            </w:r>
          </w:p>
        </w:tc>
      </w:tr>
      <w:tr w:rsidR="00A37B07" w:rsidRPr="00A37B07" w14:paraId="3D39CD03" w14:textId="77777777" w:rsidTr="0029077F">
        <w:trPr>
          <w:jc w:val="center"/>
        </w:trPr>
        <w:tc>
          <w:tcPr>
            <w:tcW w:w="2405" w:type="dxa"/>
          </w:tcPr>
          <w:p w14:paraId="711E34B6" w14:textId="77777777" w:rsidR="00A37B07" w:rsidRPr="00A37B07" w:rsidRDefault="00A37B07">
            <w:r w:rsidRPr="00A37B07">
              <w:rPr>
                <w:sz w:val="17"/>
              </w:rPr>
              <w:t>Komitas Avenue</w:t>
            </w:r>
          </w:p>
        </w:tc>
        <w:tc>
          <w:tcPr>
            <w:tcW w:w="1559" w:type="dxa"/>
          </w:tcPr>
          <w:p w14:paraId="2ED918DD" w14:textId="77777777" w:rsidR="00A37B07" w:rsidRPr="00A37B07" w:rsidRDefault="00A37B07">
            <w:r w:rsidRPr="00A37B07">
              <w:rPr>
                <w:sz w:val="17"/>
              </w:rPr>
              <w:t>29 May 2026</w:t>
            </w:r>
          </w:p>
        </w:tc>
        <w:tc>
          <w:tcPr>
            <w:tcW w:w="1560" w:type="dxa"/>
          </w:tcPr>
          <w:p w14:paraId="599B9BBE" w14:textId="77777777" w:rsidR="00A37B07" w:rsidRPr="00A37B07" w:rsidRDefault="00A37B07">
            <w:r w:rsidRPr="00A37B07">
              <w:rPr>
                <w:sz w:val="17"/>
              </w:rPr>
              <w:t>Friday</w:t>
            </w:r>
          </w:p>
        </w:tc>
        <w:tc>
          <w:tcPr>
            <w:tcW w:w="1417" w:type="dxa"/>
          </w:tcPr>
          <w:p w14:paraId="611B7512" w14:textId="77777777" w:rsidR="00A37B07" w:rsidRPr="00A37B07" w:rsidRDefault="00A37B07">
            <w:r w:rsidRPr="00A37B07">
              <w:rPr>
                <w:sz w:val="17"/>
              </w:rPr>
              <w:t>450</w:t>
            </w:r>
          </w:p>
        </w:tc>
        <w:tc>
          <w:tcPr>
            <w:tcW w:w="992" w:type="dxa"/>
          </w:tcPr>
          <w:p w14:paraId="75672474" w14:textId="77777777" w:rsidR="00A37B07" w:rsidRPr="00A37B07" w:rsidRDefault="00A37B07">
            <w:r w:rsidRPr="00A37B07">
              <w:rPr>
                <w:sz w:val="17"/>
              </w:rPr>
              <w:t>2</w:t>
            </w:r>
          </w:p>
        </w:tc>
      </w:tr>
      <w:tr w:rsidR="00A37B07" w:rsidRPr="00A37B07" w14:paraId="6D7AC2C8" w14:textId="77777777" w:rsidTr="0029077F">
        <w:trPr>
          <w:jc w:val="center"/>
        </w:trPr>
        <w:tc>
          <w:tcPr>
            <w:tcW w:w="2405" w:type="dxa"/>
          </w:tcPr>
          <w:p w14:paraId="25B51183" w14:textId="77777777" w:rsidR="00A37B07" w:rsidRPr="00A37B07" w:rsidRDefault="00A37B07">
            <w:r w:rsidRPr="00C746CC">
              <w:rPr>
                <w:sz w:val="17"/>
              </w:rPr>
              <w:t>Gai Avenue</w:t>
            </w:r>
          </w:p>
        </w:tc>
        <w:tc>
          <w:tcPr>
            <w:tcW w:w="1559" w:type="dxa"/>
          </w:tcPr>
          <w:p w14:paraId="2E6D84B1" w14:textId="77777777" w:rsidR="00A37B07" w:rsidRPr="00A37B07" w:rsidRDefault="00A37B07">
            <w:r w:rsidRPr="00A37B07">
              <w:rPr>
                <w:sz w:val="17"/>
              </w:rPr>
              <w:t>2 June 2026</w:t>
            </w:r>
          </w:p>
        </w:tc>
        <w:tc>
          <w:tcPr>
            <w:tcW w:w="1560" w:type="dxa"/>
          </w:tcPr>
          <w:p w14:paraId="3A883352" w14:textId="77777777" w:rsidR="00A37B07" w:rsidRPr="00A37B07" w:rsidRDefault="00A37B07">
            <w:r w:rsidRPr="00A37B07">
              <w:rPr>
                <w:sz w:val="17"/>
              </w:rPr>
              <w:t>Tuesday</w:t>
            </w:r>
          </w:p>
        </w:tc>
        <w:tc>
          <w:tcPr>
            <w:tcW w:w="1417" w:type="dxa"/>
          </w:tcPr>
          <w:p w14:paraId="61ADC77D" w14:textId="77777777" w:rsidR="00A37B07" w:rsidRPr="00A37B07" w:rsidRDefault="00A37B07">
            <w:r w:rsidRPr="00A37B07">
              <w:rPr>
                <w:sz w:val="17"/>
              </w:rPr>
              <w:t>132</w:t>
            </w:r>
          </w:p>
        </w:tc>
        <w:tc>
          <w:tcPr>
            <w:tcW w:w="992" w:type="dxa"/>
          </w:tcPr>
          <w:p w14:paraId="62CB0077" w14:textId="77777777" w:rsidR="00A37B07" w:rsidRPr="00A37B07" w:rsidRDefault="00A37B07">
            <w:r w:rsidRPr="00A37B07">
              <w:rPr>
                <w:sz w:val="17"/>
              </w:rPr>
              <w:t>2</w:t>
            </w:r>
          </w:p>
        </w:tc>
      </w:tr>
      <w:tr w:rsidR="00A37B07" w:rsidRPr="00A37B07" w14:paraId="198F5291" w14:textId="77777777" w:rsidTr="0029077F">
        <w:trPr>
          <w:jc w:val="center"/>
        </w:trPr>
        <w:tc>
          <w:tcPr>
            <w:tcW w:w="2405" w:type="dxa"/>
          </w:tcPr>
          <w:p w14:paraId="78B3BC1B" w14:textId="77777777" w:rsidR="00A37B07" w:rsidRPr="00A37B07" w:rsidRDefault="00A37B07">
            <w:r w:rsidRPr="00A37B07">
              <w:rPr>
                <w:sz w:val="17"/>
              </w:rPr>
              <w:lastRenderedPageBreak/>
              <w:t>Garegin Nzhdeh</w:t>
            </w:r>
          </w:p>
        </w:tc>
        <w:tc>
          <w:tcPr>
            <w:tcW w:w="1559" w:type="dxa"/>
          </w:tcPr>
          <w:p w14:paraId="2244540B" w14:textId="77777777" w:rsidR="00A37B07" w:rsidRPr="00A37B07" w:rsidRDefault="00A37B07">
            <w:r w:rsidRPr="00A37B07">
              <w:rPr>
                <w:sz w:val="17"/>
              </w:rPr>
              <w:t>2 June 2026</w:t>
            </w:r>
          </w:p>
        </w:tc>
        <w:tc>
          <w:tcPr>
            <w:tcW w:w="1560" w:type="dxa"/>
          </w:tcPr>
          <w:p w14:paraId="3258E3C4" w14:textId="77777777" w:rsidR="00A37B07" w:rsidRPr="00A37B07" w:rsidRDefault="00A37B07">
            <w:r w:rsidRPr="00A37B07">
              <w:rPr>
                <w:sz w:val="17"/>
              </w:rPr>
              <w:t>Tuesday</w:t>
            </w:r>
          </w:p>
        </w:tc>
        <w:tc>
          <w:tcPr>
            <w:tcW w:w="1417" w:type="dxa"/>
          </w:tcPr>
          <w:p w14:paraId="0AB56800" w14:textId="77777777" w:rsidR="00A37B07" w:rsidRPr="00A37B07" w:rsidRDefault="00A37B07">
            <w:r w:rsidRPr="00A37B07">
              <w:rPr>
                <w:sz w:val="17"/>
              </w:rPr>
              <w:t>451</w:t>
            </w:r>
          </w:p>
        </w:tc>
        <w:tc>
          <w:tcPr>
            <w:tcW w:w="992" w:type="dxa"/>
          </w:tcPr>
          <w:p w14:paraId="6C63787A" w14:textId="77777777" w:rsidR="00A37B07" w:rsidRPr="00A37B07" w:rsidRDefault="00A37B07">
            <w:r w:rsidRPr="00A37B07">
              <w:rPr>
                <w:sz w:val="17"/>
              </w:rPr>
              <w:t>1</w:t>
            </w:r>
          </w:p>
        </w:tc>
      </w:tr>
      <w:tr w:rsidR="00A37B07" w:rsidRPr="00A37B07" w14:paraId="2A5F4B56" w14:textId="77777777" w:rsidTr="0029077F">
        <w:trPr>
          <w:jc w:val="center"/>
        </w:trPr>
        <w:tc>
          <w:tcPr>
            <w:tcW w:w="2405" w:type="dxa"/>
          </w:tcPr>
          <w:p w14:paraId="291F0630" w14:textId="77777777" w:rsidR="00A37B07" w:rsidRPr="00A37B07" w:rsidRDefault="00A37B07">
            <w:r w:rsidRPr="00A37B07">
              <w:rPr>
                <w:sz w:val="17"/>
              </w:rPr>
              <w:t>Shiraz / Hasratyan</w:t>
            </w:r>
          </w:p>
        </w:tc>
        <w:tc>
          <w:tcPr>
            <w:tcW w:w="1559" w:type="dxa"/>
          </w:tcPr>
          <w:p w14:paraId="263D2C9E" w14:textId="77777777" w:rsidR="00A37B07" w:rsidRPr="00A37B07" w:rsidRDefault="00A37B07">
            <w:r w:rsidRPr="00A37B07">
              <w:rPr>
                <w:sz w:val="17"/>
              </w:rPr>
              <w:t>1 June 2026</w:t>
            </w:r>
          </w:p>
        </w:tc>
        <w:tc>
          <w:tcPr>
            <w:tcW w:w="1560" w:type="dxa"/>
          </w:tcPr>
          <w:p w14:paraId="13E56053" w14:textId="77777777" w:rsidR="00A37B07" w:rsidRPr="00A37B07" w:rsidRDefault="00A37B07">
            <w:r w:rsidRPr="00A37B07">
              <w:rPr>
                <w:sz w:val="17"/>
              </w:rPr>
              <w:t>Monday</w:t>
            </w:r>
          </w:p>
        </w:tc>
        <w:tc>
          <w:tcPr>
            <w:tcW w:w="1417" w:type="dxa"/>
          </w:tcPr>
          <w:p w14:paraId="0E8D754E" w14:textId="77777777" w:rsidR="00A37B07" w:rsidRPr="00A37B07" w:rsidRDefault="00A37B07">
            <w:r w:rsidRPr="00A37B07">
              <w:rPr>
                <w:sz w:val="17"/>
              </w:rPr>
              <w:t>439</w:t>
            </w:r>
          </w:p>
        </w:tc>
        <w:tc>
          <w:tcPr>
            <w:tcW w:w="992" w:type="dxa"/>
          </w:tcPr>
          <w:p w14:paraId="63D9F48B" w14:textId="77777777" w:rsidR="00A37B07" w:rsidRPr="00A37B07" w:rsidRDefault="00A37B07">
            <w:r w:rsidRPr="00A37B07">
              <w:rPr>
                <w:sz w:val="17"/>
              </w:rPr>
              <w:t>2</w:t>
            </w:r>
          </w:p>
        </w:tc>
      </w:tr>
      <w:tr w:rsidR="00A37B07" w:rsidRPr="00A37B07" w14:paraId="24D9E0BC" w14:textId="77777777" w:rsidTr="0029077F">
        <w:trPr>
          <w:jc w:val="center"/>
        </w:trPr>
        <w:tc>
          <w:tcPr>
            <w:tcW w:w="2405" w:type="dxa"/>
          </w:tcPr>
          <w:p w14:paraId="56C9A139" w14:textId="77777777" w:rsidR="00A37B07" w:rsidRPr="00A37B07" w:rsidRDefault="00A37B07">
            <w:r w:rsidRPr="00A37B07">
              <w:rPr>
                <w:sz w:val="17"/>
              </w:rPr>
              <w:t>Malatia-Sebastia</w:t>
            </w:r>
          </w:p>
        </w:tc>
        <w:tc>
          <w:tcPr>
            <w:tcW w:w="1559" w:type="dxa"/>
          </w:tcPr>
          <w:p w14:paraId="103AFE3F" w14:textId="77777777" w:rsidR="00A37B07" w:rsidRPr="00A37B07" w:rsidRDefault="00A37B07">
            <w:r w:rsidRPr="00A37B07">
              <w:rPr>
                <w:sz w:val="17"/>
              </w:rPr>
              <w:t>3 June 2026</w:t>
            </w:r>
          </w:p>
        </w:tc>
        <w:tc>
          <w:tcPr>
            <w:tcW w:w="1560" w:type="dxa"/>
          </w:tcPr>
          <w:p w14:paraId="42387800" w14:textId="77777777" w:rsidR="00A37B07" w:rsidRPr="00A37B07" w:rsidRDefault="00A37B07">
            <w:r w:rsidRPr="00A37B07">
              <w:rPr>
                <w:sz w:val="17"/>
              </w:rPr>
              <w:t>Wednesday</w:t>
            </w:r>
          </w:p>
        </w:tc>
        <w:tc>
          <w:tcPr>
            <w:tcW w:w="1417" w:type="dxa"/>
          </w:tcPr>
          <w:p w14:paraId="1347FC53" w14:textId="77777777" w:rsidR="00A37B07" w:rsidRPr="00A37B07" w:rsidRDefault="00A37B07">
            <w:r w:rsidRPr="00A37B07">
              <w:rPr>
                <w:sz w:val="17"/>
              </w:rPr>
              <w:t>872</w:t>
            </w:r>
          </w:p>
        </w:tc>
        <w:tc>
          <w:tcPr>
            <w:tcW w:w="992" w:type="dxa"/>
          </w:tcPr>
          <w:p w14:paraId="4BA7ACC8" w14:textId="77777777" w:rsidR="00A37B07" w:rsidRPr="00A37B07" w:rsidRDefault="00A37B07">
            <w:r w:rsidRPr="00A37B07">
              <w:rPr>
                <w:sz w:val="17"/>
              </w:rPr>
              <w:t>2</w:t>
            </w:r>
          </w:p>
        </w:tc>
      </w:tr>
      <w:tr w:rsidR="00A37B07" w:rsidRPr="00A37B07" w14:paraId="558F5281" w14:textId="77777777" w:rsidTr="0029077F">
        <w:trPr>
          <w:jc w:val="center"/>
        </w:trPr>
        <w:tc>
          <w:tcPr>
            <w:tcW w:w="2405" w:type="dxa"/>
          </w:tcPr>
          <w:p w14:paraId="58D29770" w14:textId="77777777" w:rsidR="00A37B07" w:rsidRPr="00A37B07" w:rsidRDefault="00A37B07">
            <w:r w:rsidRPr="00A37B07">
              <w:rPr>
                <w:sz w:val="17"/>
              </w:rPr>
              <w:t>All six areas</w:t>
            </w:r>
          </w:p>
        </w:tc>
        <w:tc>
          <w:tcPr>
            <w:tcW w:w="1559" w:type="dxa"/>
          </w:tcPr>
          <w:p w14:paraId="22088A1E" w14:textId="77777777" w:rsidR="00A37B07" w:rsidRPr="00A37B07" w:rsidRDefault="00A37B07">
            <w:r w:rsidRPr="00A37B07">
              <w:rPr>
                <w:sz w:val="17"/>
              </w:rPr>
              <w:t>29 May to 3 June 2026</w:t>
            </w:r>
          </w:p>
        </w:tc>
        <w:tc>
          <w:tcPr>
            <w:tcW w:w="1560" w:type="dxa"/>
          </w:tcPr>
          <w:p w14:paraId="3CA75FFD" w14:textId="77777777" w:rsidR="00A37B07" w:rsidRPr="00A37B07" w:rsidRDefault="00A37B07">
            <w:r w:rsidRPr="00A37B07">
              <w:rPr>
                <w:sz w:val="17"/>
              </w:rPr>
              <w:t>4 working days</w:t>
            </w:r>
          </w:p>
        </w:tc>
        <w:tc>
          <w:tcPr>
            <w:tcW w:w="1417" w:type="dxa"/>
          </w:tcPr>
          <w:p w14:paraId="49B170E7" w14:textId="77777777" w:rsidR="00A37B07" w:rsidRPr="00A37B07" w:rsidRDefault="00A37B07">
            <w:r>
              <w:rPr>
                <w:color w:val="C00000"/>
                <w:sz w:val="17"/>
              </w:rPr>
              <w:t>2,878</w:t>
            </w:r>
          </w:p>
        </w:tc>
        <w:tc>
          <w:tcPr>
            <w:tcW w:w="992" w:type="dxa"/>
          </w:tcPr>
          <w:p w14:paraId="37453745" w14:textId="77777777" w:rsidR="00A37B07" w:rsidRPr="00A37B07" w:rsidRDefault="00A37B07">
            <w:r w:rsidRPr="00A37B07">
              <w:rPr>
                <w:sz w:val="17"/>
              </w:rPr>
              <w:t>1 and 2</w:t>
            </w:r>
          </w:p>
        </w:tc>
      </w:tr>
    </w:tbl>
    <w:p w14:paraId="48B4CF0A" w14:textId="77777777" w:rsidR="00D92DB3" w:rsidRPr="00E53BB5" w:rsidRDefault="00D92DB3">
      <w:pPr>
        <w:rPr>
          <w:lang w:val="en-US"/>
        </w:rPr>
      </w:pPr>
    </w:p>
    <w:p w14:paraId="79316C5C" w14:textId="77777777" w:rsidR="00FD4893" w:rsidRDefault="00E3718C">
      <w:pPr>
        <w:pStyle w:val="Heading2"/>
      </w:pPr>
      <w:bookmarkStart w:id="75" w:name="_Toc242964063"/>
      <w:r w:rsidRPr="0029077F">
        <w:t>Occupancy Results by Area</w:t>
      </w:r>
      <w:bookmarkEnd w:id="75"/>
    </w:p>
    <w:p w14:paraId="7816F776" w14:textId="57E5C282" w:rsidR="00FD4893" w:rsidRDefault="00E3718C">
      <w:r>
        <w:rPr>
          <w:color w:val="C00000"/>
        </w:rPr>
        <w:t xml:space="preserve">Across the six areas together, an average of 1,026 vehicles were parked at each area's busiest hour - </w:t>
      </w:r>
      <w:r>
        <w:rPr>
          <w:color w:val="C00000"/>
        </w:rPr>
        <w:t>36% of their 2,878 spaces.</w:t>
      </w:r>
      <w:r>
        <w:rPr>
          <w:color w:val="C00000"/>
        </w:rPr>
        <w:t xml:space="preserve"> The aggregate is not the operative number, because the six areas differ sharply. Gai Avenue is the most pressured at 68% at 13:00, with Kentron at 57% at 12:00 and Komitas at 46% at 15:00; Malatia-Sebastia reaches only 18% and Shiraz/Hasratyan 23%. No area as a whole reaches the 85% target; the pressure sits on particular streets, and 60% of Kentron's zones reach it at their busiest hour.</w:t>
      </w:r>
    </w:p>
    <w:p w14:paraId="6797333F" w14:textId="77777777" w:rsidR="00D92DB3" w:rsidRPr="0029077F" w:rsidRDefault="00D92DB3"/>
    <w:p w14:paraId="24205564" w14:textId="77777777" w:rsidR="00FD4893" w:rsidRDefault="00E3718C">
      <w:pPr>
        <w:jc w:val="center"/>
      </w:pPr>
      <w:r>
        <w:rPr>
          <w:noProof/>
        </w:rPr>
        <w:drawing>
          <wp:inline distT="0" distB="0" distL="0" distR="0" wp14:anchorId="5A42CA05" wp14:editId="4F4D144E">
            <wp:extent cx="5577840" cy="2178843"/>
            <wp:effectExtent l="0" t="0" r="0" b="0"/>
            <wp:docPr id="1971934174" name="Picture 197193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ak_occupancy_by_area.png"/>
                    <pic:cNvPicPr/>
                  </pic:nvPicPr>
                  <pic:blipFill>
                    <a:blip r:embed="rId31"/>
                    <a:stretch>
                      <a:fillRect/>
                    </a:stretch>
                  </pic:blipFill>
                  <pic:spPr>
                    <a:xfrm>
                      <a:off x="0" y="0"/>
                      <a:ext cx="5577840" cy="2178843"/>
                    </a:xfrm>
                    <a:prstGeom prst="rect">
                      <a:avLst/>
                    </a:prstGeom>
                  </pic:spPr>
                </pic:pic>
              </a:graphicData>
            </a:graphic>
          </wp:inline>
        </w:drawing>
      </w:r>
    </w:p>
    <w:p w14:paraId="0778A9FC" w14:textId="69387C97" w:rsidR="00FD4893" w:rsidRDefault="00E3718C">
      <w:pPr>
        <w:pStyle w:val="Caption"/>
      </w:pPr>
      <w:bookmarkStart w:id="76" w:name="_Toc242964084"/>
      <w:r w:rsidRPr="0029077F">
        <w:t xml:space="preserve">Figure </w:t>
      </w:r>
      <w:r w:rsidRPr="0029077F">
        <w:fldChar w:fldCharType="begin"/>
      </w:r>
      <w:r w:rsidRPr="0029077F">
        <w:instrText xml:space="preserve"> SEQ Figure \* ARABIC </w:instrText>
      </w:r>
      <w:r w:rsidRPr="0029077F">
        <w:fldChar w:fldCharType="separate"/>
      </w:r>
      <w:r w:rsidR="00A635E3">
        <w:rPr>
          <w:noProof/>
        </w:rPr>
        <w:t>15</w:t>
      </w:r>
      <w:r w:rsidRPr="0029077F">
        <w:fldChar w:fldCharType="end"/>
      </w:r>
      <w:r w:rsidRPr="0029077F">
        <w:t xml:space="preserve"> - Peak-hour occupancy by surveyed area</w:t>
      </w:r>
      <w:bookmarkEnd w:id="76"/>
    </w:p>
    <w:p w14:paraId="5757CEA0" w14:textId="77777777" w:rsidR="00FD4893" w:rsidRDefault="00E3718C">
      <w:pPr>
        <w:jc w:val="center"/>
      </w:pPr>
      <w:r>
        <w:rPr>
          <w:noProof/>
        </w:rPr>
        <w:lastRenderedPageBreak/>
        <w:drawing>
          <wp:inline distT="0" distB="0" distL="0" distR="0" wp14:anchorId="394AB7EE" wp14:editId="027EF0EB">
            <wp:extent cx="6217920" cy="3158185"/>
            <wp:effectExtent l="0" t="0" r="0" b="0"/>
            <wp:docPr id="1971934191" name="Picture 197193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_grid.jpg"/>
                    <pic:cNvPicPr/>
                  </pic:nvPicPr>
                  <pic:blipFill>
                    <a:blip r:embed="rId32"/>
                    <a:stretch>
                      <a:fillRect/>
                    </a:stretch>
                  </pic:blipFill>
                  <pic:spPr>
                    <a:xfrm>
                      <a:off x="0" y="0"/>
                      <a:ext cx="6217920" cy="3158185"/>
                    </a:xfrm>
                    <a:prstGeom prst="rect">
                      <a:avLst/>
                    </a:prstGeom>
                  </pic:spPr>
                </pic:pic>
              </a:graphicData>
            </a:graphic>
          </wp:inline>
        </w:drawing>
      </w:r>
    </w:p>
    <w:p w14:paraId="5E9EA817" w14:textId="6CAF3873" w:rsidR="00FD4893" w:rsidRDefault="00E3718C">
      <w:pPr>
        <w:pStyle w:val="Caption"/>
      </w:pPr>
      <w:bookmarkStart w:id="77" w:name="_Toc242964085"/>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A635E3">
        <w:rPr>
          <w:noProof/>
          <w:color w:val="C00000"/>
        </w:rPr>
        <w:t>16</w:t>
      </w:r>
      <w:r>
        <w:rPr>
          <w:color w:val="C00000"/>
        </w:rPr>
        <w:fldChar w:fldCharType="end"/>
      </w:r>
      <w:r>
        <w:rPr>
          <w:color w:val="C00000"/>
        </w:rPr>
        <w:t xml:space="preserve"> - All-day average occupancy by zone in the six survey areas (not the busiest hour)</w:t>
      </w:r>
      <w:bookmarkEnd w:id="77"/>
    </w:p>
    <w:p w14:paraId="7CB9089A" w14:textId="77777777" w:rsidR="00D92DB3" w:rsidRDefault="00D92DB3" w:rsidP="00D92DB3"/>
    <w:p w14:paraId="4A414C83" w14:textId="77777777" w:rsidR="00D92DB3" w:rsidRDefault="00D92DB3" w:rsidP="00D92DB3"/>
    <w:p w14:paraId="3B1DD50E" w14:textId="44AD2C68" w:rsidR="00FD4893" w:rsidRPr="0029077F" w:rsidRDefault="00E3718C">
      <w:pPr>
        <w:pStyle w:val="Caption"/>
      </w:pPr>
      <w:bookmarkStart w:id="78" w:name="_Toc242964101"/>
      <w:r w:rsidRPr="0029077F">
        <w:t xml:space="preserve">Table </w:t>
      </w:r>
      <w:r w:rsidRPr="0029077F">
        <w:fldChar w:fldCharType="begin"/>
      </w:r>
      <w:r w:rsidRPr="0029077F">
        <w:instrText xml:space="preserve"> SEQ Table \* ARABIC </w:instrText>
      </w:r>
      <w:r w:rsidRPr="0029077F">
        <w:fldChar w:fldCharType="separate"/>
      </w:r>
      <w:r w:rsidR="00A635E3">
        <w:rPr>
          <w:noProof/>
        </w:rPr>
        <w:t>10</w:t>
      </w:r>
      <w:r w:rsidRPr="0029077F">
        <w:fldChar w:fldCharType="end"/>
      </w:r>
      <w:r w:rsidRPr="0029077F">
        <w:t xml:space="preserve"> - Occupancy, stay and turnover by surveyed area</w:t>
      </w:r>
      <w:bookmarkEnd w:id="7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3"/>
        <w:gridCol w:w="1134"/>
        <w:gridCol w:w="1275"/>
      </w:tblGrid>
      <w:tr w:rsidR="0029077F" w:rsidRPr="0029077F" w14:paraId="1639776F" w14:textId="77777777" w:rsidTr="0029077F">
        <w:trPr>
          <w:jc w:val="center"/>
        </w:trPr>
        <w:tc>
          <w:tcPr>
            <w:tcW w:w="2160" w:type="dxa"/>
          </w:tcPr>
          <w:p w14:paraId="02834FE2" w14:textId="77777777" w:rsidR="0029077F" w:rsidRPr="0029077F" w:rsidRDefault="0029077F" w:rsidP="0029077F">
            <w:pPr>
              <w:jc w:val="center"/>
            </w:pPr>
            <w:r>
              <w:rPr>
                <w:b/>
                <w:color w:val="C00000"/>
                <w:sz w:val="17"/>
              </w:rPr>
              <w:t>Area</w:t>
            </w:r>
          </w:p>
        </w:tc>
        <w:tc>
          <w:tcPr>
            <w:tcW w:w="1663" w:type="dxa"/>
          </w:tcPr>
          <w:p w14:paraId="029C43C2" w14:textId="77777777" w:rsidR="0029077F" w:rsidRPr="00E53BB5" w:rsidRDefault="0029077F" w:rsidP="0029077F">
            <w:pPr>
              <w:jc w:val="center"/>
            </w:pPr>
            <w:r>
              <w:rPr>
                <w:b/>
                <w:color w:val="C00000"/>
                <w:sz w:val="17"/>
              </w:rPr>
              <w:t>Peak-hour occupancy (area-wide)</w:t>
            </w:r>
          </w:p>
        </w:tc>
        <w:tc>
          <w:tcPr>
            <w:tcW w:w="1134" w:type="dxa"/>
          </w:tcPr>
          <w:p w14:paraId="4DF50A8D" w14:textId="77777777" w:rsidR="0029077F" w:rsidRPr="0029077F" w:rsidRDefault="0029077F" w:rsidP="0029077F">
            <w:pPr>
              <w:jc w:val="center"/>
            </w:pPr>
            <w:r>
              <w:rPr>
                <w:b/>
                <w:color w:val="C00000"/>
                <w:sz w:val="17"/>
              </w:rPr>
              <w:t>Average stay</w:t>
            </w:r>
          </w:p>
        </w:tc>
        <w:tc>
          <w:tcPr>
            <w:tcW w:w="1275" w:type="dxa"/>
          </w:tcPr>
          <w:p w14:paraId="4CA2A24E" w14:textId="77777777" w:rsidR="0029077F" w:rsidRPr="0029077F" w:rsidRDefault="0029077F" w:rsidP="0029077F">
            <w:pPr>
              <w:jc w:val="center"/>
            </w:pPr>
            <w:r>
              <w:rPr>
                <w:b/>
                <w:color w:val="C00000"/>
                <w:sz w:val="17"/>
              </w:rPr>
              <w:t>Turnover per space/day</w:t>
            </w:r>
          </w:p>
        </w:tc>
      </w:tr>
      <w:tr w:rsidR="0029077F" w:rsidRPr="0029077F" w14:paraId="0C18318B" w14:textId="77777777" w:rsidTr="0029077F">
        <w:trPr>
          <w:jc w:val="center"/>
        </w:trPr>
        <w:tc>
          <w:tcPr>
            <w:tcW w:w="2160" w:type="dxa"/>
          </w:tcPr>
          <w:p w14:paraId="35A7A2C9" w14:textId="77777777" w:rsidR="0029077F" w:rsidRPr="0029077F" w:rsidRDefault="0029077F">
            <w:r>
              <w:rPr>
                <w:color w:val="C00000"/>
                <w:sz w:val="17"/>
              </w:rPr>
              <w:t>Kentron (Corridor 1 core)</w:t>
            </w:r>
          </w:p>
        </w:tc>
        <w:tc>
          <w:tcPr>
            <w:tcW w:w="1663" w:type="dxa"/>
          </w:tcPr>
          <w:p w14:paraId="7B1CBB1A" w14:textId="77777777" w:rsidR="0029077F" w:rsidRPr="00E53BB5" w:rsidRDefault="0029077F">
            <w:r>
              <w:rPr>
                <w:color w:val="C00000"/>
                <w:sz w:val="17"/>
              </w:rPr>
              <w:t>57% at 12:00</w:t>
            </w:r>
          </w:p>
        </w:tc>
        <w:tc>
          <w:tcPr>
            <w:tcW w:w="1134" w:type="dxa"/>
          </w:tcPr>
          <w:p w14:paraId="4850C97E" w14:textId="77777777" w:rsidR="0029077F" w:rsidRPr="0029077F" w:rsidRDefault="0029077F">
            <w:r>
              <w:rPr>
                <w:color w:val="C00000"/>
                <w:sz w:val="17"/>
              </w:rPr>
              <w:t>1.4 h</w:t>
            </w:r>
          </w:p>
        </w:tc>
        <w:tc>
          <w:tcPr>
            <w:tcW w:w="1275" w:type="dxa"/>
          </w:tcPr>
          <w:p w14:paraId="5E4EB23A" w14:textId="77777777" w:rsidR="0029077F" w:rsidRPr="0029077F" w:rsidRDefault="0029077F">
            <w:r>
              <w:rPr>
                <w:color w:val="C00000"/>
                <w:sz w:val="17"/>
              </w:rPr>
              <w:t>7.5</w:t>
            </w:r>
          </w:p>
        </w:tc>
      </w:tr>
      <w:tr w:rsidR="0029077F" w:rsidRPr="0029077F" w14:paraId="408EB9A2" w14:textId="77777777" w:rsidTr="0029077F">
        <w:trPr>
          <w:jc w:val="center"/>
        </w:trPr>
        <w:tc>
          <w:tcPr>
            <w:tcW w:w="2160" w:type="dxa"/>
          </w:tcPr>
          <w:p w14:paraId="17314624" w14:textId="77777777" w:rsidR="0029077F" w:rsidRPr="0029077F" w:rsidRDefault="0029077F">
            <w:r>
              <w:rPr>
                <w:color w:val="C00000"/>
                <w:sz w:val="17"/>
              </w:rPr>
              <w:t>Komitas Avenue</w:t>
            </w:r>
          </w:p>
        </w:tc>
        <w:tc>
          <w:tcPr>
            <w:tcW w:w="1663" w:type="dxa"/>
          </w:tcPr>
          <w:p w14:paraId="585C7FBC" w14:textId="77777777" w:rsidR="0029077F" w:rsidRPr="00E53BB5" w:rsidRDefault="0029077F">
            <w:r>
              <w:rPr>
                <w:color w:val="C00000"/>
                <w:sz w:val="17"/>
              </w:rPr>
              <w:t>46% at 15:00</w:t>
            </w:r>
          </w:p>
        </w:tc>
        <w:tc>
          <w:tcPr>
            <w:tcW w:w="1134" w:type="dxa"/>
          </w:tcPr>
          <w:p w14:paraId="3C044A12" w14:textId="77777777" w:rsidR="0029077F" w:rsidRPr="0029077F" w:rsidRDefault="0029077F">
            <w:r>
              <w:rPr>
                <w:color w:val="C00000"/>
                <w:sz w:val="17"/>
              </w:rPr>
              <w:t>1.1 h</w:t>
            </w:r>
          </w:p>
        </w:tc>
        <w:tc>
          <w:tcPr>
            <w:tcW w:w="1275" w:type="dxa"/>
          </w:tcPr>
          <w:p w14:paraId="0B9A7BDE" w14:textId="77777777" w:rsidR="0029077F" w:rsidRPr="0029077F" w:rsidRDefault="0029077F">
            <w:r>
              <w:rPr>
                <w:color w:val="C00000"/>
                <w:sz w:val="17"/>
              </w:rPr>
              <w:t>5.5</w:t>
            </w:r>
          </w:p>
        </w:tc>
      </w:tr>
      <w:tr w:rsidR="0029077F" w:rsidRPr="0029077F" w14:paraId="23E36EF8" w14:textId="77777777" w:rsidTr="0029077F">
        <w:trPr>
          <w:jc w:val="center"/>
        </w:trPr>
        <w:tc>
          <w:tcPr>
            <w:tcW w:w="2160" w:type="dxa"/>
          </w:tcPr>
          <w:p w14:paraId="3E74485B" w14:textId="77777777" w:rsidR="0029077F" w:rsidRPr="0029077F" w:rsidRDefault="0029077F">
            <w:r>
              <w:rPr>
                <w:color w:val="C00000"/>
                <w:sz w:val="17"/>
              </w:rPr>
              <w:t>Gai Avenue</w:t>
            </w:r>
          </w:p>
        </w:tc>
        <w:tc>
          <w:tcPr>
            <w:tcW w:w="1663" w:type="dxa"/>
          </w:tcPr>
          <w:p w14:paraId="0E088FFF" w14:textId="77777777" w:rsidR="0029077F" w:rsidRPr="00E53BB5" w:rsidRDefault="0029077F">
            <w:r>
              <w:rPr>
                <w:color w:val="C00000"/>
                <w:sz w:val="17"/>
              </w:rPr>
              <w:t>68% at 13:00</w:t>
            </w:r>
          </w:p>
        </w:tc>
        <w:tc>
          <w:tcPr>
            <w:tcW w:w="1134" w:type="dxa"/>
          </w:tcPr>
          <w:p w14:paraId="7692BBAB" w14:textId="77777777" w:rsidR="0029077F" w:rsidRPr="0029077F" w:rsidRDefault="0029077F">
            <w:r>
              <w:rPr>
                <w:color w:val="C00000"/>
                <w:sz w:val="17"/>
              </w:rPr>
              <w:t>1.3 h</w:t>
            </w:r>
          </w:p>
        </w:tc>
        <w:tc>
          <w:tcPr>
            <w:tcW w:w="1275" w:type="dxa"/>
          </w:tcPr>
          <w:p w14:paraId="76368043" w14:textId="77777777" w:rsidR="0029077F" w:rsidRPr="0029077F" w:rsidRDefault="0029077F">
            <w:r>
              <w:rPr>
                <w:color w:val="C00000"/>
                <w:sz w:val="17"/>
              </w:rPr>
              <w:t>6.6</w:t>
            </w:r>
          </w:p>
        </w:tc>
      </w:tr>
      <w:tr w:rsidR="0029077F" w:rsidRPr="0029077F" w14:paraId="20679C43" w14:textId="77777777" w:rsidTr="0029077F">
        <w:trPr>
          <w:jc w:val="center"/>
        </w:trPr>
        <w:tc>
          <w:tcPr>
            <w:tcW w:w="2160" w:type="dxa"/>
          </w:tcPr>
          <w:p w14:paraId="6724F7D5" w14:textId="77777777" w:rsidR="0029077F" w:rsidRPr="0029077F" w:rsidRDefault="0029077F">
            <w:r>
              <w:rPr>
                <w:color w:val="C00000"/>
                <w:sz w:val="17"/>
              </w:rPr>
              <w:t>Garegin Nzhdeh</w:t>
            </w:r>
          </w:p>
        </w:tc>
        <w:tc>
          <w:tcPr>
            <w:tcW w:w="1663" w:type="dxa"/>
          </w:tcPr>
          <w:p w14:paraId="10449B1F" w14:textId="77777777" w:rsidR="0029077F" w:rsidRPr="00E53BB5" w:rsidRDefault="0029077F">
            <w:r>
              <w:rPr>
                <w:color w:val="C00000"/>
                <w:sz w:val="17"/>
              </w:rPr>
              <w:t>37% at 11:00</w:t>
            </w:r>
          </w:p>
        </w:tc>
        <w:tc>
          <w:tcPr>
            <w:tcW w:w="1134" w:type="dxa"/>
          </w:tcPr>
          <w:p w14:paraId="19DBF57D" w14:textId="77777777" w:rsidR="0029077F" w:rsidRPr="0029077F" w:rsidRDefault="0029077F">
            <w:r>
              <w:rPr>
                <w:color w:val="C00000"/>
                <w:sz w:val="17"/>
              </w:rPr>
              <w:t>1.0 h</w:t>
            </w:r>
          </w:p>
        </w:tc>
        <w:tc>
          <w:tcPr>
            <w:tcW w:w="1275" w:type="dxa"/>
          </w:tcPr>
          <w:p w14:paraId="266589E3" w14:textId="77777777" w:rsidR="0029077F" w:rsidRPr="0029077F" w:rsidRDefault="0029077F">
            <w:r>
              <w:rPr>
                <w:color w:val="C00000"/>
                <w:sz w:val="17"/>
              </w:rPr>
              <w:t>5.3</w:t>
            </w:r>
          </w:p>
        </w:tc>
      </w:tr>
      <w:tr w:rsidR="0029077F" w:rsidRPr="0029077F" w14:paraId="015A8FED" w14:textId="77777777" w:rsidTr="0029077F">
        <w:trPr>
          <w:jc w:val="center"/>
        </w:trPr>
        <w:tc>
          <w:tcPr>
            <w:tcW w:w="2160" w:type="dxa"/>
          </w:tcPr>
          <w:p w14:paraId="41E2852A" w14:textId="77777777" w:rsidR="0029077F" w:rsidRPr="0029077F" w:rsidRDefault="0029077F">
            <w:r>
              <w:rPr>
                <w:color w:val="C00000"/>
                <w:sz w:val="17"/>
              </w:rPr>
              <w:t>Shiraz / Hasratyan</w:t>
            </w:r>
          </w:p>
        </w:tc>
        <w:tc>
          <w:tcPr>
            <w:tcW w:w="1663" w:type="dxa"/>
          </w:tcPr>
          <w:p w14:paraId="2A1B7965" w14:textId="77777777" w:rsidR="0029077F" w:rsidRPr="00E53BB5" w:rsidRDefault="0029077F">
            <w:r>
              <w:rPr>
                <w:color w:val="C00000"/>
                <w:sz w:val="17"/>
              </w:rPr>
              <w:t>23% at 13:00</w:t>
            </w:r>
          </w:p>
        </w:tc>
        <w:tc>
          <w:tcPr>
            <w:tcW w:w="1134" w:type="dxa"/>
          </w:tcPr>
          <w:p w14:paraId="30B2DB16" w14:textId="77777777" w:rsidR="0029077F" w:rsidRPr="0029077F" w:rsidRDefault="0029077F">
            <w:r>
              <w:rPr>
                <w:color w:val="C00000"/>
                <w:sz w:val="17"/>
              </w:rPr>
              <w:t>0.9 h</w:t>
            </w:r>
          </w:p>
        </w:tc>
        <w:tc>
          <w:tcPr>
            <w:tcW w:w="1275" w:type="dxa"/>
          </w:tcPr>
          <w:p w14:paraId="588BAC37" w14:textId="77777777" w:rsidR="0029077F" w:rsidRPr="0029077F" w:rsidRDefault="0029077F">
            <w:r>
              <w:rPr>
                <w:color w:val="C00000"/>
                <w:sz w:val="17"/>
              </w:rPr>
              <w:t>3.7</w:t>
            </w:r>
          </w:p>
        </w:tc>
      </w:tr>
      <w:tr w:rsidR="0029077F" w:rsidRPr="0029077F" w14:paraId="6D97F6AB" w14:textId="77777777" w:rsidTr="0029077F">
        <w:trPr>
          <w:jc w:val="center"/>
        </w:trPr>
        <w:tc>
          <w:tcPr>
            <w:tcW w:w="2160" w:type="dxa"/>
          </w:tcPr>
          <w:p w14:paraId="0A5037B0" w14:textId="77777777" w:rsidR="0029077F" w:rsidRPr="0029077F" w:rsidRDefault="0029077F">
            <w:r>
              <w:rPr>
                <w:color w:val="C00000"/>
                <w:sz w:val="17"/>
              </w:rPr>
              <w:t>Malatia-Sebastia</w:t>
            </w:r>
          </w:p>
        </w:tc>
        <w:tc>
          <w:tcPr>
            <w:tcW w:w="1663" w:type="dxa"/>
          </w:tcPr>
          <w:p w14:paraId="42752472" w14:textId="77777777" w:rsidR="0029077F" w:rsidRPr="00E53BB5" w:rsidRDefault="0029077F">
            <w:r>
              <w:rPr>
                <w:color w:val="C00000"/>
                <w:sz w:val="17"/>
              </w:rPr>
              <w:t>18% at 18:00</w:t>
            </w:r>
          </w:p>
        </w:tc>
        <w:tc>
          <w:tcPr>
            <w:tcW w:w="1134" w:type="dxa"/>
          </w:tcPr>
          <w:p w14:paraId="57F27D90" w14:textId="77777777" w:rsidR="0029077F" w:rsidRPr="0029077F" w:rsidRDefault="0029077F">
            <w:r>
              <w:rPr>
                <w:color w:val="C00000"/>
                <w:sz w:val="17"/>
              </w:rPr>
              <w:t>0.9 h</w:t>
            </w:r>
          </w:p>
        </w:tc>
        <w:tc>
          <w:tcPr>
            <w:tcW w:w="1275" w:type="dxa"/>
          </w:tcPr>
          <w:p w14:paraId="0CC7F1E8" w14:textId="77777777" w:rsidR="0029077F" w:rsidRPr="0029077F" w:rsidRDefault="0029077F">
            <w:r>
              <w:rPr>
                <w:color w:val="C00000"/>
                <w:sz w:val="17"/>
              </w:rPr>
              <w:t>3.5</w:t>
            </w:r>
          </w:p>
        </w:tc>
      </w:tr>
      <w:tr w:rsidR="0029077F" w:rsidRPr="0029077F" w14:paraId="2F1CDEE7" w14:textId="77777777" w:rsidTr="0029077F">
        <w:trPr>
          <w:jc w:val="center"/>
        </w:trPr>
        <w:tc>
          <w:tcPr>
            <w:tcW w:w="2160" w:type="dxa"/>
          </w:tcPr>
          <w:p w14:paraId="79DEF075" w14:textId="77777777" w:rsidR="0029077F" w:rsidRPr="0029077F" w:rsidRDefault="0029077F">
            <w:r>
              <w:rPr>
                <w:color w:val="C00000"/>
                <w:sz w:val="17"/>
              </w:rPr>
              <w:t>All six areas</w:t>
            </w:r>
          </w:p>
        </w:tc>
        <w:tc>
          <w:tcPr>
            <w:tcW w:w="1663" w:type="dxa"/>
          </w:tcPr>
          <w:p w14:paraId="78BBBFE5" w14:textId="77777777" w:rsidR="0029077F" w:rsidRPr="00E53BB5" w:rsidRDefault="0029077F">
            <w:r>
              <w:rPr>
                <w:color w:val="C00000"/>
                <w:sz w:val="17"/>
              </w:rPr>
              <w:t>36% (each area at its own hour)</w:t>
            </w:r>
          </w:p>
        </w:tc>
        <w:tc>
          <w:tcPr>
            <w:tcW w:w="1134" w:type="dxa"/>
          </w:tcPr>
          <w:p w14:paraId="3E3B9C5D" w14:textId="77777777" w:rsidR="0029077F" w:rsidRPr="0029077F" w:rsidRDefault="0029077F">
            <w:r>
              <w:rPr>
                <w:color w:val="C00000"/>
                <w:sz w:val="17"/>
              </w:rPr>
              <w:t>1.1 h</w:t>
            </w:r>
          </w:p>
        </w:tc>
        <w:tc>
          <w:tcPr>
            <w:tcW w:w="1275" w:type="dxa"/>
          </w:tcPr>
          <w:p w14:paraId="0FEA6B23" w14:textId="77777777" w:rsidR="0029077F" w:rsidRPr="0029077F" w:rsidRDefault="0029077F">
            <w:r>
              <w:rPr>
                <w:color w:val="C00000"/>
                <w:sz w:val="17"/>
              </w:rPr>
              <w:t>3.5 to 7.5</w:t>
            </w:r>
          </w:p>
        </w:tc>
      </w:tr>
    </w:tbl>
    <w:p w14:paraId="01A01ECF" w14:textId="77777777" w:rsidR="00FD4893" w:rsidRDefault="00FD4893"/>
    <w:p w14:paraId="76CAAB56" w14:textId="77777777" w:rsidR="00FD4893" w:rsidRDefault="00E3718C">
      <w:r w:rsidRPr="0029077F">
        <w:t>The demand profile through the day explains why a single peak figure is adequate for the displacement assessment. Occupancy rises steeply from 07:00, plateaus across the working day, and holds late: the evening does not empty the kerb, because the residential and commercial peaks overlap rather than alternate. There is no quiet hour into which displaced demand could be shifted by timing measures alone.</w:t>
      </w:r>
    </w:p>
    <w:p w14:paraId="130FFE3F" w14:textId="77777777" w:rsidR="00D92DB3" w:rsidRPr="0029077F" w:rsidRDefault="00D92DB3"/>
    <w:p w14:paraId="581BEEAA" w14:textId="77777777" w:rsidR="00FD4893" w:rsidRDefault="00E3718C">
      <w:pPr>
        <w:jc w:val="center"/>
      </w:pPr>
      <w:r>
        <w:rPr>
          <w:noProof/>
        </w:rPr>
        <w:lastRenderedPageBreak/>
        <w:drawing>
          <wp:inline distT="0" distB="0" distL="0" distR="0" wp14:anchorId="5B10E327" wp14:editId="31E741CF">
            <wp:extent cx="5577840" cy="1830228"/>
            <wp:effectExtent l="0" t="0" r="0" b="0"/>
            <wp:docPr id="1971934175" name="Picture 197193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hourly_demand_profile.png"/>
                    <pic:cNvPicPr/>
                  </pic:nvPicPr>
                  <pic:blipFill>
                    <a:blip r:embed="rId33"/>
                    <a:stretch>
                      <a:fillRect/>
                    </a:stretch>
                  </pic:blipFill>
                  <pic:spPr>
                    <a:xfrm>
                      <a:off x="0" y="0"/>
                      <a:ext cx="5577840" cy="1830228"/>
                    </a:xfrm>
                    <a:prstGeom prst="rect">
                      <a:avLst/>
                    </a:prstGeom>
                  </pic:spPr>
                </pic:pic>
              </a:graphicData>
            </a:graphic>
          </wp:inline>
        </w:drawing>
      </w:r>
    </w:p>
    <w:p w14:paraId="429FCED8" w14:textId="29378338" w:rsidR="00FD4893" w:rsidRDefault="00E3718C">
      <w:pPr>
        <w:pStyle w:val="Caption"/>
      </w:pPr>
      <w:bookmarkStart w:id="79" w:name="_Toc242964086"/>
      <w:r w:rsidRPr="0029077F">
        <w:t xml:space="preserve">Figure </w:t>
      </w:r>
      <w:r w:rsidRPr="0029077F">
        <w:fldChar w:fldCharType="begin"/>
      </w:r>
      <w:r w:rsidRPr="0029077F">
        <w:instrText xml:space="preserve"> SEQ Figure \* ARABIC </w:instrText>
      </w:r>
      <w:r w:rsidRPr="0029077F">
        <w:fldChar w:fldCharType="separate"/>
      </w:r>
      <w:r w:rsidR="00A635E3">
        <w:rPr>
          <w:noProof/>
        </w:rPr>
        <w:t>17</w:t>
      </w:r>
      <w:r w:rsidRPr="0029077F">
        <w:fldChar w:fldCharType="end"/>
      </w:r>
      <w:r w:rsidRPr="0029077F">
        <w:t xml:space="preserve"> - Vehicles present by clock hour, all six areas combined</w:t>
      </w:r>
      <w:bookmarkEnd w:id="79"/>
    </w:p>
    <w:p w14:paraId="02BC66FE" w14:textId="77777777" w:rsidR="00D92DB3" w:rsidRDefault="00D92DB3" w:rsidP="00D92DB3"/>
    <w:p w14:paraId="3B25F0E8" w14:textId="77777777" w:rsidR="00180649" w:rsidRDefault="00180649" w:rsidP="00D92DB3"/>
    <w:p w14:paraId="6B5FCBF5" w14:textId="77777777" w:rsidR="00FD4893" w:rsidRDefault="00E3718C" w:rsidP="0029077F">
      <w:pPr>
        <w:pStyle w:val="Heading2"/>
      </w:pPr>
      <w:bookmarkStart w:id="80" w:name="_Toc242964064"/>
      <w:r w:rsidRPr="0029077F">
        <w:t>Duration of Stay and Turnover</w:t>
      </w:r>
      <w:bookmarkEnd w:id="80"/>
    </w:p>
    <w:p w14:paraId="55205FBA" w14:textId="77777777" w:rsidR="00FD4893" w:rsidRDefault="00E3718C" w:rsidP="0029077F">
      <w:r>
        <w:rPr>
          <w:color w:val="C00000"/>
        </w:rPr>
        <w:t>The corridor kerb is dominated by short visits. About 76% of stays last one hour or less and 90% four hours or less, while all-day storage of more than eight hours is about 6% and stays of four to eight hours about 4%. The average stay is 1.1 hours. This distribution holds in all six areas, which is the strongest single behavioural finding of the survey: the kerb serves visitors and errands, not commuters.</w:t>
      </w:r>
    </w:p>
    <w:p w14:paraId="3C9DA710" w14:textId="77777777" w:rsidR="00180649" w:rsidRPr="0029077F" w:rsidRDefault="00180649" w:rsidP="0029077F"/>
    <w:p w14:paraId="23A04629" w14:textId="77777777" w:rsidR="00FD4893" w:rsidRDefault="00E3718C">
      <w:pPr>
        <w:jc w:val="center"/>
      </w:pPr>
      <w:r>
        <w:rPr>
          <w:noProof/>
        </w:rPr>
        <w:drawing>
          <wp:inline distT="0" distB="0" distL="0" distR="0" wp14:anchorId="27D2BE1E" wp14:editId="3E14D3DE">
            <wp:extent cx="5577057" cy="2265679"/>
            <wp:effectExtent l="0" t="0" r="5080" b="4445"/>
            <wp:docPr id="1971934179" name="Picture 197193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uration_of_stay.png"/>
                    <pic:cNvPicPr/>
                  </pic:nvPicPr>
                  <pic:blipFill rotWithShape="1">
                    <a:blip r:embed="rId34"/>
                    <a:srcRect b="8538"/>
                    <a:stretch>
                      <a:fillRect/>
                    </a:stretch>
                  </pic:blipFill>
                  <pic:spPr bwMode="auto">
                    <a:xfrm>
                      <a:off x="0" y="0"/>
                      <a:ext cx="5577840" cy="2265997"/>
                    </a:xfrm>
                    <a:prstGeom prst="rect">
                      <a:avLst/>
                    </a:prstGeom>
                    <a:ln>
                      <a:noFill/>
                    </a:ln>
                    <a:extLst>
                      <a:ext uri="{53640926-AAD7-44D8-BBD7-CCE9431645EC}">
                        <a14:shadowObscured xmlns:a14="http://schemas.microsoft.com/office/drawing/2010/main"/>
                      </a:ext>
                    </a:extLst>
                  </pic:spPr>
                </pic:pic>
              </a:graphicData>
            </a:graphic>
          </wp:inline>
        </w:drawing>
      </w:r>
    </w:p>
    <w:p w14:paraId="56B05FB2" w14:textId="78940938" w:rsidR="00FD4893" w:rsidRDefault="00E3718C">
      <w:pPr>
        <w:pStyle w:val="Caption"/>
      </w:pPr>
      <w:bookmarkStart w:id="81" w:name="_Toc242964087"/>
      <w:r w:rsidRPr="0029077F">
        <w:t xml:space="preserve">Figure </w:t>
      </w:r>
      <w:r w:rsidRPr="0029077F">
        <w:fldChar w:fldCharType="begin"/>
      </w:r>
      <w:r w:rsidRPr="0029077F">
        <w:instrText xml:space="preserve"> SEQ Figure \* ARABIC </w:instrText>
      </w:r>
      <w:r w:rsidRPr="0029077F">
        <w:fldChar w:fldCharType="separate"/>
      </w:r>
      <w:r w:rsidR="00A635E3">
        <w:rPr>
          <w:noProof/>
        </w:rPr>
        <w:t>18</w:t>
      </w:r>
      <w:r w:rsidRPr="0029077F">
        <w:fldChar w:fldCharType="end"/>
      </w:r>
      <w:r w:rsidRPr="0029077F">
        <w:t xml:space="preserve"> - Duration of stay by area</w:t>
      </w:r>
      <w:bookmarkEnd w:id="81"/>
    </w:p>
    <w:p w14:paraId="5BD50F49" w14:textId="77777777" w:rsidR="00D92DB3" w:rsidRDefault="00D92DB3" w:rsidP="00D92DB3"/>
    <w:p w14:paraId="5FCB6DD2" w14:textId="77777777" w:rsidR="00180649" w:rsidRDefault="00180649" w:rsidP="00D92DB3"/>
    <w:p w14:paraId="47541079" w14:textId="5A9AAEC0" w:rsidR="00FD4893" w:rsidRDefault="00E3718C" w:rsidP="0029077F">
      <w:r w:rsidRPr="0029077F">
        <w:t>Turnover follows directly from the duration mix. Measured as parking events per space per day across all bay types, it runs from 3.5 in Malatia-Sebastia to 7.5 in Kentron, where the busiest kerb recycles each space between seven and eight times a day. The gradient tracks land use rather than regulation: the commercial core and the retail destination turn over fastest, the outer residential areas slowest, and the paid Zone B on Komitas sits between them at 5.5.</w:t>
      </w:r>
    </w:p>
    <w:p w14:paraId="159A7B9E" w14:textId="77777777" w:rsidR="00D92DB3" w:rsidRPr="0029077F" w:rsidRDefault="00D92DB3" w:rsidP="0029077F"/>
    <w:p w14:paraId="0DA7B7FE" w14:textId="77777777" w:rsidR="00FD4893" w:rsidRDefault="00E3718C">
      <w:pPr>
        <w:jc w:val="center"/>
      </w:pPr>
      <w:r>
        <w:rPr>
          <w:noProof/>
        </w:rPr>
        <w:lastRenderedPageBreak/>
        <w:drawing>
          <wp:inline distT="0" distB="0" distL="0" distR="0" wp14:anchorId="201DEC04" wp14:editId="36F417B1">
            <wp:extent cx="5577840" cy="2091690"/>
            <wp:effectExtent l="0" t="0" r="0" b="0"/>
            <wp:docPr id="1971934180" name="Picture 19719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urnover_by_area.png"/>
                    <pic:cNvPicPr/>
                  </pic:nvPicPr>
                  <pic:blipFill>
                    <a:blip r:embed="rId35"/>
                    <a:stretch>
                      <a:fillRect/>
                    </a:stretch>
                  </pic:blipFill>
                  <pic:spPr>
                    <a:xfrm>
                      <a:off x="0" y="0"/>
                      <a:ext cx="5577840" cy="2091690"/>
                    </a:xfrm>
                    <a:prstGeom prst="rect">
                      <a:avLst/>
                    </a:prstGeom>
                  </pic:spPr>
                </pic:pic>
              </a:graphicData>
            </a:graphic>
          </wp:inline>
        </w:drawing>
      </w:r>
    </w:p>
    <w:p w14:paraId="764A5620" w14:textId="10DA4207" w:rsidR="00FD4893" w:rsidRDefault="00E3718C">
      <w:pPr>
        <w:pStyle w:val="Caption"/>
      </w:pPr>
      <w:bookmarkStart w:id="82" w:name="_Toc242964088"/>
      <w:r w:rsidRPr="0029077F">
        <w:t xml:space="preserve">Figure </w:t>
      </w:r>
      <w:r w:rsidRPr="0029077F">
        <w:fldChar w:fldCharType="begin"/>
      </w:r>
      <w:r w:rsidRPr="0029077F">
        <w:instrText xml:space="preserve"> SEQ Figure \* ARABIC </w:instrText>
      </w:r>
      <w:r w:rsidRPr="0029077F">
        <w:fldChar w:fldCharType="separate"/>
      </w:r>
      <w:r w:rsidR="00A635E3">
        <w:rPr>
          <w:noProof/>
        </w:rPr>
        <w:t>19</w:t>
      </w:r>
      <w:r w:rsidRPr="0029077F">
        <w:fldChar w:fldCharType="end"/>
      </w:r>
      <w:r w:rsidRPr="0029077F">
        <w:t xml:space="preserve"> - Turnover by area</w:t>
      </w:r>
      <w:bookmarkEnd w:id="82"/>
    </w:p>
    <w:p w14:paraId="4D4260B8" w14:textId="77777777" w:rsidR="00E53BB5" w:rsidRDefault="00E53BB5" w:rsidP="00D92DB3"/>
    <w:p w14:paraId="5C82D229" w14:textId="77777777" w:rsidR="00180649" w:rsidRDefault="00180649" w:rsidP="00D92DB3"/>
    <w:p w14:paraId="7F1E14B7" w14:textId="77777777" w:rsidR="00954339" w:rsidRDefault="00954339" w:rsidP="00954339">
      <w:pPr>
        <w:pStyle w:val="Heading1"/>
        <w:jc w:val="both"/>
      </w:pPr>
      <w:bookmarkStart w:id="83" w:name="_Toc242964065"/>
      <w:r>
        <w:t>Displacement Assessment</w:t>
      </w:r>
      <w:bookmarkEnd w:id="83"/>
    </w:p>
    <w:p w14:paraId="400DB960" w14:textId="77777777" w:rsidR="00954339" w:rsidRDefault="00954339" w:rsidP="00954339">
      <w:pPr>
        <w:pStyle w:val="Heading2"/>
        <w:spacing w:after="0"/>
        <w:jc w:val="both"/>
      </w:pPr>
      <w:bookmarkStart w:id="84" w:name="_Toc226457649"/>
      <w:bookmarkStart w:id="85" w:name="_Toc242964066"/>
      <w:r>
        <w:t>Understanding Displacement</w:t>
      </w:r>
      <w:bookmarkEnd w:id="84"/>
      <w:bookmarkEnd w:id="85"/>
    </w:p>
    <w:p w14:paraId="698D6C51" w14:textId="4AB55D0D" w:rsidR="00954339" w:rsidRPr="00437264" w:rsidRDefault="00954339" w:rsidP="00954339">
      <w:pPr>
        <w:spacing w:after="200" w:line="276" w:lineRule="auto"/>
        <w:rPr>
          <w:rFonts w:ascii="Sylfaen" w:hAnsi="Sylfaen"/>
          <w:lang w:val="ka-GE"/>
        </w:rPr>
      </w:pPr>
      <w:r>
        <w:t xml:space="preserve">Parking displacement refers to the relocation of parking </w:t>
      </w:r>
      <w:r w:rsidR="002A1815">
        <w:t>demand</w:t>
      </w:r>
      <w:r>
        <w:t xml:space="preserve"> from the corridor to adjacent streets, off-street facilities, or alternative modes when on-street supply is removed. International experience with European BHLS corridors (Nantes, Metz, Rouen, Eindhoven, Helsingborg) consistently demonstrates that actual displaced demand requiring physical accommodation is typically lower than the number of spaces removed, due to modal shift, behavioural adaptation, and the elimination of informal parking.</w:t>
      </w:r>
    </w:p>
    <w:p w14:paraId="1CD6F513" w14:textId="77777777" w:rsidR="00FD4893" w:rsidRPr="0029077F" w:rsidRDefault="00E3718C" w:rsidP="0029077F">
      <w:pPr>
        <w:pStyle w:val="Heading2"/>
      </w:pPr>
      <w:bookmarkStart w:id="86" w:name="_Toc242964067"/>
      <w:r w:rsidRPr="0029077F">
        <w:t>Measured Displacement by Area</w:t>
      </w:r>
      <w:bookmarkEnd w:id="86"/>
    </w:p>
    <w:p w14:paraId="7D849FA8" w14:textId="04710730" w:rsidR="00FD4893" w:rsidRDefault="00E3718C" w:rsidP="0029077F">
      <w:r>
        <w:rPr>
          <w:color w:val="C00000"/>
        </w:rPr>
        <w:t xml:space="preserve">The conceptual design removes </w:t>
      </w:r>
      <w:r>
        <w:rPr>
          <w:color w:val="C00000"/>
        </w:rPr>
        <w:t>1,834</w:t>
      </w:r>
      <w:r>
        <w:rPr>
          <w:color w:val="C00000"/>
        </w:rPr>
        <w:t xml:space="preserve"> spaces in the six surveyed areas, but displacement counts cars, not spaces: a removed space displaces a car only if one is parked there. At the busiest hour for the removed zones in each area, an average of 673 vehicles were parked in them. That is the displaced demand the surrounding streets and off-street facilities must absorb. The other </w:t>
      </w:r>
      <w:r>
        <w:rPr>
          <w:color w:val="C00000"/>
        </w:rPr>
        <w:t>1,161</w:t>
      </w:r>
      <w:r>
        <w:rPr>
          <w:color w:val="C00000"/>
        </w:rPr>
        <w:t xml:space="preserve"> removed spaces were empty at that hour, so their loss reduces supply but displaces no one. This does not mean that </w:t>
      </w:r>
      <w:r>
        <w:rPr>
          <w:color w:val="C00000"/>
        </w:rPr>
        <w:t>about 63%</w:t>
      </w:r>
      <w:r>
        <w:rPr>
          <w:color w:val="C00000"/>
        </w:rPr>
        <w:t xml:space="preserve"> of the removed spaces are never used, only that they are not all occupied in the same hour.</w:t>
      </w:r>
    </w:p>
    <w:p w14:paraId="6A3B0CC2" w14:textId="77777777" w:rsidR="00D92DB3" w:rsidRDefault="00D92DB3" w:rsidP="0029077F"/>
    <w:p w14:paraId="5B6A34CD" w14:textId="77777777" w:rsidR="00E53BB5" w:rsidRPr="0029077F" w:rsidRDefault="00E53BB5" w:rsidP="0029077F"/>
    <w:p w14:paraId="3AC41882" w14:textId="77777777" w:rsidR="00FD4893" w:rsidRDefault="00E3718C">
      <w:pPr>
        <w:jc w:val="center"/>
      </w:pPr>
      <w:r>
        <w:rPr>
          <w:noProof/>
        </w:rPr>
        <w:drawing>
          <wp:inline distT="0" distB="0" distL="0" distR="0" wp14:anchorId="4D3DAAA8" wp14:editId="51C8C233">
            <wp:extent cx="5577840" cy="2396728"/>
            <wp:effectExtent l="0" t="0" r="0" b="0"/>
            <wp:docPr id="1971934181" name="Picture 197193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isplacement_by_area.png"/>
                    <pic:cNvPicPr/>
                  </pic:nvPicPr>
                  <pic:blipFill>
                    <a:blip r:embed="rId36"/>
                    <a:stretch>
                      <a:fillRect/>
                    </a:stretch>
                  </pic:blipFill>
                  <pic:spPr>
                    <a:xfrm>
                      <a:off x="0" y="0"/>
                      <a:ext cx="5577840" cy="2396728"/>
                    </a:xfrm>
                    <a:prstGeom prst="rect">
                      <a:avLst/>
                    </a:prstGeom>
                  </pic:spPr>
                </pic:pic>
              </a:graphicData>
            </a:graphic>
          </wp:inline>
        </w:drawing>
      </w:r>
    </w:p>
    <w:p w14:paraId="0FECF7B7" w14:textId="696F945A" w:rsidR="00FD4893" w:rsidRPr="00180649" w:rsidRDefault="00E3718C">
      <w:pPr>
        <w:pStyle w:val="Caption"/>
      </w:pPr>
      <w:bookmarkStart w:id="87" w:name="_Toc242964089"/>
      <w:r w:rsidRPr="00180649">
        <w:t xml:space="preserve">Figure </w:t>
      </w:r>
      <w:r w:rsidRPr="00180649">
        <w:fldChar w:fldCharType="begin"/>
      </w:r>
      <w:r w:rsidRPr="00180649">
        <w:instrText xml:space="preserve"> SEQ Figure \* ARABIC </w:instrText>
      </w:r>
      <w:r w:rsidRPr="00180649">
        <w:fldChar w:fldCharType="separate"/>
      </w:r>
      <w:r w:rsidR="00A635E3">
        <w:rPr>
          <w:noProof/>
        </w:rPr>
        <w:t>20</w:t>
      </w:r>
      <w:r w:rsidRPr="00180649">
        <w:fldChar w:fldCharType="end"/>
      </w:r>
      <w:r w:rsidRPr="00180649">
        <w:t xml:space="preserve"> - Parking removed and demand displaced, by area</w:t>
      </w:r>
      <w:bookmarkEnd w:id="87"/>
    </w:p>
    <w:p w14:paraId="358C20E5" w14:textId="77777777" w:rsidR="00D92DB3" w:rsidRDefault="00D92DB3" w:rsidP="00D92DB3"/>
    <w:p w14:paraId="78396686" w14:textId="77777777" w:rsidR="00180649" w:rsidRPr="00D92DB3" w:rsidRDefault="00180649" w:rsidP="00D92DB3"/>
    <w:p w14:paraId="10E7DBB5" w14:textId="6FFE0454" w:rsidR="00FD4893" w:rsidRPr="0029077F" w:rsidRDefault="00E3718C">
      <w:pPr>
        <w:pStyle w:val="Caption"/>
      </w:pPr>
      <w:bookmarkStart w:id="88" w:name="_Toc242964102"/>
      <w:r w:rsidRPr="0029077F">
        <w:t xml:space="preserve">Table </w:t>
      </w:r>
      <w:r w:rsidRPr="0029077F">
        <w:fldChar w:fldCharType="begin"/>
      </w:r>
      <w:r w:rsidRPr="0029077F">
        <w:instrText xml:space="preserve"> SEQ Table \* ARABIC </w:instrText>
      </w:r>
      <w:r w:rsidRPr="0029077F">
        <w:fldChar w:fldCharType="separate"/>
      </w:r>
      <w:r w:rsidR="00A635E3">
        <w:rPr>
          <w:noProof/>
        </w:rPr>
        <w:t>11</w:t>
      </w:r>
      <w:r w:rsidRPr="0029077F">
        <w:fldChar w:fldCharType="end"/>
      </w:r>
      <w:r w:rsidRPr="0029077F">
        <w:t xml:space="preserve"> - Measured displacement and absorption by area</w:t>
      </w:r>
      <w:bookmarkEnd w:id="8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152"/>
        <w:gridCol w:w="1152"/>
        <w:gridCol w:w="1152"/>
        <w:gridCol w:w="1224"/>
        <w:gridCol w:w="1224"/>
      </w:tblGrid>
      <w:tr w:rsidR="0029077F" w:rsidRPr="0029077F" w14:paraId="6E682A7C" w14:textId="77777777" w:rsidTr="0029077F">
        <w:trPr>
          <w:jc w:val="center"/>
        </w:trPr>
        <w:tc>
          <w:tcPr>
            <w:tcW w:w="1872" w:type="dxa"/>
          </w:tcPr>
          <w:p w14:paraId="29E47962" w14:textId="77777777" w:rsidR="0029077F" w:rsidRPr="0029077F" w:rsidRDefault="0029077F" w:rsidP="0029077F">
            <w:pPr>
              <w:jc w:val="center"/>
            </w:pPr>
            <w:r>
              <w:rPr>
                <w:b/>
                <w:color w:val="C00000"/>
                <w:sz w:val="17"/>
              </w:rPr>
              <w:t>Area</w:t>
            </w:r>
          </w:p>
        </w:tc>
        <w:tc>
          <w:tcPr>
            <w:tcW w:w="1152" w:type="dxa"/>
          </w:tcPr>
          <w:p w14:paraId="3D117B25" w14:textId="77777777" w:rsidR="0029077F" w:rsidRPr="0029077F" w:rsidRDefault="0029077F" w:rsidP="0029077F">
            <w:pPr>
              <w:jc w:val="center"/>
            </w:pPr>
            <w:r>
              <w:rPr>
                <w:b/>
                <w:color w:val="C00000"/>
                <w:sz w:val="17"/>
              </w:rPr>
              <w:t>Spaces removed</w:t>
            </w:r>
          </w:p>
        </w:tc>
        <w:tc>
          <w:tcPr>
            <w:tcW w:w="1152" w:type="dxa"/>
          </w:tcPr>
          <w:p w14:paraId="62AE0C69" w14:textId="77777777" w:rsidR="0029077F" w:rsidRPr="0029077F" w:rsidRDefault="0029077F" w:rsidP="0029077F">
            <w:pPr>
              <w:jc w:val="center"/>
            </w:pPr>
            <w:r>
              <w:rPr>
                <w:b/>
                <w:color w:val="C00000"/>
                <w:sz w:val="17"/>
              </w:rPr>
              <w:t>Displaced at peak</w:t>
            </w:r>
          </w:p>
        </w:tc>
        <w:tc>
          <w:tcPr>
            <w:tcW w:w="1152" w:type="dxa"/>
          </w:tcPr>
          <w:p w14:paraId="245232E3" w14:textId="77777777" w:rsidR="0029077F" w:rsidRPr="0029077F" w:rsidRDefault="0029077F" w:rsidP="0029077F">
            <w:pPr>
              <w:jc w:val="center"/>
            </w:pPr>
            <w:r>
              <w:rPr>
                <w:b/>
                <w:color w:val="C00000"/>
                <w:sz w:val="17"/>
              </w:rPr>
              <w:t>Nearby on-street</w:t>
            </w:r>
          </w:p>
        </w:tc>
        <w:tc>
          <w:tcPr>
            <w:tcW w:w="1224" w:type="dxa"/>
          </w:tcPr>
          <w:p w14:paraId="0076FBB8" w14:textId="77777777" w:rsidR="0029077F" w:rsidRPr="0029077F" w:rsidRDefault="0029077F" w:rsidP="0029077F">
            <w:pPr>
              <w:jc w:val="center"/>
            </w:pPr>
            <w:r>
              <w:rPr>
                <w:b/>
                <w:color w:val="C00000"/>
                <w:sz w:val="17"/>
              </w:rPr>
              <w:t>Absorbed on-street</w:t>
            </w:r>
          </w:p>
        </w:tc>
        <w:tc>
          <w:tcPr>
            <w:tcW w:w="1224" w:type="dxa"/>
          </w:tcPr>
          <w:p w14:paraId="6FA37FBB" w14:textId="77777777" w:rsidR="0029077F" w:rsidRPr="0029077F" w:rsidRDefault="0029077F" w:rsidP="0029077F">
            <w:pPr>
              <w:jc w:val="center"/>
            </w:pPr>
            <w:r>
              <w:rPr>
                <w:b/>
                <w:color w:val="C00000"/>
                <w:sz w:val="17"/>
              </w:rPr>
              <w:t>Nearby off-street</w:t>
            </w:r>
          </w:p>
        </w:tc>
      </w:tr>
      <w:tr w:rsidR="0029077F" w:rsidRPr="0029077F" w14:paraId="6E87C708" w14:textId="77777777" w:rsidTr="0029077F">
        <w:trPr>
          <w:jc w:val="center"/>
        </w:trPr>
        <w:tc>
          <w:tcPr>
            <w:tcW w:w="1872" w:type="dxa"/>
          </w:tcPr>
          <w:p w14:paraId="2D32BEAD" w14:textId="77777777" w:rsidR="0029077F" w:rsidRPr="0029077F" w:rsidRDefault="0029077F">
            <w:r>
              <w:rPr>
                <w:color w:val="C00000"/>
                <w:sz w:val="17"/>
              </w:rPr>
              <w:t>Kentron (Corridor 1 core)</w:t>
            </w:r>
          </w:p>
        </w:tc>
        <w:tc>
          <w:tcPr>
            <w:tcW w:w="1152" w:type="dxa"/>
          </w:tcPr>
          <w:p w14:paraId="0EC9AE6B" w14:textId="77777777" w:rsidR="0029077F" w:rsidRPr="0029077F" w:rsidRDefault="0029077F">
            <w:r>
              <w:rPr>
                <w:color w:val="C00000"/>
                <w:sz w:val="17"/>
              </w:rPr>
              <w:t>356</w:t>
            </w:r>
          </w:p>
        </w:tc>
        <w:tc>
          <w:tcPr>
            <w:tcW w:w="1152" w:type="dxa"/>
          </w:tcPr>
          <w:p w14:paraId="6A3501DB" w14:textId="77777777" w:rsidR="0029077F" w:rsidRPr="00E53BB5" w:rsidRDefault="0029077F">
            <w:r>
              <w:rPr>
                <w:color w:val="C00000"/>
                <w:sz w:val="17"/>
              </w:rPr>
              <w:t>215</w:t>
            </w:r>
          </w:p>
        </w:tc>
        <w:tc>
          <w:tcPr>
            <w:tcW w:w="1152" w:type="dxa"/>
          </w:tcPr>
          <w:p w14:paraId="08A92920" w14:textId="77777777" w:rsidR="0029077F" w:rsidRPr="0029077F" w:rsidRDefault="0029077F">
            <w:r>
              <w:rPr>
                <w:color w:val="C00000"/>
                <w:sz w:val="17"/>
              </w:rPr>
              <w:t>34</w:t>
            </w:r>
          </w:p>
        </w:tc>
        <w:tc>
          <w:tcPr>
            <w:tcW w:w="1224" w:type="dxa"/>
          </w:tcPr>
          <w:p w14:paraId="5C9B594F" w14:textId="77777777" w:rsidR="0029077F" w:rsidRPr="0029077F" w:rsidRDefault="0029077F">
            <w:r>
              <w:rPr>
                <w:color w:val="C00000"/>
                <w:sz w:val="17"/>
              </w:rPr>
              <w:t>16%</w:t>
            </w:r>
          </w:p>
        </w:tc>
        <w:tc>
          <w:tcPr>
            <w:tcW w:w="1224" w:type="dxa"/>
          </w:tcPr>
          <w:p w14:paraId="4EBE1DBD" w14:textId="77777777" w:rsidR="0029077F" w:rsidRPr="0029077F" w:rsidRDefault="0029077F">
            <w:r>
              <w:rPr>
                <w:color w:val="C00000"/>
                <w:sz w:val="17"/>
              </w:rPr>
              <w:t>395</w:t>
            </w:r>
          </w:p>
        </w:tc>
      </w:tr>
      <w:tr w:rsidR="0029077F" w:rsidRPr="0029077F" w14:paraId="50F1F69E" w14:textId="77777777" w:rsidTr="0029077F">
        <w:trPr>
          <w:jc w:val="center"/>
        </w:trPr>
        <w:tc>
          <w:tcPr>
            <w:tcW w:w="1872" w:type="dxa"/>
          </w:tcPr>
          <w:p w14:paraId="69EB62E8" w14:textId="77777777" w:rsidR="0029077F" w:rsidRPr="0029077F" w:rsidRDefault="0029077F">
            <w:r>
              <w:rPr>
                <w:color w:val="C00000"/>
                <w:sz w:val="17"/>
              </w:rPr>
              <w:t>Komitas Avenue</w:t>
            </w:r>
          </w:p>
        </w:tc>
        <w:tc>
          <w:tcPr>
            <w:tcW w:w="1152" w:type="dxa"/>
          </w:tcPr>
          <w:p w14:paraId="063E58CB" w14:textId="77777777" w:rsidR="0029077F" w:rsidRPr="0029077F" w:rsidRDefault="0029077F">
            <w:r>
              <w:rPr>
                <w:color w:val="C00000"/>
                <w:sz w:val="17"/>
              </w:rPr>
              <w:t>253</w:t>
            </w:r>
          </w:p>
        </w:tc>
        <w:tc>
          <w:tcPr>
            <w:tcW w:w="1152" w:type="dxa"/>
          </w:tcPr>
          <w:p w14:paraId="20E1168D" w14:textId="77777777" w:rsidR="0029077F" w:rsidRPr="00E53BB5" w:rsidRDefault="0029077F">
            <w:r>
              <w:rPr>
                <w:color w:val="C00000"/>
                <w:sz w:val="17"/>
              </w:rPr>
              <w:t>124</w:t>
            </w:r>
          </w:p>
        </w:tc>
        <w:tc>
          <w:tcPr>
            <w:tcW w:w="1152" w:type="dxa"/>
          </w:tcPr>
          <w:p w14:paraId="64C2249C" w14:textId="77777777" w:rsidR="0029077F" w:rsidRPr="0029077F" w:rsidRDefault="0029077F">
            <w:r>
              <w:rPr>
                <w:color w:val="C00000"/>
                <w:sz w:val="17"/>
              </w:rPr>
              <w:t>0</w:t>
            </w:r>
          </w:p>
        </w:tc>
        <w:tc>
          <w:tcPr>
            <w:tcW w:w="1224" w:type="dxa"/>
          </w:tcPr>
          <w:p w14:paraId="070365E4" w14:textId="77777777" w:rsidR="0029077F" w:rsidRPr="0029077F" w:rsidRDefault="0029077F">
            <w:r>
              <w:rPr>
                <w:color w:val="C00000"/>
                <w:sz w:val="17"/>
              </w:rPr>
              <w:t>0%</w:t>
            </w:r>
          </w:p>
        </w:tc>
        <w:tc>
          <w:tcPr>
            <w:tcW w:w="1224" w:type="dxa"/>
          </w:tcPr>
          <w:p w14:paraId="2868A0EA" w14:textId="77777777" w:rsidR="0029077F" w:rsidRPr="0029077F" w:rsidRDefault="0029077F">
            <w:r>
              <w:rPr>
                <w:color w:val="C00000"/>
                <w:sz w:val="17"/>
              </w:rPr>
              <w:t>482</w:t>
            </w:r>
          </w:p>
        </w:tc>
      </w:tr>
      <w:tr w:rsidR="0029077F" w:rsidRPr="0029077F" w14:paraId="32479477" w14:textId="77777777" w:rsidTr="0029077F">
        <w:trPr>
          <w:jc w:val="center"/>
        </w:trPr>
        <w:tc>
          <w:tcPr>
            <w:tcW w:w="1872" w:type="dxa"/>
          </w:tcPr>
          <w:p w14:paraId="6D8EDB6B" w14:textId="77777777" w:rsidR="0029077F" w:rsidRPr="0029077F" w:rsidRDefault="0029077F">
            <w:r>
              <w:rPr>
                <w:color w:val="C00000"/>
                <w:sz w:val="17"/>
              </w:rPr>
              <w:t>Gai Avenue</w:t>
            </w:r>
          </w:p>
        </w:tc>
        <w:tc>
          <w:tcPr>
            <w:tcW w:w="1152" w:type="dxa"/>
          </w:tcPr>
          <w:p w14:paraId="1C8497C7" w14:textId="77777777" w:rsidR="0029077F" w:rsidRPr="0029077F" w:rsidRDefault="0029077F">
            <w:r>
              <w:rPr>
                <w:color w:val="C00000"/>
                <w:sz w:val="17"/>
              </w:rPr>
              <w:t>132</w:t>
            </w:r>
          </w:p>
        </w:tc>
        <w:tc>
          <w:tcPr>
            <w:tcW w:w="1152" w:type="dxa"/>
          </w:tcPr>
          <w:p w14:paraId="25BF632B" w14:textId="77777777" w:rsidR="0029077F" w:rsidRPr="00E53BB5" w:rsidRDefault="0029077F">
            <w:r>
              <w:rPr>
                <w:color w:val="C00000"/>
                <w:sz w:val="17"/>
              </w:rPr>
              <w:t>90</w:t>
            </w:r>
          </w:p>
        </w:tc>
        <w:tc>
          <w:tcPr>
            <w:tcW w:w="1152" w:type="dxa"/>
          </w:tcPr>
          <w:p w14:paraId="1851350E" w14:textId="77777777" w:rsidR="0029077F" w:rsidRPr="0029077F" w:rsidRDefault="0029077F">
            <w:r>
              <w:rPr>
                <w:color w:val="C00000"/>
                <w:sz w:val="17"/>
              </w:rPr>
              <w:t>89</w:t>
            </w:r>
          </w:p>
        </w:tc>
        <w:tc>
          <w:tcPr>
            <w:tcW w:w="1224" w:type="dxa"/>
          </w:tcPr>
          <w:p w14:paraId="7E6D0DEF" w14:textId="77777777" w:rsidR="0029077F" w:rsidRPr="0029077F" w:rsidRDefault="0029077F">
            <w:r>
              <w:rPr>
                <w:color w:val="C00000"/>
                <w:sz w:val="17"/>
              </w:rPr>
              <w:t>99%</w:t>
            </w:r>
          </w:p>
        </w:tc>
        <w:tc>
          <w:tcPr>
            <w:tcW w:w="1224" w:type="dxa"/>
          </w:tcPr>
          <w:p w14:paraId="38BC7E57" w14:textId="77777777" w:rsidR="0029077F" w:rsidRPr="0029077F" w:rsidRDefault="0029077F">
            <w:r>
              <w:rPr>
                <w:color w:val="C00000"/>
                <w:sz w:val="17"/>
              </w:rPr>
              <w:t>27</w:t>
            </w:r>
          </w:p>
        </w:tc>
      </w:tr>
      <w:tr w:rsidR="0029077F" w:rsidRPr="0029077F" w14:paraId="5D8170A2" w14:textId="77777777" w:rsidTr="0029077F">
        <w:trPr>
          <w:jc w:val="center"/>
        </w:trPr>
        <w:tc>
          <w:tcPr>
            <w:tcW w:w="1872" w:type="dxa"/>
          </w:tcPr>
          <w:p w14:paraId="7F17704B" w14:textId="77777777" w:rsidR="0029077F" w:rsidRPr="0029077F" w:rsidRDefault="0029077F">
            <w:r>
              <w:rPr>
                <w:color w:val="C00000"/>
                <w:sz w:val="17"/>
              </w:rPr>
              <w:t>Garegin Nzhdeh</w:t>
            </w:r>
          </w:p>
        </w:tc>
        <w:tc>
          <w:tcPr>
            <w:tcW w:w="1152" w:type="dxa"/>
          </w:tcPr>
          <w:p w14:paraId="413BEFFF" w14:textId="77777777" w:rsidR="0029077F" w:rsidRPr="0029077F" w:rsidRDefault="0029077F">
            <w:r>
              <w:rPr>
                <w:color w:val="C00000"/>
                <w:sz w:val="17"/>
              </w:rPr>
              <w:t>286</w:t>
            </w:r>
          </w:p>
        </w:tc>
        <w:tc>
          <w:tcPr>
            <w:tcW w:w="1152" w:type="dxa"/>
          </w:tcPr>
          <w:p w14:paraId="3372E221" w14:textId="77777777" w:rsidR="0029077F" w:rsidRPr="00E53BB5" w:rsidRDefault="0029077F">
            <w:r>
              <w:rPr>
                <w:color w:val="C00000"/>
                <w:sz w:val="17"/>
              </w:rPr>
              <w:t>87</w:t>
            </w:r>
          </w:p>
        </w:tc>
        <w:tc>
          <w:tcPr>
            <w:tcW w:w="1152" w:type="dxa"/>
          </w:tcPr>
          <w:p w14:paraId="660CC7A1" w14:textId="77777777" w:rsidR="0029077F" w:rsidRPr="0029077F" w:rsidRDefault="0029077F">
            <w:r>
              <w:rPr>
                <w:color w:val="C00000"/>
                <w:sz w:val="17"/>
              </w:rPr>
              <w:t>45</w:t>
            </w:r>
          </w:p>
        </w:tc>
        <w:tc>
          <w:tcPr>
            <w:tcW w:w="1224" w:type="dxa"/>
          </w:tcPr>
          <w:p w14:paraId="13535956" w14:textId="77777777" w:rsidR="0029077F" w:rsidRPr="0029077F" w:rsidRDefault="0029077F">
            <w:r>
              <w:rPr>
                <w:color w:val="C00000"/>
                <w:sz w:val="17"/>
              </w:rPr>
              <w:t>52%</w:t>
            </w:r>
          </w:p>
        </w:tc>
        <w:tc>
          <w:tcPr>
            <w:tcW w:w="1224" w:type="dxa"/>
          </w:tcPr>
          <w:p w14:paraId="7F96F6A7" w14:textId="77777777" w:rsidR="0029077F" w:rsidRPr="0029077F" w:rsidRDefault="0029077F">
            <w:r>
              <w:rPr>
                <w:color w:val="C00000"/>
                <w:sz w:val="17"/>
              </w:rPr>
              <w:t>451</w:t>
            </w:r>
          </w:p>
        </w:tc>
      </w:tr>
      <w:tr w:rsidR="0029077F" w:rsidRPr="0029077F" w14:paraId="6D074AED" w14:textId="77777777" w:rsidTr="0029077F">
        <w:trPr>
          <w:jc w:val="center"/>
        </w:trPr>
        <w:tc>
          <w:tcPr>
            <w:tcW w:w="1872" w:type="dxa"/>
          </w:tcPr>
          <w:p w14:paraId="49CADC61" w14:textId="77777777" w:rsidR="0029077F" w:rsidRPr="0029077F" w:rsidRDefault="0029077F">
            <w:r>
              <w:rPr>
                <w:color w:val="C00000"/>
                <w:sz w:val="17"/>
              </w:rPr>
              <w:t>Shiraz / Hasratyan</w:t>
            </w:r>
          </w:p>
        </w:tc>
        <w:tc>
          <w:tcPr>
            <w:tcW w:w="1152" w:type="dxa"/>
          </w:tcPr>
          <w:p w14:paraId="067553CD" w14:textId="77777777" w:rsidR="0029077F" w:rsidRPr="0029077F" w:rsidRDefault="0029077F">
            <w:r>
              <w:rPr>
                <w:color w:val="C00000"/>
                <w:sz w:val="17"/>
              </w:rPr>
              <w:t>439</w:t>
            </w:r>
          </w:p>
        </w:tc>
        <w:tc>
          <w:tcPr>
            <w:tcW w:w="1152" w:type="dxa"/>
          </w:tcPr>
          <w:p w14:paraId="5E1C9BCA" w14:textId="77777777" w:rsidR="0029077F" w:rsidRPr="00E53BB5" w:rsidRDefault="0029077F">
            <w:r>
              <w:rPr>
                <w:color w:val="C00000"/>
                <w:sz w:val="17"/>
              </w:rPr>
              <w:t>103</w:t>
            </w:r>
          </w:p>
        </w:tc>
        <w:tc>
          <w:tcPr>
            <w:tcW w:w="1152" w:type="dxa"/>
          </w:tcPr>
          <w:p w14:paraId="098323C5" w14:textId="77777777" w:rsidR="0029077F" w:rsidRPr="0029077F" w:rsidRDefault="0029077F">
            <w:r>
              <w:rPr>
                <w:color w:val="C00000"/>
                <w:sz w:val="17"/>
              </w:rPr>
              <w:t>127</w:t>
            </w:r>
          </w:p>
        </w:tc>
        <w:tc>
          <w:tcPr>
            <w:tcW w:w="1224" w:type="dxa"/>
          </w:tcPr>
          <w:p w14:paraId="06FFEA47" w14:textId="77777777" w:rsidR="0029077F" w:rsidRPr="0029077F" w:rsidRDefault="0029077F">
            <w:r>
              <w:rPr>
                <w:color w:val="C00000"/>
                <w:sz w:val="17"/>
              </w:rPr>
              <w:t>100%</w:t>
            </w:r>
          </w:p>
        </w:tc>
        <w:tc>
          <w:tcPr>
            <w:tcW w:w="1224" w:type="dxa"/>
          </w:tcPr>
          <w:p w14:paraId="22CB51A1" w14:textId="77777777" w:rsidR="0029077F" w:rsidRPr="0029077F" w:rsidRDefault="0029077F">
            <w:r>
              <w:rPr>
                <w:color w:val="C00000"/>
                <w:sz w:val="17"/>
              </w:rPr>
              <w:t>387</w:t>
            </w:r>
          </w:p>
        </w:tc>
      </w:tr>
      <w:tr w:rsidR="0029077F" w:rsidRPr="0029077F" w14:paraId="43EE7B3C" w14:textId="77777777" w:rsidTr="0029077F">
        <w:trPr>
          <w:jc w:val="center"/>
        </w:trPr>
        <w:tc>
          <w:tcPr>
            <w:tcW w:w="1872" w:type="dxa"/>
          </w:tcPr>
          <w:p w14:paraId="4BD26434" w14:textId="77777777" w:rsidR="0029077F" w:rsidRPr="0029077F" w:rsidRDefault="0029077F">
            <w:r>
              <w:rPr>
                <w:color w:val="C00000"/>
                <w:sz w:val="17"/>
              </w:rPr>
              <w:t>Malatia-Sebastia</w:t>
            </w:r>
          </w:p>
        </w:tc>
        <w:tc>
          <w:tcPr>
            <w:tcW w:w="1152" w:type="dxa"/>
          </w:tcPr>
          <w:p w14:paraId="615AED57" w14:textId="77777777" w:rsidR="0029077F" w:rsidRPr="0029077F" w:rsidRDefault="0029077F">
            <w:r>
              <w:rPr>
                <w:color w:val="C00000"/>
                <w:sz w:val="17"/>
              </w:rPr>
              <w:t>368</w:t>
            </w:r>
          </w:p>
        </w:tc>
        <w:tc>
          <w:tcPr>
            <w:tcW w:w="1152" w:type="dxa"/>
          </w:tcPr>
          <w:p w14:paraId="78500343" w14:textId="77777777" w:rsidR="0029077F" w:rsidRPr="00E53BB5" w:rsidRDefault="0029077F">
            <w:r>
              <w:rPr>
                <w:color w:val="C00000"/>
                <w:sz w:val="17"/>
              </w:rPr>
              <w:t>55</w:t>
            </w:r>
          </w:p>
        </w:tc>
        <w:tc>
          <w:tcPr>
            <w:tcW w:w="1152" w:type="dxa"/>
          </w:tcPr>
          <w:p w14:paraId="20179082" w14:textId="77777777" w:rsidR="0029077F" w:rsidRPr="0029077F" w:rsidRDefault="0029077F">
            <w:r>
              <w:rPr>
                <w:color w:val="C00000"/>
                <w:sz w:val="17"/>
              </w:rPr>
              <w:t>96</w:t>
            </w:r>
          </w:p>
        </w:tc>
        <w:tc>
          <w:tcPr>
            <w:tcW w:w="1224" w:type="dxa"/>
          </w:tcPr>
          <w:p w14:paraId="430F9C26" w14:textId="77777777" w:rsidR="0029077F" w:rsidRPr="0029077F" w:rsidRDefault="0029077F">
            <w:r>
              <w:rPr>
                <w:color w:val="C00000"/>
                <w:sz w:val="17"/>
              </w:rPr>
              <w:t>100%</w:t>
            </w:r>
          </w:p>
        </w:tc>
        <w:tc>
          <w:tcPr>
            <w:tcW w:w="1224" w:type="dxa"/>
          </w:tcPr>
          <w:p w14:paraId="48E63E3D" w14:textId="77777777" w:rsidR="0029077F" w:rsidRPr="0029077F" w:rsidRDefault="0029077F">
            <w:r>
              <w:rPr>
                <w:color w:val="C00000"/>
                <w:sz w:val="17"/>
              </w:rPr>
              <w:t>193</w:t>
            </w:r>
          </w:p>
        </w:tc>
      </w:tr>
      <w:tr w:rsidR="0029077F" w:rsidRPr="0029077F" w14:paraId="27F6C228" w14:textId="77777777" w:rsidTr="0029077F">
        <w:trPr>
          <w:jc w:val="center"/>
        </w:trPr>
        <w:tc>
          <w:tcPr>
            <w:tcW w:w="1872" w:type="dxa"/>
          </w:tcPr>
          <w:p w14:paraId="2EFA74CE" w14:textId="77777777" w:rsidR="0029077F" w:rsidRPr="0029077F" w:rsidRDefault="0029077F">
            <w:r>
              <w:rPr>
                <w:color w:val="C00000"/>
                <w:sz w:val="17"/>
              </w:rPr>
              <w:t>All six areas</w:t>
            </w:r>
          </w:p>
        </w:tc>
        <w:tc>
          <w:tcPr>
            <w:tcW w:w="1152" w:type="dxa"/>
          </w:tcPr>
          <w:p w14:paraId="595FCBAA" w14:textId="77777777" w:rsidR="0029077F" w:rsidRPr="0029077F" w:rsidRDefault="0029077F">
            <w:r>
              <w:rPr>
                <w:color w:val="C00000"/>
                <w:sz w:val="17"/>
              </w:rPr>
              <w:t>1,834</w:t>
            </w:r>
          </w:p>
        </w:tc>
        <w:tc>
          <w:tcPr>
            <w:tcW w:w="1152" w:type="dxa"/>
          </w:tcPr>
          <w:p w14:paraId="4B1527E0" w14:textId="77777777" w:rsidR="0029077F" w:rsidRPr="00E53BB5" w:rsidRDefault="0029077F">
            <w:r>
              <w:rPr>
                <w:color w:val="C00000"/>
                <w:sz w:val="17"/>
              </w:rPr>
              <w:t>673</w:t>
            </w:r>
          </w:p>
        </w:tc>
        <w:tc>
          <w:tcPr>
            <w:tcW w:w="1152" w:type="dxa"/>
          </w:tcPr>
          <w:p w14:paraId="0B5F94F4" w14:textId="77777777" w:rsidR="0029077F" w:rsidRPr="0029077F" w:rsidRDefault="0029077F">
            <w:r>
              <w:rPr>
                <w:color w:val="C00000"/>
                <w:sz w:val="17"/>
              </w:rPr>
              <w:t>391</w:t>
            </w:r>
          </w:p>
        </w:tc>
        <w:tc>
          <w:tcPr>
            <w:tcW w:w="1224" w:type="dxa"/>
          </w:tcPr>
          <w:p w14:paraId="6CE21A2C" w14:textId="77777777" w:rsidR="0029077F" w:rsidRPr="0029077F" w:rsidRDefault="0029077F">
            <w:r>
              <w:rPr>
                <w:color w:val="C00000"/>
                <w:sz w:val="17"/>
              </w:rPr>
              <w:t>58%</w:t>
            </w:r>
          </w:p>
        </w:tc>
        <w:tc>
          <w:tcPr>
            <w:tcW w:w="1224" w:type="dxa"/>
          </w:tcPr>
          <w:p w14:paraId="3912F967" w14:textId="77777777" w:rsidR="0029077F" w:rsidRPr="0029077F" w:rsidRDefault="0029077F">
            <w:r>
              <w:rPr>
                <w:color w:val="C00000"/>
                <w:sz w:val="17"/>
              </w:rPr>
              <w:t>1,935</w:t>
            </w:r>
          </w:p>
        </w:tc>
      </w:tr>
    </w:tbl>
    <w:p w14:paraId="3182C3BB" w14:textId="77777777" w:rsidR="00D92DB3" w:rsidRDefault="00D92DB3"/>
    <w:p w14:paraId="0992286F" w14:textId="77777777" w:rsidR="00954339" w:rsidRDefault="00954339" w:rsidP="00954339">
      <w:pPr>
        <w:pStyle w:val="Heading2"/>
        <w:spacing w:after="0"/>
        <w:jc w:val="both"/>
      </w:pPr>
      <w:bookmarkStart w:id="89" w:name="_Toc226457650"/>
      <w:bookmarkStart w:id="90" w:name="_Toc242964068"/>
      <w:r>
        <w:t>Available Absorptive Capacity</w:t>
      </w:r>
      <w:bookmarkEnd w:id="89"/>
      <w:bookmarkEnd w:id="90"/>
    </w:p>
    <w:p w14:paraId="4725DDA6" w14:textId="786D14F6" w:rsidR="00954339" w:rsidRDefault="00954339" w:rsidP="00954339">
      <w:pPr>
        <w:spacing w:after="200" w:line="276" w:lineRule="auto"/>
      </w:pPr>
      <w:r>
        <w:t xml:space="preserve">The survey identified substantial off-corridor capacity that can serve displaced demand </w:t>
      </w:r>
      <w:r w:rsidRPr="00437264">
        <w:t xml:space="preserve">if proper political will and administrative efforts </w:t>
      </w:r>
      <w:r>
        <w:t>are</w:t>
      </w:r>
      <w:r w:rsidRPr="00437264">
        <w:t xml:space="preserve"> </w:t>
      </w:r>
      <w:r w:rsidR="00A37B07">
        <w:t>committed</w:t>
      </w:r>
      <w:r>
        <w:t>:</w:t>
      </w:r>
    </w:p>
    <w:p w14:paraId="12B51368" w14:textId="72441D58" w:rsidR="00954339" w:rsidRPr="00A37B07" w:rsidRDefault="00954339" w:rsidP="00954339">
      <w:pPr>
        <w:pStyle w:val="ListParagraph"/>
        <w:numPr>
          <w:ilvl w:val="0"/>
          <w:numId w:val="40"/>
        </w:numPr>
        <w:spacing w:after="80"/>
        <w:contextualSpacing w:val="0"/>
      </w:pPr>
      <w:r w:rsidRPr="00A37B07">
        <w:rPr>
          <w:b/>
        </w:rPr>
        <w:t xml:space="preserve">6,762 off-street spaces within the 100-metre influence area of Corridors 1 and 2. This stock is overwhelmingly gated residential </w:t>
      </w:r>
      <w:r w:rsidR="00A37B07" w:rsidRPr="00A37B07">
        <w:rPr>
          <w:b/>
        </w:rPr>
        <w:t>courtyards</w:t>
      </w:r>
      <w:r w:rsidRPr="00A37B07">
        <w:rPr>
          <w:b/>
        </w:rPr>
        <w:t xml:space="preserve"> rather than public parking: courtyards are 217 of the 239 facilities (91%) and 5,601 of the 6,762 spaces (83%); the balance is 22 named commercial and institutional lots, which are individually about twice the size of a courtyard</w:t>
      </w:r>
    </w:p>
    <w:p w14:paraId="47B6380D" w14:textId="77777777" w:rsidR="00F64D83" w:rsidRDefault="00954339" w:rsidP="00F64D83">
      <w:pPr>
        <w:keepNext/>
        <w:spacing w:after="80"/>
      </w:pPr>
      <w:r w:rsidRPr="00A77B43">
        <w:rPr>
          <w:noProof/>
        </w:rPr>
        <w:drawing>
          <wp:inline distT="0" distB="0" distL="0" distR="0" wp14:anchorId="49D017A7" wp14:editId="3106A261">
            <wp:extent cx="3591295" cy="1038108"/>
            <wp:effectExtent l="0" t="0" r="0" b="8890"/>
            <wp:docPr id="1612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076" name=""/>
                    <pic:cNvPicPr/>
                  </pic:nvPicPr>
                  <pic:blipFill rotWithShape="1">
                    <a:blip r:embed="rId37"/>
                    <a:srcRect b="17639"/>
                    <a:stretch>
                      <a:fillRect/>
                    </a:stretch>
                  </pic:blipFill>
                  <pic:spPr bwMode="auto">
                    <a:xfrm>
                      <a:off x="0" y="0"/>
                      <a:ext cx="3621953" cy="1046970"/>
                    </a:xfrm>
                    <a:prstGeom prst="rect">
                      <a:avLst/>
                    </a:prstGeom>
                    <a:ln>
                      <a:noFill/>
                    </a:ln>
                    <a:extLst>
                      <a:ext uri="{53640926-AAD7-44D8-BBD7-CCE9431645EC}">
                        <a14:shadowObscured xmlns:a14="http://schemas.microsoft.com/office/drawing/2010/main"/>
                      </a:ext>
                    </a:extLst>
                  </pic:spPr>
                </pic:pic>
              </a:graphicData>
            </a:graphic>
          </wp:inline>
        </w:drawing>
      </w:r>
    </w:p>
    <w:p w14:paraId="34911833" w14:textId="40034A5E" w:rsidR="00954339" w:rsidRPr="00A37B07" w:rsidRDefault="00F64D83" w:rsidP="00F64D83">
      <w:pPr>
        <w:pStyle w:val="Caption"/>
        <w:jc w:val="both"/>
      </w:pPr>
      <w:bookmarkStart w:id="91" w:name="_Toc242964090"/>
      <w:r w:rsidRPr="00A37B07">
        <w:t xml:space="preserve">Figure </w:t>
      </w:r>
      <w:r w:rsidRPr="00A37B07">
        <w:fldChar w:fldCharType="begin"/>
      </w:r>
      <w:r w:rsidRPr="00A37B07">
        <w:instrText xml:space="preserve"> SEQ Figure \* ARABIC </w:instrText>
      </w:r>
      <w:r w:rsidRPr="00A37B07">
        <w:fldChar w:fldCharType="separate"/>
      </w:r>
      <w:r w:rsidR="00A635E3">
        <w:rPr>
          <w:noProof/>
        </w:rPr>
        <w:t>21</w:t>
      </w:r>
      <w:r w:rsidRPr="00A37B07">
        <w:fldChar w:fldCharType="end"/>
      </w:r>
      <w:r w:rsidRPr="00A37B07">
        <w:t xml:space="preserve"> - Available absorptive capacity (off-street)</w:t>
      </w:r>
      <w:bookmarkEnd w:id="91"/>
    </w:p>
    <w:p w14:paraId="3D5A2F53" w14:textId="77777777" w:rsidR="00954339" w:rsidRPr="00A37B07" w:rsidRDefault="00954339" w:rsidP="00954339">
      <w:pPr>
        <w:pStyle w:val="ListParagraph"/>
        <w:numPr>
          <w:ilvl w:val="0"/>
          <w:numId w:val="40"/>
        </w:numPr>
        <w:spacing w:after="80"/>
        <w:contextualSpacing w:val="0"/>
      </w:pPr>
      <w:r w:rsidRPr="00A37B07">
        <w:rPr>
          <w:b/>
        </w:rPr>
        <w:t>1,730 on-street spaces on cross-streets within the influence area, many of which are currently underutilised and could accommodate additional demand through formal delineation (1,505 of these spaces are still free to park and the city could turn them into Zone A/B paid parking).</w:t>
      </w:r>
    </w:p>
    <w:p w14:paraId="47D651FA" w14:textId="3E86E116" w:rsidR="007E551E" w:rsidRPr="00A37B07" w:rsidRDefault="00D52850">
      <w:pPr>
        <w:pStyle w:val="ListParagraph"/>
        <w:numPr>
          <w:ilvl w:val="0"/>
          <w:numId w:val="40"/>
        </w:numPr>
        <w:spacing w:after="80"/>
        <w:contextualSpacing w:val="0"/>
      </w:pPr>
      <w:r>
        <w:rPr>
          <w:b/>
          <w:color w:val="C00000"/>
        </w:rPr>
        <w:t>Measured absorption (surveyed areas). Of the peak displaced demand, surviving on-street capacity absorbs about 58% (16% in the Kentron core, 0% in Komitas, all of it in Shiraz/Hasratyan and Malatia-Sebastia). The balance is closed by off-street capacity - but 83% of the absorptive capacity counted (1,935 of 2,326 spaces) is off-street rather than kerbside, and that off-street stock is 91% gated residential courtyard by facility count (83% by capacity), counted at gross capacity as if already open. Re-absorption approaching 100% in aggregate therefore draws mainly on off-street capacity rather than on the kerb; the measures that address this are set out in the companion Parking Analysis Report (Output 10).</w:t>
      </w:r>
    </w:p>
    <w:p w14:paraId="0413C0F6" w14:textId="6C003708" w:rsidR="000E1D7D" w:rsidRPr="00E53BB5" w:rsidRDefault="00E3718C">
      <w:pPr>
        <w:pStyle w:val="ListParagraph"/>
        <w:numPr>
          <w:ilvl w:val="0"/>
          <w:numId w:val="40"/>
        </w:numPr>
        <w:spacing w:after="80"/>
        <w:contextualSpacing w:val="0"/>
      </w:pPr>
      <w:r>
        <w:rPr>
          <w:b/>
          <w:color w:val="C00000"/>
        </w:rPr>
        <w:t xml:space="preserve">Measured off-street occupancy (field survey). The off-street side of this balance is now partly observed, not only inventoried. In each of the six areas the survey recorded hourly occupancy in one representative off-street facility (457 surveyed spaces in total) using the same licence-plate method as on-street. Averaged across the day these accessible </w:t>
      </w:r>
      <w:r>
        <w:rPr>
          <w:b/>
          <w:color w:val="C00000"/>
        </w:rPr>
        <w:lastRenderedPageBreak/>
        <w:t>facilities run about 29% full, so real off-street headroom demonstrably exists. None of the six is full at its busiest hour: Nalbandyan in Kentron comes closest at 92%, followed by Palace (68%), Sebastia (56%), Komitas City (53%), Shiraz (35%), Garegin (25%). These surveyed facilities are accordingly excluded from the absorptive-capacity figure above - they already carry their own demand - so the off-street capacity counted above refers to the still-closed residential yards that could not be surveyed.</w:t>
      </w:r>
    </w:p>
    <w:p w14:paraId="3DF13AC0" w14:textId="77777777" w:rsidR="00D92DB3" w:rsidRDefault="00D92DB3" w:rsidP="00D92DB3">
      <w:pPr>
        <w:pStyle w:val="ListParagraph"/>
        <w:spacing w:after="80"/>
        <w:contextualSpacing w:val="0"/>
      </w:pPr>
    </w:p>
    <w:p w14:paraId="0E834960" w14:textId="77777777" w:rsidR="00D92DB3" w:rsidRPr="00A37B07" w:rsidRDefault="00D92DB3" w:rsidP="00D92DB3">
      <w:pPr>
        <w:pStyle w:val="ListParagraph"/>
        <w:spacing w:after="80"/>
        <w:contextualSpacing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019"/>
        <w:gridCol w:w="2019"/>
        <w:gridCol w:w="2018"/>
        <w:gridCol w:w="2018"/>
      </w:tblGrid>
      <w:tr w:rsidR="00B1670A" w:rsidRPr="00A37B07" w14:paraId="7837E4B1" w14:textId="77777777" w:rsidTr="0029077F">
        <w:trPr>
          <w:jc w:val="center"/>
        </w:trPr>
        <w:tc>
          <w:tcPr>
            <w:tcW w:w="2021" w:type="dxa"/>
          </w:tcPr>
          <w:p w14:paraId="04DE4861" w14:textId="77777777" w:rsidR="000E1D7D" w:rsidRPr="00A37B07" w:rsidRDefault="00E3718C" w:rsidP="0029077F">
            <w:pPr>
              <w:jc w:val="center"/>
            </w:pPr>
            <w:r>
              <w:rPr>
                <w:b/>
                <w:color w:val="C00000"/>
                <w:sz w:val="18"/>
              </w:rPr>
              <w:t>Area</w:t>
            </w:r>
          </w:p>
        </w:tc>
        <w:tc>
          <w:tcPr>
            <w:tcW w:w="2021" w:type="dxa"/>
          </w:tcPr>
          <w:p w14:paraId="5E8B6EC1" w14:textId="77777777" w:rsidR="000E1D7D" w:rsidRPr="00A37B07" w:rsidRDefault="00E3718C" w:rsidP="0029077F">
            <w:pPr>
              <w:jc w:val="center"/>
            </w:pPr>
            <w:r>
              <w:rPr>
                <w:b/>
                <w:color w:val="C00000"/>
                <w:sz w:val="18"/>
              </w:rPr>
              <w:t>Surveyed off-street facility</w:t>
            </w:r>
          </w:p>
        </w:tc>
        <w:tc>
          <w:tcPr>
            <w:tcW w:w="2021" w:type="dxa"/>
          </w:tcPr>
          <w:p w14:paraId="2624C0D3" w14:textId="77777777" w:rsidR="000E1D7D" w:rsidRPr="00A37B07" w:rsidRDefault="00E3718C" w:rsidP="0029077F">
            <w:pPr>
              <w:jc w:val="center"/>
            </w:pPr>
            <w:r>
              <w:rPr>
                <w:b/>
                <w:color w:val="C00000"/>
                <w:sz w:val="18"/>
              </w:rPr>
              <w:t>Formal spaces</w:t>
            </w:r>
          </w:p>
        </w:tc>
        <w:tc>
          <w:tcPr>
            <w:tcW w:w="2021" w:type="dxa"/>
          </w:tcPr>
          <w:p w14:paraId="6B0628E7" w14:textId="77777777" w:rsidR="000E1D7D" w:rsidRPr="00A37B07" w:rsidRDefault="00E3718C" w:rsidP="0029077F">
            <w:pPr>
              <w:jc w:val="center"/>
            </w:pPr>
            <w:r>
              <w:rPr>
                <w:b/>
                <w:color w:val="C00000"/>
                <w:sz w:val="18"/>
              </w:rPr>
              <w:t>Avg. occupancy</w:t>
            </w:r>
          </w:p>
        </w:tc>
        <w:tc>
          <w:tcPr>
            <w:tcW w:w="2021" w:type="dxa"/>
          </w:tcPr>
          <w:p w14:paraId="665C2658" w14:textId="77777777" w:rsidR="000E1D7D" w:rsidRPr="00A37B07" w:rsidRDefault="00E3718C" w:rsidP="0029077F">
            <w:pPr>
              <w:jc w:val="center"/>
            </w:pPr>
            <w:r>
              <w:rPr>
                <w:b/>
                <w:color w:val="C00000"/>
                <w:sz w:val="18"/>
              </w:rPr>
              <w:t>Peak-hour occupancy</w:t>
            </w:r>
          </w:p>
        </w:tc>
      </w:tr>
      <w:tr w:rsidR="00B1670A" w:rsidRPr="00A37B07" w14:paraId="1A5D14C5" w14:textId="77777777" w:rsidTr="0029077F">
        <w:trPr>
          <w:jc w:val="center"/>
        </w:trPr>
        <w:tc>
          <w:tcPr>
            <w:tcW w:w="2021" w:type="dxa"/>
          </w:tcPr>
          <w:p w14:paraId="134D5BA1" w14:textId="77777777" w:rsidR="000E1D7D" w:rsidRPr="00A37B07" w:rsidRDefault="00E3718C">
            <w:r>
              <w:rPr>
                <w:color w:val="C00000"/>
                <w:sz w:val="18"/>
              </w:rPr>
              <w:t>Kentron (Corridor 1 core)</w:t>
            </w:r>
          </w:p>
        </w:tc>
        <w:tc>
          <w:tcPr>
            <w:tcW w:w="2021" w:type="dxa"/>
          </w:tcPr>
          <w:p w14:paraId="19C0F6BF" w14:textId="77777777" w:rsidR="000E1D7D" w:rsidRPr="00A37B07" w:rsidRDefault="00E3718C">
            <w:r>
              <w:rPr>
                <w:color w:val="C00000"/>
                <w:sz w:val="18"/>
              </w:rPr>
              <w:t>Nalbandyan yard</w:t>
            </w:r>
          </w:p>
        </w:tc>
        <w:tc>
          <w:tcPr>
            <w:tcW w:w="2021" w:type="dxa"/>
          </w:tcPr>
          <w:p w14:paraId="1AC6CD43" w14:textId="77777777" w:rsidR="000E1D7D" w:rsidRPr="00A37B07" w:rsidRDefault="00E3718C">
            <w:r>
              <w:rPr>
                <w:color w:val="C00000"/>
                <w:sz w:val="18"/>
              </w:rPr>
              <w:t>60</w:t>
            </w:r>
          </w:p>
        </w:tc>
        <w:tc>
          <w:tcPr>
            <w:tcW w:w="2021" w:type="dxa"/>
          </w:tcPr>
          <w:p w14:paraId="57BD4EF1" w14:textId="77777777" w:rsidR="000E1D7D" w:rsidRPr="00A37B07" w:rsidRDefault="00E3718C">
            <w:r>
              <w:rPr>
                <w:color w:val="C00000"/>
                <w:sz w:val="18"/>
              </w:rPr>
              <w:t>54%</w:t>
            </w:r>
          </w:p>
        </w:tc>
        <w:tc>
          <w:tcPr>
            <w:tcW w:w="2021" w:type="dxa"/>
          </w:tcPr>
          <w:p w14:paraId="148A57F5" w14:textId="77777777" w:rsidR="000E1D7D" w:rsidRPr="00A37B07" w:rsidRDefault="00E3718C">
            <w:r>
              <w:rPr>
                <w:color w:val="C00000"/>
                <w:sz w:val="18"/>
              </w:rPr>
              <w:t>92%</w:t>
            </w:r>
          </w:p>
        </w:tc>
      </w:tr>
      <w:tr w:rsidR="00B1670A" w:rsidRPr="00A37B07" w14:paraId="4818F0F8" w14:textId="77777777" w:rsidTr="0029077F">
        <w:trPr>
          <w:jc w:val="center"/>
        </w:trPr>
        <w:tc>
          <w:tcPr>
            <w:tcW w:w="2021" w:type="dxa"/>
          </w:tcPr>
          <w:p w14:paraId="7FF276F8" w14:textId="77777777" w:rsidR="000E1D7D" w:rsidRPr="00A37B07" w:rsidRDefault="00E3718C">
            <w:r>
              <w:rPr>
                <w:color w:val="C00000"/>
                <w:sz w:val="18"/>
              </w:rPr>
              <w:t>Komitas Avenue</w:t>
            </w:r>
          </w:p>
        </w:tc>
        <w:tc>
          <w:tcPr>
            <w:tcW w:w="2021" w:type="dxa"/>
          </w:tcPr>
          <w:p w14:paraId="13CB0B25" w14:textId="77777777" w:rsidR="000E1D7D" w:rsidRPr="00A37B07" w:rsidRDefault="00E3718C">
            <w:r>
              <w:rPr>
                <w:color w:val="C00000"/>
                <w:sz w:val="18"/>
              </w:rPr>
              <w:t>Komitas City lot</w:t>
            </w:r>
          </w:p>
        </w:tc>
        <w:tc>
          <w:tcPr>
            <w:tcW w:w="2021" w:type="dxa"/>
          </w:tcPr>
          <w:p w14:paraId="6F775870" w14:textId="77777777" w:rsidR="000E1D7D" w:rsidRPr="00A37B07" w:rsidRDefault="00E3718C">
            <w:r>
              <w:rPr>
                <w:color w:val="C00000"/>
                <w:sz w:val="18"/>
              </w:rPr>
              <w:t>123</w:t>
            </w:r>
          </w:p>
        </w:tc>
        <w:tc>
          <w:tcPr>
            <w:tcW w:w="2021" w:type="dxa"/>
          </w:tcPr>
          <w:p w14:paraId="5088C443" w14:textId="77777777" w:rsidR="000E1D7D" w:rsidRPr="00A37B07" w:rsidRDefault="00E3718C">
            <w:r>
              <w:rPr>
                <w:color w:val="C00000"/>
                <w:sz w:val="18"/>
              </w:rPr>
              <w:t>29%</w:t>
            </w:r>
          </w:p>
        </w:tc>
        <w:tc>
          <w:tcPr>
            <w:tcW w:w="2021" w:type="dxa"/>
          </w:tcPr>
          <w:p w14:paraId="29DE16AF" w14:textId="77777777" w:rsidR="000E1D7D" w:rsidRPr="00A37B07" w:rsidRDefault="00E3718C">
            <w:r>
              <w:rPr>
                <w:color w:val="C00000"/>
                <w:sz w:val="18"/>
              </w:rPr>
              <w:t>53%</w:t>
            </w:r>
          </w:p>
        </w:tc>
      </w:tr>
      <w:tr w:rsidR="00B1670A" w:rsidRPr="00A37B07" w14:paraId="58AB429B" w14:textId="77777777" w:rsidTr="0029077F">
        <w:trPr>
          <w:jc w:val="center"/>
        </w:trPr>
        <w:tc>
          <w:tcPr>
            <w:tcW w:w="2021" w:type="dxa"/>
          </w:tcPr>
          <w:p w14:paraId="7FE1392D" w14:textId="77777777" w:rsidR="000E1D7D" w:rsidRPr="00A37B07" w:rsidRDefault="00E3718C">
            <w:r>
              <w:rPr>
                <w:color w:val="C00000"/>
                <w:sz w:val="18"/>
              </w:rPr>
              <w:t>Garegin Nzhdeh</w:t>
            </w:r>
          </w:p>
        </w:tc>
        <w:tc>
          <w:tcPr>
            <w:tcW w:w="2021" w:type="dxa"/>
          </w:tcPr>
          <w:p w14:paraId="7E5B6071" w14:textId="77777777" w:rsidR="000E1D7D" w:rsidRPr="00A37B07" w:rsidRDefault="00E3718C">
            <w:r>
              <w:rPr>
                <w:color w:val="C00000"/>
                <w:sz w:val="18"/>
              </w:rPr>
              <w:t>GN off-street</w:t>
            </w:r>
          </w:p>
        </w:tc>
        <w:tc>
          <w:tcPr>
            <w:tcW w:w="2021" w:type="dxa"/>
          </w:tcPr>
          <w:p w14:paraId="128FBAE0" w14:textId="77777777" w:rsidR="000E1D7D" w:rsidRPr="00A37B07" w:rsidRDefault="00E3718C">
            <w:r>
              <w:rPr>
                <w:color w:val="C00000"/>
                <w:sz w:val="18"/>
              </w:rPr>
              <w:t>40</w:t>
            </w:r>
          </w:p>
        </w:tc>
        <w:tc>
          <w:tcPr>
            <w:tcW w:w="2021" w:type="dxa"/>
          </w:tcPr>
          <w:p w14:paraId="2F00E58A" w14:textId="77777777" w:rsidR="000E1D7D" w:rsidRPr="00A37B07" w:rsidRDefault="00E3718C">
            <w:r>
              <w:rPr>
                <w:color w:val="C00000"/>
                <w:sz w:val="18"/>
              </w:rPr>
              <w:t>13%</w:t>
            </w:r>
          </w:p>
        </w:tc>
        <w:tc>
          <w:tcPr>
            <w:tcW w:w="2021" w:type="dxa"/>
          </w:tcPr>
          <w:p w14:paraId="5072A185" w14:textId="77777777" w:rsidR="000E1D7D" w:rsidRPr="00A37B07" w:rsidRDefault="00E3718C">
            <w:r>
              <w:rPr>
                <w:color w:val="C00000"/>
                <w:sz w:val="18"/>
              </w:rPr>
              <w:t>25%</w:t>
            </w:r>
          </w:p>
        </w:tc>
      </w:tr>
      <w:tr w:rsidR="00B1670A" w:rsidRPr="00A37B07" w14:paraId="71C3C3E6" w14:textId="77777777" w:rsidTr="0029077F">
        <w:trPr>
          <w:jc w:val="center"/>
        </w:trPr>
        <w:tc>
          <w:tcPr>
            <w:tcW w:w="2021" w:type="dxa"/>
          </w:tcPr>
          <w:p w14:paraId="3D27259A" w14:textId="77777777" w:rsidR="000E1D7D" w:rsidRPr="00A37B07" w:rsidRDefault="00E3718C">
            <w:r>
              <w:rPr>
                <w:color w:val="C00000"/>
                <w:sz w:val="18"/>
              </w:rPr>
              <w:t>Gai Avenue</w:t>
            </w:r>
          </w:p>
        </w:tc>
        <w:tc>
          <w:tcPr>
            <w:tcW w:w="2021" w:type="dxa"/>
          </w:tcPr>
          <w:p w14:paraId="21DA5100" w14:textId="77777777" w:rsidR="000E1D7D" w:rsidRPr="00A37B07" w:rsidRDefault="00E3718C">
            <w:r>
              <w:rPr>
                <w:color w:val="C00000"/>
                <w:sz w:val="18"/>
              </w:rPr>
              <w:t>Palace lot</w:t>
            </w:r>
          </w:p>
        </w:tc>
        <w:tc>
          <w:tcPr>
            <w:tcW w:w="2021" w:type="dxa"/>
          </w:tcPr>
          <w:p w14:paraId="4F622E7D" w14:textId="77777777" w:rsidR="000E1D7D" w:rsidRPr="00A37B07" w:rsidRDefault="00E3718C">
            <w:r>
              <w:rPr>
                <w:color w:val="C00000"/>
                <w:sz w:val="18"/>
              </w:rPr>
              <w:t>62</w:t>
            </w:r>
          </w:p>
        </w:tc>
        <w:tc>
          <w:tcPr>
            <w:tcW w:w="2021" w:type="dxa"/>
          </w:tcPr>
          <w:p w14:paraId="049E41D0" w14:textId="77777777" w:rsidR="000E1D7D" w:rsidRPr="00A37B07" w:rsidRDefault="00E3718C">
            <w:r>
              <w:rPr>
                <w:color w:val="C00000"/>
                <w:sz w:val="18"/>
              </w:rPr>
              <w:t>40%</w:t>
            </w:r>
          </w:p>
        </w:tc>
        <w:tc>
          <w:tcPr>
            <w:tcW w:w="2021" w:type="dxa"/>
          </w:tcPr>
          <w:p w14:paraId="464F7838" w14:textId="77777777" w:rsidR="000E1D7D" w:rsidRPr="00A37B07" w:rsidRDefault="00E3718C">
            <w:r>
              <w:rPr>
                <w:color w:val="C00000"/>
                <w:sz w:val="18"/>
              </w:rPr>
              <w:t>68%</w:t>
            </w:r>
          </w:p>
        </w:tc>
      </w:tr>
      <w:tr w:rsidR="00B1670A" w:rsidRPr="00A37B07" w14:paraId="612AFC16" w14:textId="77777777" w:rsidTr="0029077F">
        <w:trPr>
          <w:jc w:val="center"/>
        </w:trPr>
        <w:tc>
          <w:tcPr>
            <w:tcW w:w="2021" w:type="dxa"/>
          </w:tcPr>
          <w:p w14:paraId="7E3F3A4C" w14:textId="77777777" w:rsidR="000E1D7D" w:rsidRPr="00A37B07" w:rsidRDefault="00E3718C">
            <w:r>
              <w:rPr>
                <w:color w:val="C00000"/>
                <w:sz w:val="18"/>
              </w:rPr>
              <w:t>Malatia-Sebastia</w:t>
            </w:r>
          </w:p>
        </w:tc>
        <w:tc>
          <w:tcPr>
            <w:tcW w:w="2021" w:type="dxa"/>
          </w:tcPr>
          <w:p w14:paraId="5AAC7D9A" w14:textId="77777777" w:rsidR="000E1D7D" w:rsidRPr="00A37B07" w:rsidRDefault="00E3718C">
            <w:r>
              <w:rPr>
                <w:color w:val="C00000"/>
                <w:sz w:val="18"/>
              </w:rPr>
              <w:t>Sebastia yard</w:t>
            </w:r>
          </w:p>
        </w:tc>
        <w:tc>
          <w:tcPr>
            <w:tcW w:w="2021" w:type="dxa"/>
          </w:tcPr>
          <w:p w14:paraId="265B70DC" w14:textId="77777777" w:rsidR="000E1D7D" w:rsidRPr="00A37B07" w:rsidRDefault="00E3718C">
            <w:r>
              <w:rPr>
                <w:color w:val="C00000"/>
                <w:sz w:val="18"/>
              </w:rPr>
              <w:t>101</w:t>
            </w:r>
          </w:p>
        </w:tc>
        <w:tc>
          <w:tcPr>
            <w:tcW w:w="2021" w:type="dxa"/>
          </w:tcPr>
          <w:p w14:paraId="1D0581B0" w14:textId="77777777" w:rsidR="000E1D7D" w:rsidRPr="00A37B07" w:rsidRDefault="00E3718C">
            <w:r>
              <w:rPr>
                <w:color w:val="C00000"/>
                <w:sz w:val="18"/>
              </w:rPr>
              <w:t>17%</w:t>
            </w:r>
          </w:p>
        </w:tc>
        <w:tc>
          <w:tcPr>
            <w:tcW w:w="2021" w:type="dxa"/>
          </w:tcPr>
          <w:p w14:paraId="774D07A3" w14:textId="77777777" w:rsidR="000E1D7D" w:rsidRPr="00A37B07" w:rsidRDefault="00E3718C">
            <w:r>
              <w:rPr>
                <w:color w:val="C00000"/>
                <w:sz w:val="18"/>
              </w:rPr>
              <w:t>56%</w:t>
            </w:r>
          </w:p>
        </w:tc>
      </w:tr>
      <w:tr w:rsidR="00B1670A" w:rsidRPr="00A37B07" w14:paraId="756C0243" w14:textId="77777777" w:rsidTr="0029077F">
        <w:trPr>
          <w:jc w:val="center"/>
        </w:trPr>
        <w:tc>
          <w:tcPr>
            <w:tcW w:w="2021" w:type="dxa"/>
          </w:tcPr>
          <w:p w14:paraId="4915CC35" w14:textId="77777777" w:rsidR="000E1D7D" w:rsidRPr="00A37B07" w:rsidRDefault="00E3718C">
            <w:r>
              <w:rPr>
                <w:color w:val="C00000"/>
                <w:sz w:val="18"/>
              </w:rPr>
              <w:t>Shiraz / Hasratyan</w:t>
            </w:r>
          </w:p>
        </w:tc>
        <w:tc>
          <w:tcPr>
            <w:tcW w:w="2021" w:type="dxa"/>
          </w:tcPr>
          <w:p w14:paraId="6447DC87" w14:textId="77777777" w:rsidR="000E1D7D" w:rsidRPr="00A37B07" w:rsidRDefault="00E3718C">
            <w:r>
              <w:rPr>
                <w:color w:val="C00000"/>
                <w:sz w:val="18"/>
              </w:rPr>
              <w:t>Shiraz off-street</w:t>
            </w:r>
          </w:p>
        </w:tc>
        <w:tc>
          <w:tcPr>
            <w:tcW w:w="2021" w:type="dxa"/>
          </w:tcPr>
          <w:p w14:paraId="33E407A0" w14:textId="77777777" w:rsidR="000E1D7D" w:rsidRPr="00A37B07" w:rsidRDefault="00E3718C">
            <w:r>
              <w:rPr>
                <w:color w:val="C00000"/>
                <w:sz w:val="18"/>
              </w:rPr>
              <w:t>71</w:t>
            </w:r>
          </w:p>
        </w:tc>
        <w:tc>
          <w:tcPr>
            <w:tcW w:w="2021" w:type="dxa"/>
          </w:tcPr>
          <w:p w14:paraId="4E056422" w14:textId="77777777" w:rsidR="000E1D7D" w:rsidRPr="00A37B07" w:rsidRDefault="00E3718C">
            <w:r>
              <w:rPr>
                <w:color w:val="C00000"/>
                <w:sz w:val="18"/>
              </w:rPr>
              <w:t>23%</w:t>
            </w:r>
          </w:p>
        </w:tc>
        <w:tc>
          <w:tcPr>
            <w:tcW w:w="2021" w:type="dxa"/>
          </w:tcPr>
          <w:p w14:paraId="3FDF527B" w14:textId="77777777" w:rsidR="000E1D7D" w:rsidRPr="00A37B07" w:rsidRDefault="00E3718C">
            <w:r>
              <w:rPr>
                <w:color w:val="C00000"/>
                <w:sz w:val="18"/>
              </w:rPr>
              <w:t>35%</w:t>
            </w:r>
          </w:p>
        </w:tc>
      </w:tr>
      <w:tr w:rsidR="00B1670A" w:rsidRPr="00A37B07" w14:paraId="0C15AD56" w14:textId="77777777" w:rsidTr="0029077F">
        <w:trPr>
          <w:jc w:val="center"/>
        </w:trPr>
        <w:tc>
          <w:tcPr>
            <w:tcW w:w="2021" w:type="dxa"/>
          </w:tcPr>
          <w:p w14:paraId="4B9FAC6A" w14:textId="77777777" w:rsidR="000E1D7D" w:rsidRPr="00A37B07" w:rsidRDefault="00E3718C">
            <w:r>
              <w:rPr>
                <w:b/>
                <w:color w:val="C00000"/>
                <w:sz w:val="18"/>
              </w:rPr>
              <w:t>All six (total / weighted avg.)</w:t>
            </w:r>
          </w:p>
        </w:tc>
        <w:tc>
          <w:tcPr>
            <w:tcW w:w="2021" w:type="dxa"/>
          </w:tcPr>
          <w:p w14:paraId="47A643E3" w14:textId="043C2BD8" w:rsidR="000E1D7D" w:rsidRPr="00A37B07" w:rsidRDefault="00A37B07">
            <w:r>
              <w:rPr>
                <w:b/>
                <w:color w:val="C00000"/>
                <w:sz w:val="18"/>
              </w:rPr>
              <w:t>-</w:t>
            </w:r>
          </w:p>
        </w:tc>
        <w:tc>
          <w:tcPr>
            <w:tcW w:w="2021" w:type="dxa"/>
          </w:tcPr>
          <w:p w14:paraId="50872C16" w14:textId="77777777" w:rsidR="000E1D7D" w:rsidRPr="00A37B07" w:rsidRDefault="00E3718C">
            <w:r>
              <w:rPr>
                <w:b/>
                <w:color w:val="C00000"/>
                <w:sz w:val="18"/>
              </w:rPr>
              <w:t>457</w:t>
            </w:r>
          </w:p>
        </w:tc>
        <w:tc>
          <w:tcPr>
            <w:tcW w:w="2021" w:type="dxa"/>
          </w:tcPr>
          <w:p w14:paraId="6CB332EA" w14:textId="77777777" w:rsidR="000E1D7D" w:rsidRPr="00A37B07" w:rsidRDefault="00E3718C">
            <w:r>
              <w:rPr>
                <w:b/>
                <w:color w:val="C00000"/>
                <w:sz w:val="18"/>
              </w:rPr>
              <w:t>29%</w:t>
            </w:r>
          </w:p>
        </w:tc>
        <w:tc>
          <w:tcPr>
            <w:tcW w:w="2021" w:type="dxa"/>
          </w:tcPr>
          <w:p w14:paraId="31B51C91" w14:textId="7CF97DC4" w:rsidR="000E1D7D" w:rsidRPr="00A37B07" w:rsidRDefault="00A37B07">
            <w:r>
              <w:rPr>
                <w:b/>
                <w:color w:val="C00000"/>
                <w:sz w:val="18"/>
              </w:rPr>
              <w:t>-</w:t>
            </w:r>
          </w:p>
        </w:tc>
      </w:tr>
    </w:tbl>
    <w:p w14:paraId="36A77ABC" w14:textId="77777777" w:rsidR="000E1D7D" w:rsidRDefault="000E1D7D" w:rsidP="00F64D83">
      <w:pPr>
        <w:keepNext/>
        <w:spacing w:after="80"/>
      </w:pPr>
    </w:p>
    <w:p w14:paraId="44174762" w14:textId="77777777" w:rsidR="00D92DB3" w:rsidRDefault="00D92DB3" w:rsidP="00F64D83">
      <w:pPr>
        <w:keepNext/>
        <w:spacing w:after="80"/>
      </w:pPr>
    </w:p>
    <w:p w14:paraId="5C190786" w14:textId="77777777" w:rsidR="00D92DB3" w:rsidRDefault="00D92DB3" w:rsidP="00F64D83">
      <w:pPr>
        <w:keepNext/>
        <w:spacing w:after="80"/>
      </w:pPr>
    </w:p>
    <w:p w14:paraId="521C4481" w14:textId="77777777" w:rsidR="00F64D83" w:rsidRDefault="00954339" w:rsidP="00F64D83">
      <w:pPr>
        <w:keepNext/>
        <w:spacing w:after="80"/>
      </w:pPr>
      <w:r w:rsidRPr="00A77B43">
        <w:rPr>
          <w:noProof/>
        </w:rPr>
        <w:drawing>
          <wp:inline distT="0" distB="0" distL="0" distR="0" wp14:anchorId="53AB30FA" wp14:editId="6169A934">
            <wp:extent cx="3914693" cy="1131590"/>
            <wp:effectExtent l="0" t="0" r="0" b="5715"/>
            <wp:docPr id="7488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5850" name=""/>
                    <pic:cNvPicPr/>
                  </pic:nvPicPr>
                  <pic:blipFill rotWithShape="1">
                    <a:blip r:embed="rId38"/>
                    <a:srcRect b="16314"/>
                    <a:stretch>
                      <a:fillRect/>
                    </a:stretch>
                  </pic:blipFill>
                  <pic:spPr bwMode="auto">
                    <a:xfrm>
                      <a:off x="0" y="0"/>
                      <a:ext cx="3926585" cy="1135028"/>
                    </a:xfrm>
                    <a:prstGeom prst="rect">
                      <a:avLst/>
                    </a:prstGeom>
                    <a:ln>
                      <a:noFill/>
                    </a:ln>
                    <a:extLst>
                      <a:ext uri="{53640926-AAD7-44D8-BBD7-CCE9431645EC}">
                        <a14:shadowObscured xmlns:a14="http://schemas.microsoft.com/office/drawing/2010/main"/>
                      </a:ext>
                    </a:extLst>
                  </pic:spPr>
                </pic:pic>
              </a:graphicData>
            </a:graphic>
          </wp:inline>
        </w:drawing>
      </w:r>
    </w:p>
    <w:p w14:paraId="217CEA46" w14:textId="7ECF2FB6" w:rsidR="00954339" w:rsidRDefault="00F64D83" w:rsidP="00F64D83">
      <w:pPr>
        <w:pStyle w:val="Caption"/>
        <w:jc w:val="both"/>
      </w:pPr>
      <w:bookmarkStart w:id="92" w:name="_Toc242964091"/>
      <w:r w:rsidRPr="00A37B07">
        <w:t xml:space="preserve">Figure </w:t>
      </w:r>
      <w:r w:rsidRPr="00A37B07">
        <w:fldChar w:fldCharType="begin"/>
      </w:r>
      <w:r w:rsidRPr="00A37B07">
        <w:instrText xml:space="preserve"> SEQ Figure \* ARABIC </w:instrText>
      </w:r>
      <w:r w:rsidRPr="00A37B07">
        <w:fldChar w:fldCharType="separate"/>
      </w:r>
      <w:r w:rsidR="00A635E3">
        <w:rPr>
          <w:noProof/>
        </w:rPr>
        <w:t>22</w:t>
      </w:r>
      <w:r w:rsidRPr="00A37B07">
        <w:fldChar w:fldCharType="end"/>
      </w:r>
      <w:r w:rsidRPr="00A37B07">
        <w:t xml:space="preserve"> - Available absorptive capacity (on-street)</w:t>
      </w:r>
      <w:bookmarkEnd w:id="92"/>
    </w:p>
    <w:p w14:paraId="2793D6D4" w14:textId="77777777" w:rsidR="00D92DB3" w:rsidRDefault="00D92DB3" w:rsidP="00D92DB3"/>
    <w:p w14:paraId="58242751" w14:textId="77777777" w:rsidR="00954339" w:rsidRDefault="00954339" w:rsidP="00954339">
      <w:pPr>
        <w:pStyle w:val="Heading1"/>
        <w:jc w:val="both"/>
      </w:pPr>
      <w:bookmarkStart w:id="93" w:name="_Toc226457652"/>
      <w:bookmarkStart w:id="94" w:name="_Toc242964069"/>
      <w:r>
        <w:t>Conclusions</w:t>
      </w:r>
      <w:bookmarkEnd w:id="93"/>
      <w:bookmarkEnd w:id="94"/>
    </w:p>
    <w:p w14:paraId="7E0524AA" w14:textId="77777777" w:rsidR="00954339" w:rsidRPr="0029077F" w:rsidRDefault="00954339" w:rsidP="00954339">
      <w:pPr>
        <w:spacing w:after="200" w:line="276" w:lineRule="auto"/>
      </w:pPr>
      <w:r w:rsidRPr="0029077F">
        <w:t>The parking supply inventory for the Yerevan bus priority corridor project provides a comprehensive, georeferenced evidence base covering 14,587 parking spaces on Corridors 1 and 2 and their 100-metre influence areas. The key conclusions are:</w:t>
      </w:r>
    </w:p>
    <w:p w14:paraId="265C9096" w14:textId="7ACBBB9B" w:rsidR="00954339" w:rsidRPr="0029077F" w:rsidRDefault="00954339" w:rsidP="00F56DF5">
      <w:pPr>
        <w:pStyle w:val="ListParagraph"/>
        <w:numPr>
          <w:ilvl w:val="0"/>
          <w:numId w:val="43"/>
        </w:numPr>
        <w:spacing w:after="200" w:line="276" w:lineRule="auto"/>
      </w:pPr>
      <w:r w:rsidRPr="0029077F">
        <w:t>The survey documented 7,825 on-street parking spaces and 6,762 off-street spaces within Corridors 1 and 2 and their 100-metre influence areas.</w:t>
      </w:r>
    </w:p>
    <w:p w14:paraId="482383AA" w14:textId="77777777" w:rsidR="00954339" w:rsidRPr="0029077F" w:rsidRDefault="00954339" w:rsidP="00F56DF5">
      <w:pPr>
        <w:pStyle w:val="ListParagraph"/>
        <w:numPr>
          <w:ilvl w:val="0"/>
          <w:numId w:val="43"/>
        </w:numPr>
        <w:spacing w:after="200" w:line="276" w:lineRule="auto"/>
      </w:pPr>
      <w:r w:rsidRPr="0029077F">
        <w:t>Only 780 of the 6,095 on-corridor on-street spaces (12.8%) are within the paid parking system (246 in Zone A, 534 in Zone B). The remaining 87.2% are free or unregulated, confirming the informal nature of most corridor parking. Only 20% of the on-corridor kerb carries signage and 14% carries marking.</w:t>
      </w:r>
    </w:p>
    <w:p w14:paraId="157EDAF1" w14:textId="204E7681" w:rsidR="00954339" w:rsidRPr="00F437C9" w:rsidRDefault="00954339" w:rsidP="00F56DF5">
      <w:pPr>
        <w:pStyle w:val="ListParagraph"/>
        <w:numPr>
          <w:ilvl w:val="0"/>
          <w:numId w:val="43"/>
        </w:numPr>
        <w:spacing w:after="200" w:line="276" w:lineRule="auto"/>
      </w:pPr>
      <w:r>
        <w:rPr>
          <w:color w:val="C00000"/>
        </w:rPr>
        <w:t>The conceptual corridor designs remove 4,843 of the 6,095 on-corridor on-street spaces, 1,448 on Corridor 1 and 3,395 on Corridor 2, and retain or re-establish 1,252. Measured against the impact area, those 4,843 spaces are 62% of the 7,825 on-street spaces within the corridors and their 100-metre influence area, and 33% of all 14,587 spaces once off-street is included.</w:t>
      </w:r>
    </w:p>
    <w:p w14:paraId="3EA1FC49" w14:textId="77777777" w:rsidR="007E551E" w:rsidRPr="004D1EF5" w:rsidRDefault="00954339" w:rsidP="00F56DF5">
      <w:pPr>
        <w:pStyle w:val="ListParagraph"/>
        <w:numPr>
          <w:ilvl w:val="0"/>
          <w:numId w:val="43"/>
        </w:numPr>
        <w:spacing w:after="200" w:line="276" w:lineRule="auto"/>
      </w:pPr>
      <w:r w:rsidRPr="004D1EF5">
        <w:t xml:space="preserve">Available absorptive capacity includes 6,762 off-street spaces and 1,730 cross-street on-street spaces, of which 1,505 are currently free to park and could be brought into the Zone A/B paid system. </w:t>
      </w:r>
      <w:r w:rsidRPr="004D1EF5">
        <w:lastRenderedPageBreak/>
        <w:t>Most of the off-street stock (5,601 spaces) is gated residential courtyards that are not open for public parking today.</w:t>
      </w:r>
    </w:p>
    <w:p w14:paraId="675840DA" w14:textId="3BDB5B20" w:rsidR="00F56DF5" w:rsidRPr="0029077F" w:rsidRDefault="00954339" w:rsidP="00F56DF5">
      <w:pPr>
        <w:pStyle w:val="ListParagraph"/>
        <w:numPr>
          <w:ilvl w:val="0"/>
          <w:numId w:val="43"/>
        </w:numPr>
        <w:spacing w:after="200" w:line="276" w:lineRule="auto"/>
      </w:pPr>
      <w:r w:rsidRPr="004D1EF5">
        <w:t xml:space="preserve">The full interactive results are available at </w:t>
      </w:r>
      <w:hyperlink r:id="rId39" w:history="1">
        <w:r w:rsidRPr="004D1EF5">
          <w:rPr>
            <w:rStyle w:val="Hyperlink"/>
            <w:rFonts w:ascii="Arial" w:hAnsi="Arial"/>
            <w:noProof w:val="0"/>
            <w:color w:val="auto"/>
            <w:sz w:val="22"/>
            <w:szCs w:val="22"/>
          </w:rPr>
          <w:t>https://yerevan-parking.vercel.app</w:t>
        </w:r>
      </w:hyperlink>
      <w:r w:rsidRPr="004D1EF5">
        <w:t xml:space="preserve"> for stakeholder review</w:t>
      </w:r>
      <w:r w:rsidRPr="0029077F">
        <w:t>.</w:t>
      </w:r>
    </w:p>
    <w:p w14:paraId="29A4E134" w14:textId="77777777" w:rsidR="00F56DF5" w:rsidRDefault="00F56DF5" w:rsidP="00F56DF5">
      <w:pPr>
        <w:pStyle w:val="ListParagraph"/>
        <w:numPr>
          <w:ilvl w:val="0"/>
          <w:numId w:val="43"/>
        </w:numPr>
        <w:spacing w:after="200" w:line="276" w:lineRule="auto"/>
      </w:pPr>
      <w:r>
        <w:t>M</w:t>
      </w:r>
      <w:r w:rsidRPr="00F56DF5">
        <w:t>itigation measures are detailed in the companion Parking Analysis Report (Output 10).</w:t>
      </w:r>
    </w:p>
    <w:p w14:paraId="356060E8" w14:textId="77777777" w:rsidR="00F56DF5" w:rsidRDefault="00F56DF5" w:rsidP="00954339">
      <w:pPr>
        <w:spacing w:after="200" w:line="276" w:lineRule="auto"/>
      </w:pPr>
    </w:p>
    <w:p w14:paraId="3C069D44" w14:textId="77777777" w:rsidR="00180649" w:rsidRPr="00180649" w:rsidRDefault="00180649" w:rsidP="00180649"/>
    <w:p w14:paraId="19280B89" w14:textId="77777777" w:rsidR="00180649" w:rsidRPr="00180649" w:rsidRDefault="00180649" w:rsidP="00180649"/>
    <w:p w14:paraId="6AED4F62" w14:textId="77777777" w:rsidR="00180649" w:rsidRPr="00180649" w:rsidRDefault="00180649" w:rsidP="00180649"/>
    <w:p w14:paraId="27141F05" w14:textId="77777777" w:rsidR="00180649" w:rsidRPr="00180649" w:rsidRDefault="00180649" w:rsidP="00180649"/>
    <w:p w14:paraId="198E037B" w14:textId="77777777" w:rsidR="00180649" w:rsidRPr="00180649" w:rsidRDefault="00180649" w:rsidP="00180649"/>
    <w:p w14:paraId="3AFD41DE" w14:textId="77777777" w:rsidR="00180649" w:rsidRPr="00180649" w:rsidRDefault="00180649" w:rsidP="00180649"/>
    <w:p w14:paraId="1BC7C07B" w14:textId="77777777" w:rsidR="00180649" w:rsidRPr="00180649" w:rsidRDefault="00180649" w:rsidP="00180649"/>
    <w:p w14:paraId="20B2E626" w14:textId="77777777" w:rsidR="00180649" w:rsidRPr="00180649" w:rsidRDefault="00180649" w:rsidP="00180649"/>
    <w:p w14:paraId="0A5E70E9" w14:textId="77777777" w:rsidR="00180649" w:rsidRPr="00180649" w:rsidRDefault="00180649" w:rsidP="00180649"/>
    <w:p w14:paraId="7CAA2A45" w14:textId="77777777" w:rsidR="00180649" w:rsidRPr="00180649" w:rsidRDefault="00180649" w:rsidP="00180649"/>
    <w:p w14:paraId="433DF09F" w14:textId="77777777" w:rsidR="00180649" w:rsidRPr="00180649" w:rsidRDefault="00180649" w:rsidP="00180649"/>
    <w:p w14:paraId="002F8086" w14:textId="77777777" w:rsidR="00180649" w:rsidRPr="00180649" w:rsidRDefault="00180649" w:rsidP="00180649"/>
    <w:p w14:paraId="0C1205B7" w14:textId="77777777" w:rsidR="00180649" w:rsidRPr="00180649" w:rsidRDefault="00180649" w:rsidP="00180649"/>
    <w:p w14:paraId="7038988B" w14:textId="77777777" w:rsidR="00180649" w:rsidRPr="00180649" w:rsidRDefault="00180649" w:rsidP="00180649"/>
    <w:p w14:paraId="47E1A8BD" w14:textId="77777777" w:rsidR="00180649" w:rsidRPr="00180649" w:rsidRDefault="00180649" w:rsidP="00180649"/>
    <w:p w14:paraId="76450A81" w14:textId="77777777" w:rsidR="00180649" w:rsidRPr="00180649" w:rsidRDefault="00180649" w:rsidP="00180649"/>
    <w:p w14:paraId="0E75E82B" w14:textId="77777777" w:rsidR="00180649" w:rsidRPr="00180649" w:rsidRDefault="00180649" w:rsidP="00180649"/>
    <w:p w14:paraId="481EC117" w14:textId="77777777" w:rsidR="00180649" w:rsidRPr="00180649" w:rsidRDefault="00180649" w:rsidP="00180649"/>
    <w:p w14:paraId="2DB6E2AD" w14:textId="77777777" w:rsidR="00180649" w:rsidRPr="00180649" w:rsidRDefault="00180649" w:rsidP="00180649"/>
    <w:p w14:paraId="6976194D" w14:textId="77777777" w:rsidR="00180649" w:rsidRPr="00180649" w:rsidRDefault="00180649" w:rsidP="00180649"/>
    <w:sectPr w:rsidR="00180649" w:rsidRPr="00180649" w:rsidSect="00005D16">
      <w:headerReference w:type="default" r:id="rId40"/>
      <w:footerReference w:type="default" r:id="rId41"/>
      <w:headerReference w:type="first" r:id="rId42"/>
      <w:footerReference w:type="first" r:id="rId43"/>
      <w:pgSz w:w="11906" w:h="16838" w:code="9"/>
      <w:pgMar w:top="1531" w:right="811" w:bottom="851"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D6455" w14:textId="77777777" w:rsidR="00DD25F2" w:rsidRPr="0061426E" w:rsidRDefault="00DD25F2" w:rsidP="005A05BD">
      <w:r w:rsidRPr="0061426E">
        <w:separator/>
      </w:r>
    </w:p>
    <w:p w14:paraId="5DFF01B8" w14:textId="77777777" w:rsidR="00DD25F2" w:rsidRDefault="00DD25F2" w:rsidP="005A05BD"/>
    <w:p w14:paraId="1AF1DED1" w14:textId="77777777" w:rsidR="00DD25F2" w:rsidRDefault="00DD25F2" w:rsidP="005A05BD"/>
    <w:p w14:paraId="4BFDABC7" w14:textId="77777777" w:rsidR="00DD25F2" w:rsidRDefault="00DD25F2" w:rsidP="005A05BD"/>
    <w:p w14:paraId="5DB3BF71" w14:textId="77777777" w:rsidR="00DD25F2" w:rsidRDefault="00DD25F2" w:rsidP="005A05BD"/>
    <w:p w14:paraId="53C43D33" w14:textId="77777777" w:rsidR="00DD25F2" w:rsidRDefault="00DD25F2" w:rsidP="005A05BD"/>
  </w:endnote>
  <w:endnote w:type="continuationSeparator" w:id="0">
    <w:p w14:paraId="23E7E3A2" w14:textId="77777777" w:rsidR="00DD25F2" w:rsidRPr="0061426E" w:rsidRDefault="00DD25F2" w:rsidP="005A05BD">
      <w:r w:rsidRPr="0061426E">
        <w:continuationSeparator/>
      </w:r>
    </w:p>
    <w:p w14:paraId="121495E5" w14:textId="77777777" w:rsidR="00DD25F2" w:rsidRDefault="00DD25F2" w:rsidP="005A05BD"/>
    <w:p w14:paraId="3AC73614" w14:textId="77777777" w:rsidR="00DD25F2" w:rsidRDefault="00DD25F2" w:rsidP="005A05BD"/>
    <w:p w14:paraId="07726679" w14:textId="77777777" w:rsidR="00DD25F2" w:rsidRDefault="00DD25F2" w:rsidP="005A05BD"/>
    <w:p w14:paraId="4AD1F531" w14:textId="77777777" w:rsidR="00DD25F2" w:rsidRDefault="00DD25F2" w:rsidP="005A05BD"/>
    <w:p w14:paraId="73B82C58" w14:textId="77777777" w:rsidR="00DD25F2" w:rsidRDefault="00DD25F2" w:rsidP="005A05BD"/>
  </w:endnote>
  <w:endnote w:type="continuationNotice" w:id="1">
    <w:p w14:paraId="7C18A4F8" w14:textId="77777777" w:rsidR="00DD25F2" w:rsidRPr="0061426E" w:rsidRDefault="00DD25F2" w:rsidP="005A05BD"/>
    <w:p w14:paraId="587DC796" w14:textId="77777777" w:rsidR="00DD25F2" w:rsidRDefault="00DD25F2" w:rsidP="005A05BD"/>
    <w:p w14:paraId="6C5EAB51" w14:textId="77777777" w:rsidR="00DD25F2" w:rsidRDefault="00DD25F2" w:rsidP="005A05BD"/>
    <w:p w14:paraId="06DF3CDD" w14:textId="77777777" w:rsidR="00DD25F2" w:rsidRDefault="00DD25F2" w:rsidP="005A05BD"/>
    <w:p w14:paraId="3D2E9645" w14:textId="77777777" w:rsidR="00DD25F2" w:rsidRDefault="00DD25F2" w:rsidP="005A05BD"/>
    <w:p w14:paraId="3F47A072" w14:textId="77777777" w:rsidR="00DD25F2" w:rsidRDefault="00DD25F2"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2C770D5" w14:textId="60136AE1" w:rsidR="00FE6452" w:rsidRDefault="002D52AE" w:rsidP="00FE6452">
        <w:pPr>
          <w:pStyle w:val="Footer"/>
          <w:rPr>
            <w:rFonts w:ascii="Arial" w:hAnsi="Arial" w:cs="Arial"/>
          </w:rPr>
        </w:pPr>
        <w:r>
          <w:rPr>
            <w:rFonts w:ascii="Arial" w:hAnsi="Arial" w:cs="Arial"/>
          </w:rPr>
          <w:t>October</w:t>
        </w:r>
        <w:r w:rsidR="00180649">
          <w:rPr>
            <w:rFonts w:ascii="Arial" w:hAnsi="Arial" w:cs="Arial"/>
          </w:rPr>
          <w:t xml:space="preserve"> </w:t>
        </w:r>
        <w:r w:rsidR="00FE6452">
          <w:rPr>
            <w:rFonts w:ascii="Arial" w:hAnsi="Arial" w:cs="Arial"/>
          </w:rPr>
          <w:t>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840967C" w14:textId="77777777" w:rsidR="00FE6452" w:rsidRPr="00636917" w:rsidRDefault="00000000" w:rsidP="00FE6452">
        <w:pPr>
          <w:pStyle w:val="Footer"/>
          <w:rPr>
            <w:rFonts w:ascii="Arial" w:hAnsi="Arial" w:cs="Arial"/>
          </w:rPr>
        </w:pPr>
      </w:p>
    </w:sdtContent>
  </w:sdt>
  <w:p w14:paraId="10D9FDAC"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27"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7FD78232"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09AABD04" w14:textId="77777777" w:rsidR="00005D16" w:rsidRDefault="00000000">
        <w:pPr>
          <w:pStyle w:val="Footer"/>
          <w:rPr>
            <w:rFonts w:ascii="Arial" w:hAnsi="Arial" w:cs="Arial"/>
          </w:rPr>
        </w:pPr>
      </w:p>
    </w:sdtContent>
  </w:sdt>
  <w:p w14:paraId="7621F7E0"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28"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3579D" w14:textId="77777777" w:rsidR="00DD25F2" w:rsidRPr="0061426E" w:rsidRDefault="00DD25F2" w:rsidP="00773BC2">
      <w:pPr>
        <w:spacing w:after="0"/>
      </w:pPr>
      <w:r w:rsidRPr="0061426E">
        <w:separator/>
      </w:r>
    </w:p>
  </w:footnote>
  <w:footnote w:type="continuationSeparator" w:id="0">
    <w:p w14:paraId="6BA1477F" w14:textId="77777777" w:rsidR="00DD25F2" w:rsidRPr="0061426E" w:rsidRDefault="00DD25F2" w:rsidP="005A05BD">
      <w:r w:rsidRPr="0061426E">
        <w:continuationSeparator/>
      </w:r>
    </w:p>
    <w:p w14:paraId="2540C5C7" w14:textId="77777777" w:rsidR="00DD25F2" w:rsidRDefault="00DD25F2" w:rsidP="005A05BD"/>
    <w:p w14:paraId="40F039D6" w14:textId="77777777" w:rsidR="00DD25F2" w:rsidRDefault="00DD25F2" w:rsidP="005A05BD"/>
    <w:p w14:paraId="5AE798B6" w14:textId="77777777" w:rsidR="00DD25F2" w:rsidRDefault="00DD25F2" w:rsidP="005A05BD"/>
    <w:p w14:paraId="01DA7362" w14:textId="77777777" w:rsidR="00DD25F2" w:rsidRDefault="00DD25F2" w:rsidP="005A05BD"/>
    <w:p w14:paraId="34893458" w14:textId="77777777" w:rsidR="00DD25F2" w:rsidRDefault="00DD25F2" w:rsidP="005A05BD"/>
  </w:footnote>
  <w:footnote w:type="continuationNotice" w:id="1">
    <w:p w14:paraId="26321C9A" w14:textId="77777777" w:rsidR="00DD25F2" w:rsidRPr="0061426E" w:rsidRDefault="00DD25F2" w:rsidP="005A05BD"/>
    <w:p w14:paraId="6B801210" w14:textId="77777777" w:rsidR="00DD25F2" w:rsidRDefault="00DD25F2" w:rsidP="005A05BD"/>
    <w:p w14:paraId="2B41F303" w14:textId="77777777" w:rsidR="00DD25F2" w:rsidRDefault="00DD25F2" w:rsidP="005A05BD"/>
    <w:p w14:paraId="1C149608" w14:textId="77777777" w:rsidR="00DD25F2" w:rsidRDefault="00DD25F2" w:rsidP="005A05BD"/>
    <w:p w14:paraId="5CCC5F83" w14:textId="77777777" w:rsidR="00DD25F2" w:rsidRDefault="00DD25F2" w:rsidP="005A05BD"/>
    <w:p w14:paraId="2778FDAE" w14:textId="77777777" w:rsidR="00DD25F2" w:rsidRDefault="00DD25F2"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6F83"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FB49BA1"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C99D"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15F6174"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180288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0D275676"/>
    <w:multiLevelType w:val="hybridMultilevel"/>
    <w:tmpl w:val="6E901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3836"/>
    <w:multiLevelType w:val="hybridMultilevel"/>
    <w:tmpl w:val="695A1A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CB4622"/>
    <w:multiLevelType w:val="hybridMultilevel"/>
    <w:tmpl w:val="92FC5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174355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42FB"/>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37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794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5BB"/>
    <w:multiLevelType w:val="hybridMultilevel"/>
    <w:tmpl w:val="B2D6571A"/>
    <w:lvl w:ilvl="0" w:tplc="91E8DE82">
      <w:start w:val="1"/>
      <w:numFmt w:val="lowerRoman"/>
      <w:lvlText w:val="(%1)"/>
      <w:lvlJc w:val="left"/>
      <w:pPr>
        <w:ind w:left="1080" w:hanging="720"/>
      </w:pPr>
      <w:rPr>
        <w:rFonts w:hint="default"/>
      </w:rPr>
    </w:lvl>
    <w:lvl w:ilvl="1" w:tplc="D91CAD46">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9"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21" w15:restartNumberingAfterBreak="0">
    <w:nsid w:val="24BF5AD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846"/>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21655"/>
    <w:multiLevelType w:val="hybridMultilevel"/>
    <w:tmpl w:val="D42A00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A6EAD"/>
    <w:multiLevelType w:val="hybridMultilevel"/>
    <w:tmpl w:val="5DAAD280"/>
    <w:lvl w:ilvl="0" w:tplc="12943DEC">
      <w:start w:val="1"/>
      <w:numFmt w:val="bullet"/>
      <w:lvlText w:val="•"/>
      <w:lvlJc w:val="left"/>
      <w:pPr>
        <w:ind w:left="720" w:hanging="360"/>
      </w:pPr>
    </w:lvl>
    <w:lvl w:ilvl="1" w:tplc="ECC4D85C">
      <w:numFmt w:val="decimal"/>
      <w:lvlText w:val=""/>
      <w:lvlJc w:val="left"/>
    </w:lvl>
    <w:lvl w:ilvl="2" w:tplc="FB581118">
      <w:numFmt w:val="decimal"/>
      <w:lvlText w:val=""/>
      <w:lvlJc w:val="left"/>
    </w:lvl>
    <w:lvl w:ilvl="3" w:tplc="3D58EC28">
      <w:numFmt w:val="decimal"/>
      <w:lvlText w:val=""/>
      <w:lvlJc w:val="left"/>
    </w:lvl>
    <w:lvl w:ilvl="4" w:tplc="57E669B0">
      <w:numFmt w:val="decimal"/>
      <w:lvlText w:val=""/>
      <w:lvlJc w:val="left"/>
    </w:lvl>
    <w:lvl w:ilvl="5" w:tplc="145664B2">
      <w:numFmt w:val="decimal"/>
      <w:lvlText w:val=""/>
      <w:lvlJc w:val="left"/>
    </w:lvl>
    <w:lvl w:ilvl="6" w:tplc="7F5667F8">
      <w:numFmt w:val="decimal"/>
      <w:lvlText w:val=""/>
      <w:lvlJc w:val="left"/>
    </w:lvl>
    <w:lvl w:ilvl="7" w:tplc="2A02133E">
      <w:numFmt w:val="decimal"/>
      <w:lvlText w:val=""/>
      <w:lvlJc w:val="left"/>
    </w:lvl>
    <w:lvl w:ilvl="8" w:tplc="7E3C2344">
      <w:numFmt w:val="decimal"/>
      <w:lvlText w:val=""/>
      <w:lvlJc w:val="left"/>
    </w:lvl>
  </w:abstractNum>
  <w:abstractNum w:abstractNumId="2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9E215CA"/>
    <w:multiLevelType w:val="hybridMultilevel"/>
    <w:tmpl w:val="54E66BDE"/>
    <w:lvl w:ilvl="0" w:tplc="B2A28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4686F"/>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639CA"/>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8404AB5"/>
    <w:multiLevelType w:val="hybridMultilevel"/>
    <w:tmpl w:val="8FA4F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3"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503796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25DE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75B5"/>
    <w:multiLevelType w:val="hybridMultilevel"/>
    <w:tmpl w:val="D58CDB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0618F2"/>
    <w:multiLevelType w:val="hybridMultilevel"/>
    <w:tmpl w:val="7618FCB2"/>
    <w:lvl w:ilvl="0" w:tplc="B2A28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41"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3526">
    <w:abstractNumId w:val="13"/>
  </w:num>
  <w:num w:numId="2" w16cid:durableId="838471089">
    <w:abstractNumId w:val="20"/>
  </w:num>
  <w:num w:numId="3" w16cid:durableId="553198402">
    <w:abstractNumId w:val="18"/>
  </w:num>
  <w:num w:numId="4" w16cid:durableId="1359312711">
    <w:abstractNumId w:val="33"/>
  </w:num>
  <w:num w:numId="5" w16cid:durableId="1433629353">
    <w:abstractNumId w:val="32"/>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9"/>
  </w:num>
  <w:num w:numId="13" w16cid:durableId="1764834114">
    <w:abstractNumId w:val="24"/>
  </w:num>
  <w:num w:numId="14" w16cid:durableId="553931259">
    <w:abstractNumId w:val="40"/>
  </w:num>
  <w:num w:numId="15" w16cid:durableId="871915737">
    <w:abstractNumId w:val="8"/>
  </w:num>
  <w:num w:numId="16" w16cid:durableId="1688944413">
    <w:abstractNumId w:val="35"/>
  </w:num>
  <w:num w:numId="17" w16cid:durableId="981889368">
    <w:abstractNumId w:val="41"/>
  </w:num>
  <w:num w:numId="18" w16cid:durableId="1827700699">
    <w:abstractNumId w:val="32"/>
  </w:num>
  <w:num w:numId="19" w16cid:durableId="801925144">
    <w:abstractNumId w:val="26"/>
  </w:num>
  <w:num w:numId="20" w16cid:durableId="1632978687">
    <w:abstractNumId w:val="7"/>
  </w:num>
  <w:num w:numId="21" w16cid:durableId="982153779">
    <w:abstractNumId w:val="17"/>
  </w:num>
  <w:num w:numId="22" w16cid:durableId="306864300">
    <w:abstractNumId w:val="39"/>
  </w:num>
  <w:num w:numId="23" w16cid:durableId="351297153">
    <w:abstractNumId w:val="30"/>
  </w:num>
  <w:num w:numId="24" w16cid:durableId="313797295">
    <w:abstractNumId w:val="23"/>
  </w:num>
  <w:num w:numId="25" w16cid:durableId="662393933">
    <w:abstractNumId w:val="31"/>
  </w:num>
  <w:num w:numId="26" w16cid:durableId="572009257">
    <w:abstractNumId w:val="10"/>
  </w:num>
  <w:num w:numId="27" w16cid:durableId="255141165">
    <w:abstractNumId w:val="37"/>
  </w:num>
  <w:num w:numId="28" w16cid:durableId="1090664801">
    <w:abstractNumId w:val="11"/>
  </w:num>
  <w:num w:numId="29" w16cid:durableId="1807963571">
    <w:abstractNumId w:val="6"/>
  </w:num>
  <w:num w:numId="30" w16cid:durableId="2082174286">
    <w:abstractNumId w:val="14"/>
  </w:num>
  <w:num w:numId="31" w16cid:durableId="31469461">
    <w:abstractNumId w:val="15"/>
  </w:num>
  <w:num w:numId="32" w16cid:durableId="1995258738">
    <w:abstractNumId w:val="29"/>
  </w:num>
  <w:num w:numId="33" w16cid:durableId="1035542977">
    <w:abstractNumId w:val="12"/>
  </w:num>
  <w:num w:numId="34" w16cid:durableId="1150439371">
    <w:abstractNumId w:val="36"/>
  </w:num>
  <w:num w:numId="35" w16cid:durableId="1024553284">
    <w:abstractNumId w:val="16"/>
  </w:num>
  <w:num w:numId="36" w16cid:durableId="1856383759">
    <w:abstractNumId w:val="22"/>
  </w:num>
  <w:num w:numId="37" w16cid:durableId="446898116">
    <w:abstractNumId w:val="34"/>
  </w:num>
  <w:num w:numId="38" w16cid:durableId="1047680957">
    <w:abstractNumId w:val="21"/>
  </w:num>
  <w:num w:numId="39" w16cid:durableId="68582740">
    <w:abstractNumId w:val="28"/>
  </w:num>
  <w:num w:numId="40" w16cid:durableId="523053217">
    <w:abstractNumId w:val="25"/>
    <w:lvlOverride w:ilvl="0">
      <w:startOverride w:val="1"/>
    </w:lvlOverride>
  </w:num>
  <w:num w:numId="41" w16cid:durableId="168982913">
    <w:abstractNumId w:val="9"/>
  </w:num>
  <w:num w:numId="42" w16cid:durableId="1817916030">
    <w:abstractNumId w:val="27"/>
  </w:num>
  <w:num w:numId="43" w16cid:durableId="1553152436">
    <w:abstractNumId w:val="38"/>
  </w:num>
  <w:num w:numId="44" w16cid:durableId="313149002">
    <w:abstractNumId w:val="30"/>
  </w:num>
  <w:num w:numId="45" w16cid:durableId="1669405858">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1C77"/>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2D4"/>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1A9"/>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62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DE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CDA"/>
    <w:rsid w:val="000E0D82"/>
    <w:rsid w:val="000E0DF0"/>
    <w:rsid w:val="000E0F7F"/>
    <w:rsid w:val="000E13CB"/>
    <w:rsid w:val="000E1466"/>
    <w:rsid w:val="000E1502"/>
    <w:rsid w:val="000E162B"/>
    <w:rsid w:val="000E1714"/>
    <w:rsid w:val="000E17FB"/>
    <w:rsid w:val="000E1A79"/>
    <w:rsid w:val="000E1D7D"/>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A0C"/>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E92"/>
    <w:rsid w:val="00136FB3"/>
    <w:rsid w:val="001372D0"/>
    <w:rsid w:val="0013770F"/>
    <w:rsid w:val="0013790B"/>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649"/>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B60"/>
    <w:rsid w:val="001B4BA4"/>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0A"/>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73"/>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5E9"/>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79"/>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1AF"/>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77F"/>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815"/>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2AE"/>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E41"/>
    <w:rsid w:val="00366FBF"/>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BCC"/>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538"/>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5F67"/>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07F"/>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751"/>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6E1C"/>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8DE"/>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6A0"/>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EF5"/>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27"/>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6FE"/>
    <w:rsid w:val="004D59B6"/>
    <w:rsid w:val="004D5C36"/>
    <w:rsid w:val="004D5C6A"/>
    <w:rsid w:val="004D5D77"/>
    <w:rsid w:val="004D5F48"/>
    <w:rsid w:val="004D60D6"/>
    <w:rsid w:val="004D6411"/>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B08"/>
    <w:rsid w:val="005312B8"/>
    <w:rsid w:val="00531334"/>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0AD"/>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15"/>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6CB"/>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29F"/>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6A6"/>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39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DEF"/>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5"/>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4C"/>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51E"/>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5316"/>
    <w:rsid w:val="007F54EF"/>
    <w:rsid w:val="007F563D"/>
    <w:rsid w:val="007F5BC6"/>
    <w:rsid w:val="007F5EA5"/>
    <w:rsid w:val="007F6018"/>
    <w:rsid w:val="007F6032"/>
    <w:rsid w:val="007F6A49"/>
    <w:rsid w:val="007F6B32"/>
    <w:rsid w:val="007F6FF7"/>
    <w:rsid w:val="007F72BC"/>
    <w:rsid w:val="007F7349"/>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29"/>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AE5"/>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80B"/>
    <w:rsid w:val="0085282C"/>
    <w:rsid w:val="00852BC6"/>
    <w:rsid w:val="00852E8A"/>
    <w:rsid w:val="00852F7A"/>
    <w:rsid w:val="00853316"/>
    <w:rsid w:val="0085331C"/>
    <w:rsid w:val="008534E4"/>
    <w:rsid w:val="0085359C"/>
    <w:rsid w:val="0085371B"/>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2C3"/>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0BB"/>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8F6"/>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6B7E"/>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486"/>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830"/>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82"/>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62"/>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3DA"/>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B07"/>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5E3"/>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3CA"/>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13"/>
    <w:rsid w:val="00AD2934"/>
    <w:rsid w:val="00AD29F1"/>
    <w:rsid w:val="00AD2C98"/>
    <w:rsid w:val="00AD2D1F"/>
    <w:rsid w:val="00AD2D53"/>
    <w:rsid w:val="00AD31DD"/>
    <w:rsid w:val="00AD3298"/>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7E3"/>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7CB"/>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87D"/>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8B5"/>
    <w:rsid w:val="00B61C01"/>
    <w:rsid w:val="00B61FF0"/>
    <w:rsid w:val="00B62252"/>
    <w:rsid w:val="00B6226F"/>
    <w:rsid w:val="00B62887"/>
    <w:rsid w:val="00B62977"/>
    <w:rsid w:val="00B62C8A"/>
    <w:rsid w:val="00B62F2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328"/>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36"/>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23"/>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09"/>
    <w:rsid w:val="00BD04A7"/>
    <w:rsid w:val="00BD05C5"/>
    <w:rsid w:val="00BD05DD"/>
    <w:rsid w:val="00BD0611"/>
    <w:rsid w:val="00BD065C"/>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2F3"/>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0"/>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2FA2"/>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6CC"/>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2F"/>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5B"/>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5F6B"/>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9F4"/>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850"/>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103"/>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2DB3"/>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5F2"/>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9E4"/>
    <w:rsid w:val="00DF2A29"/>
    <w:rsid w:val="00DF2EB5"/>
    <w:rsid w:val="00DF39F1"/>
    <w:rsid w:val="00DF3B37"/>
    <w:rsid w:val="00DF3E0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18C"/>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BB5"/>
    <w:rsid w:val="00E53CC7"/>
    <w:rsid w:val="00E5401D"/>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61A"/>
    <w:rsid w:val="00E9783B"/>
    <w:rsid w:val="00E97B83"/>
    <w:rsid w:val="00E97EFA"/>
    <w:rsid w:val="00EA00BB"/>
    <w:rsid w:val="00EA02A4"/>
    <w:rsid w:val="00EA031D"/>
    <w:rsid w:val="00EA03AC"/>
    <w:rsid w:val="00EA06F8"/>
    <w:rsid w:val="00EA075A"/>
    <w:rsid w:val="00EA0AA5"/>
    <w:rsid w:val="00EA0AF4"/>
    <w:rsid w:val="00EA0CC9"/>
    <w:rsid w:val="00EA0DE9"/>
    <w:rsid w:val="00EA0E00"/>
    <w:rsid w:val="00EA0F5B"/>
    <w:rsid w:val="00EA0F9B"/>
    <w:rsid w:val="00EA11F4"/>
    <w:rsid w:val="00EA1264"/>
    <w:rsid w:val="00EA1535"/>
    <w:rsid w:val="00EA1687"/>
    <w:rsid w:val="00EA177A"/>
    <w:rsid w:val="00EA1965"/>
    <w:rsid w:val="00EA1B27"/>
    <w:rsid w:val="00EA1C1F"/>
    <w:rsid w:val="00EA1C28"/>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7"/>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6A"/>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CBC"/>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D32"/>
    <w:rsid w:val="00F02E06"/>
    <w:rsid w:val="00F03107"/>
    <w:rsid w:val="00F0318A"/>
    <w:rsid w:val="00F03324"/>
    <w:rsid w:val="00F0344C"/>
    <w:rsid w:val="00F0388F"/>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3FF6"/>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7C9"/>
    <w:rsid w:val="00F4385F"/>
    <w:rsid w:val="00F4387C"/>
    <w:rsid w:val="00F43C36"/>
    <w:rsid w:val="00F442B2"/>
    <w:rsid w:val="00F4438E"/>
    <w:rsid w:val="00F443FD"/>
    <w:rsid w:val="00F4452B"/>
    <w:rsid w:val="00F448EF"/>
    <w:rsid w:val="00F44966"/>
    <w:rsid w:val="00F44DD8"/>
    <w:rsid w:val="00F44EED"/>
    <w:rsid w:val="00F45167"/>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ED"/>
    <w:rsid w:val="00F55C46"/>
    <w:rsid w:val="00F56346"/>
    <w:rsid w:val="00F563B0"/>
    <w:rsid w:val="00F563F8"/>
    <w:rsid w:val="00F564F8"/>
    <w:rsid w:val="00F5652A"/>
    <w:rsid w:val="00F56B06"/>
    <w:rsid w:val="00F56DC4"/>
    <w:rsid w:val="00F56DF5"/>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1F0C"/>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CB5"/>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E17"/>
    <w:rsid w:val="00F96FB9"/>
    <w:rsid w:val="00F9700D"/>
    <w:rsid w:val="00F973AF"/>
    <w:rsid w:val="00F973C3"/>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1D0"/>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7BA"/>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893"/>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9E"/>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56E928B8"/>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3"/>
      </w:numPr>
      <w:spacing w:before="120" w:after="60"/>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3"/>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3"/>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3"/>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3"/>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eastAsiaTheme="minorEastAsia"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eastAsiaTheme="minorHAnsi"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eastAsiaTheme="minorHAnsi"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eastAsiaTheme="minorHAnsi"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eastAsia="Calibri"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2"/>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cs="Roboto Slab"/>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g"/><Relationship Id="rId26" Type="http://schemas.openxmlformats.org/officeDocument/2006/relationships/image" Target="media/image12.jpg"/><Relationship Id="rId39" Type="http://schemas.openxmlformats.org/officeDocument/2006/relationships/hyperlink" Target="https://yerevan-parking.vercel.app"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erevan-parking.vercel.app" TargetMode="External"/><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jpg"/><Relationship Id="rId37" Type="http://schemas.openxmlformats.org/officeDocument/2006/relationships/image" Target="media/image23.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livia.delgado@logiteng.com" TargetMode="Externa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21.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3.pn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jpg"/><Relationship Id="rId41"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FF74EBF0D96645957ED11344E714AC" ma:contentTypeVersion="12" ma:contentTypeDescription="Crie um novo documento." ma:contentTypeScope="" ma:versionID="b1ff73af8190892bc28050660834cec7">
  <xsd:schema xmlns:xsd="http://www.w3.org/2001/XMLSchema" xmlns:xs="http://www.w3.org/2001/XMLSchema" xmlns:p="http://schemas.microsoft.com/office/2006/metadata/properties" xmlns:ns2="13f8e0ee-5908-434f-88f8-7ccb727f6c74" targetNamespace="http://schemas.microsoft.com/office/2006/metadata/properties" ma:root="true" ma:fieldsID="c7c915f60a17e1501697cf36629c4671" ns2:_="">
    <xsd:import namespace="13f8e0ee-5908-434f-88f8-7ccb727f6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8e0ee-5908-434f-88f8-7ccb727f6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eaf0ea5-da70-44a6-8112-078ee3a72a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f8e0ee-5908-434f-88f8-7ccb727f6c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2A1EB9-B568-4BF2-AF8C-904AC586D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f8e0ee-5908-434f-88f8-7ccb727f6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3.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4.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13f8e0ee-5908-434f-88f8-7ccb727f6c74"/>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6611</Words>
  <Characters>37683</Characters>
  <Application>Microsoft Office Word</Application>
  <DocSecurity>0</DocSecurity>
  <Lines>314</Lines>
  <Paragraphs>88</Paragraphs>
  <ScaleCrop>false</ScaleCrop>
  <Company/>
  <LinksUpToDate>false</LinksUpToDate>
  <CharactersWithSpaces>44206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16</cp:revision>
  <cp:lastPrinted>2025-11-11T19:16:00Z</cp:lastPrinted>
  <dcterms:created xsi:type="dcterms:W3CDTF">2026-09-25T00:32:00Z</dcterms:created>
  <dcterms:modified xsi:type="dcterms:W3CDTF">2026-10-15T14:40:00Z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0x010100D1FF74EBF0D96645957ED11344E714AC</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