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8393" w14:textId="127F0D23" w:rsidR="006F59F9" w:rsidRPr="007C684E" w:rsidRDefault="007C684E">
      <w:pPr>
        <w:rPr>
          <w:b/>
          <w:bCs/>
          <w:sz w:val="36"/>
          <w:szCs w:val="36"/>
        </w:rPr>
      </w:pPr>
      <w:r w:rsidRPr="007C684E">
        <w:rPr>
          <w:b/>
          <w:bCs/>
          <w:sz w:val="36"/>
          <w:szCs w:val="36"/>
        </w:rPr>
        <w:t>Lo que se asegura que se puede hacer en rust</w:t>
      </w:r>
    </w:p>
    <w:p w14:paraId="262D6BB2" w14:textId="495D20BF" w:rsidR="00F402DA" w:rsidRPr="00F402DA" w:rsidRDefault="00F402DA" w:rsidP="00F402DA">
      <w:pPr>
        <w:numPr>
          <w:ilvl w:val="0"/>
          <w:numId w:val="1"/>
        </w:numPr>
        <w:spacing w:before="100" w:beforeAutospacing="1" w:after="100" w:afterAutospacing="1" w:line="240" w:lineRule="auto"/>
        <w:rPr>
          <w:rFonts w:eastAsia="Times New Roman" w:cstheme="minorHAnsi"/>
          <w:kern w:val="0"/>
          <w:sz w:val="24"/>
          <w:szCs w:val="24"/>
          <w:lang w:eastAsia="es-MX"/>
          <w14:ligatures w14:val="none"/>
        </w:rPr>
      </w:pPr>
      <w:r w:rsidRPr="00F402DA">
        <w:rPr>
          <w:rFonts w:eastAsia="Times New Roman" w:cstheme="minorHAnsi"/>
          <w:kern w:val="0"/>
          <w:sz w:val="24"/>
          <w:szCs w:val="24"/>
          <w:lang w:eastAsia="es-MX"/>
          <w14:ligatures w14:val="none"/>
        </w:rPr>
        <w:t>Dife</w:t>
      </w:r>
      <w:r>
        <w:rPr>
          <w:rFonts w:eastAsia="Times New Roman" w:cstheme="minorHAnsi"/>
          <w:kern w:val="0"/>
          <w:sz w:val="24"/>
          <w:szCs w:val="24"/>
          <w:lang w:eastAsia="es-MX"/>
          <w14:ligatures w14:val="none"/>
        </w:rPr>
        <w:t>renciación</w:t>
      </w:r>
      <w:r w:rsidRPr="00F402DA">
        <w:rPr>
          <w:rFonts w:eastAsia="Times New Roman" w:cstheme="minorHAnsi"/>
          <w:kern w:val="0"/>
          <w:sz w:val="24"/>
          <w:szCs w:val="24"/>
          <w:lang w:eastAsia="es-MX"/>
          <w14:ligatures w14:val="none"/>
        </w:rPr>
        <w:t xml:space="preserve"> punteros </w:t>
      </w:r>
      <w:r>
        <w:rPr>
          <w:rFonts w:eastAsia="Times New Roman" w:cstheme="minorHAnsi"/>
          <w:kern w:val="0"/>
          <w:sz w:val="24"/>
          <w:szCs w:val="24"/>
          <w:lang w:eastAsia="es-MX"/>
          <w14:ligatures w14:val="none"/>
        </w:rPr>
        <w:t>raw</w:t>
      </w:r>
    </w:p>
    <w:p w14:paraId="37894F40" w14:textId="019E535D" w:rsidR="00F402DA" w:rsidRPr="00F402DA" w:rsidRDefault="00F402DA" w:rsidP="00F402DA">
      <w:pPr>
        <w:numPr>
          <w:ilvl w:val="0"/>
          <w:numId w:val="1"/>
        </w:numPr>
        <w:spacing w:before="100" w:beforeAutospacing="1" w:after="100" w:afterAutospacing="1" w:line="240" w:lineRule="auto"/>
        <w:rPr>
          <w:rFonts w:eastAsia="Times New Roman" w:cstheme="minorHAnsi"/>
          <w:kern w:val="0"/>
          <w:sz w:val="24"/>
          <w:szCs w:val="24"/>
          <w:lang w:eastAsia="es-MX"/>
          <w14:ligatures w14:val="none"/>
        </w:rPr>
      </w:pPr>
      <w:r w:rsidRPr="00F402DA">
        <w:rPr>
          <w:rFonts w:eastAsia="Times New Roman" w:cstheme="minorHAnsi"/>
          <w:kern w:val="0"/>
          <w:sz w:val="24"/>
          <w:szCs w:val="24"/>
          <w:lang w:eastAsia="es-MX"/>
          <w14:ligatures w14:val="none"/>
        </w:rPr>
        <w:t xml:space="preserve">Llamada </w:t>
      </w:r>
      <w:r w:rsidRPr="00F402DA">
        <w:rPr>
          <w:rFonts w:eastAsia="Times New Roman" w:cstheme="minorHAnsi"/>
          <w:kern w:val="0"/>
          <w:sz w:val="20"/>
          <w:szCs w:val="20"/>
          <w:lang w:eastAsia="es-MX"/>
          <w14:ligatures w14:val="none"/>
        </w:rPr>
        <w:t>unsafe</w:t>
      </w:r>
      <w:r>
        <w:rPr>
          <w:rFonts w:eastAsia="Times New Roman" w:cstheme="minorHAnsi"/>
          <w:kern w:val="0"/>
          <w:sz w:val="20"/>
          <w:szCs w:val="20"/>
          <w:lang w:eastAsia="es-MX"/>
          <w14:ligatures w14:val="none"/>
        </w:rPr>
        <w:t xml:space="preserve"> </w:t>
      </w:r>
      <w:r w:rsidRPr="00F402DA">
        <w:rPr>
          <w:rFonts w:eastAsia="Times New Roman" w:cstheme="minorHAnsi"/>
          <w:kern w:val="0"/>
          <w:sz w:val="24"/>
          <w:szCs w:val="24"/>
          <w:lang w:eastAsia="es-MX"/>
          <w14:ligatures w14:val="none"/>
        </w:rPr>
        <w:t xml:space="preserve">funciones (incluyendo funciones C, compiladores intrínsecos y el </w:t>
      </w:r>
      <w:r>
        <w:rPr>
          <w:rFonts w:eastAsia="Times New Roman" w:cstheme="minorHAnsi"/>
          <w:kern w:val="0"/>
          <w:sz w:val="24"/>
          <w:szCs w:val="24"/>
          <w:lang w:eastAsia="es-MX"/>
          <w14:ligatures w14:val="none"/>
        </w:rPr>
        <w:t>raw allocator</w:t>
      </w:r>
      <w:r w:rsidRPr="00F402DA">
        <w:rPr>
          <w:rFonts w:eastAsia="Times New Roman" w:cstheme="minorHAnsi"/>
          <w:kern w:val="0"/>
          <w:sz w:val="24"/>
          <w:szCs w:val="24"/>
          <w:lang w:eastAsia="es-MX"/>
          <w14:ligatures w14:val="none"/>
        </w:rPr>
        <w:t>)</w:t>
      </w:r>
    </w:p>
    <w:p w14:paraId="29B21DF2" w14:textId="201BFD70" w:rsidR="00F402DA" w:rsidRPr="00F402DA" w:rsidRDefault="00F402DA" w:rsidP="00F402DA">
      <w:pPr>
        <w:numPr>
          <w:ilvl w:val="0"/>
          <w:numId w:val="1"/>
        </w:numPr>
        <w:spacing w:before="100" w:beforeAutospacing="1" w:after="100" w:afterAutospacing="1" w:line="240" w:lineRule="auto"/>
        <w:rPr>
          <w:rFonts w:eastAsia="Times New Roman" w:cstheme="minorHAnsi"/>
          <w:kern w:val="0"/>
          <w:sz w:val="24"/>
          <w:szCs w:val="24"/>
          <w:lang w:eastAsia="es-MX"/>
          <w14:ligatures w14:val="none"/>
        </w:rPr>
      </w:pPr>
      <w:r w:rsidRPr="00F402DA">
        <w:rPr>
          <w:rFonts w:eastAsia="Times New Roman" w:cstheme="minorHAnsi"/>
          <w:kern w:val="0"/>
          <w:sz w:val="24"/>
          <w:szCs w:val="24"/>
          <w:lang w:eastAsia="es-MX"/>
          <w14:ligatures w14:val="none"/>
        </w:rPr>
        <w:t xml:space="preserve">Implementar </w:t>
      </w:r>
      <w:r w:rsidRPr="00F402DA">
        <w:rPr>
          <w:rFonts w:eastAsia="Times New Roman" w:cstheme="minorHAnsi"/>
          <w:kern w:val="0"/>
          <w:sz w:val="20"/>
          <w:szCs w:val="20"/>
          <w:lang w:eastAsia="es-MX"/>
          <w14:ligatures w14:val="none"/>
        </w:rPr>
        <w:t>unsafe</w:t>
      </w:r>
      <w:r>
        <w:rPr>
          <w:rFonts w:eastAsia="Times New Roman" w:cstheme="minorHAnsi"/>
          <w:kern w:val="0"/>
          <w:sz w:val="20"/>
          <w:szCs w:val="20"/>
          <w:lang w:eastAsia="es-MX"/>
          <w14:ligatures w14:val="none"/>
        </w:rPr>
        <w:t xml:space="preserve"> </w:t>
      </w:r>
      <w:r>
        <w:rPr>
          <w:rFonts w:eastAsia="Times New Roman" w:cstheme="minorHAnsi"/>
          <w:kern w:val="0"/>
          <w:sz w:val="24"/>
          <w:szCs w:val="24"/>
          <w:lang w:eastAsia="es-MX"/>
          <w14:ligatures w14:val="none"/>
        </w:rPr>
        <w:t>traits</w:t>
      </w:r>
    </w:p>
    <w:p w14:paraId="3133A2A2" w14:textId="607A9500" w:rsidR="00F402DA" w:rsidRPr="00F402DA" w:rsidRDefault="00F402DA" w:rsidP="00F402DA">
      <w:pPr>
        <w:numPr>
          <w:ilvl w:val="0"/>
          <w:numId w:val="1"/>
        </w:numPr>
        <w:spacing w:before="100" w:beforeAutospacing="1" w:after="100" w:afterAutospacing="1" w:line="240" w:lineRule="auto"/>
        <w:rPr>
          <w:rFonts w:eastAsia="Times New Roman" w:cstheme="minorHAnsi"/>
          <w:kern w:val="0"/>
          <w:sz w:val="24"/>
          <w:szCs w:val="24"/>
          <w:lang w:eastAsia="es-MX"/>
          <w14:ligatures w14:val="none"/>
        </w:rPr>
      </w:pPr>
      <w:r w:rsidRPr="00F402DA">
        <w:rPr>
          <w:rFonts w:eastAsia="Times New Roman" w:cstheme="minorHAnsi"/>
          <w:kern w:val="0"/>
          <w:sz w:val="24"/>
          <w:szCs w:val="24"/>
          <w:lang w:eastAsia="es-MX"/>
          <w14:ligatures w14:val="none"/>
        </w:rPr>
        <w:t xml:space="preserve">Acceso o modificación de </w:t>
      </w:r>
      <w:r>
        <w:rPr>
          <w:rFonts w:eastAsia="Times New Roman" w:cstheme="minorHAnsi"/>
          <w:kern w:val="0"/>
          <w:sz w:val="24"/>
          <w:szCs w:val="24"/>
          <w:lang w:eastAsia="es-MX"/>
          <w14:ligatures w14:val="none"/>
        </w:rPr>
        <w:t>variables estáticas</w:t>
      </w:r>
      <w:r w:rsidRPr="00F402DA">
        <w:rPr>
          <w:rFonts w:eastAsia="Times New Roman" w:cstheme="minorHAnsi"/>
          <w:kern w:val="0"/>
          <w:sz w:val="24"/>
          <w:szCs w:val="24"/>
          <w:lang w:eastAsia="es-MX"/>
          <w14:ligatures w14:val="none"/>
        </w:rPr>
        <w:t xml:space="preserve"> mutable</w:t>
      </w:r>
    </w:p>
    <w:p w14:paraId="24F2F2E6" w14:textId="2B603BDB" w:rsidR="00F402DA" w:rsidRPr="00F402DA" w:rsidRDefault="00F402DA" w:rsidP="00F402DA">
      <w:pPr>
        <w:numPr>
          <w:ilvl w:val="0"/>
          <w:numId w:val="1"/>
        </w:numPr>
        <w:spacing w:before="100" w:beforeAutospacing="1" w:after="100" w:afterAutospacing="1" w:line="240" w:lineRule="auto"/>
        <w:rPr>
          <w:rFonts w:eastAsia="Times New Roman" w:cstheme="minorHAnsi"/>
          <w:kern w:val="0"/>
          <w:sz w:val="24"/>
          <w:szCs w:val="24"/>
          <w:lang w:eastAsia="es-MX"/>
          <w14:ligatures w14:val="none"/>
        </w:rPr>
      </w:pPr>
      <w:r>
        <w:rPr>
          <w:rFonts w:eastAsia="Times New Roman" w:cstheme="minorHAnsi"/>
          <w:kern w:val="0"/>
          <w:sz w:val="24"/>
          <w:szCs w:val="24"/>
          <w:lang w:eastAsia="es-MX"/>
          <w14:ligatures w14:val="none"/>
        </w:rPr>
        <w:t>A</w:t>
      </w:r>
      <w:r w:rsidRPr="00F402DA">
        <w:rPr>
          <w:rFonts w:eastAsia="Times New Roman" w:cstheme="minorHAnsi"/>
          <w:kern w:val="0"/>
          <w:sz w:val="24"/>
          <w:szCs w:val="24"/>
          <w:lang w:eastAsia="es-MX"/>
          <w14:ligatures w14:val="none"/>
        </w:rPr>
        <w:t>cceso</w:t>
      </w:r>
      <w:r>
        <w:rPr>
          <w:rFonts w:eastAsia="Times New Roman" w:cstheme="minorHAnsi"/>
          <w:kern w:val="0"/>
          <w:sz w:val="24"/>
          <w:szCs w:val="24"/>
          <w:lang w:eastAsia="es-MX"/>
          <w14:ligatures w14:val="none"/>
        </w:rPr>
        <w:t xml:space="preserve"> a</w:t>
      </w:r>
      <w:r w:rsidRPr="00F402DA">
        <w:rPr>
          <w:rFonts w:eastAsia="Times New Roman" w:cstheme="minorHAnsi"/>
          <w:kern w:val="0"/>
          <w:sz w:val="24"/>
          <w:szCs w:val="24"/>
          <w:lang w:eastAsia="es-MX"/>
          <w14:ligatures w14:val="none"/>
        </w:rPr>
        <w:t xml:space="preserve"> </w:t>
      </w:r>
      <w:r>
        <w:rPr>
          <w:rFonts w:eastAsia="Times New Roman" w:cstheme="minorHAnsi"/>
          <w:kern w:val="0"/>
          <w:sz w:val="24"/>
          <w:szCs w:val="24"/>
          <w:lang w:eastAsia="es-MX"/>
          <w14:ligatures w14:val="none"/>
        </w:rPr>
        <w:t>c</w:t>
      </w:r>
      <w:r w:rsidRPr="00F402DA">
        <w:rPr>
          <w:rFonts w:eastAsia="Times New Roman" w:cstheme="minorHAnsi"/>
          <w:kern w:val="0"/>
          <w:sz w:val="24"/>
          <w:szCs w:val="24"/>
          <w:lang w:eastAsia="es-MX"/>
          <w14:ligatures w14:val="none"/>
        </w:rPr>
        <w:t>ampos de</w:t>
      </w:r>
      <w:r>
        <w:rPr>
          <w:rFonts w:eastAsia="Times New Roman" w:cstheme="minorHAnsi"/>
          <w:kern w:val="0"/>
          <w:sz w:val="24"/>
          <w:szCs w:val="24"/>
          <w:lang w:eastAsia="es-MX"/>
          <w14:ligatures w14:val="none"/>
        </w:rPr>
        <w:t xml:space="preserve"> unione</w:t>
      </w:r>
      <w:r w:rsidRPr="00F402DA">
        <w:rPr>
          <w:rFonts w:eastAsia="Times New Roman" w:cstheme="minorHAnsi"/>
          <w:kern w:val="0"/>
          <w:sz w:val="24"/>
          <w:szCs w:val="24"/>
          <w:lang w:eastAsia="es-MX"/>
          <w14:ligatures w14:val="none"/>
        </w:rPr>
        <w:t>s</w:t>
      </w:r>
    </w:p>
    <w:p w14:paraId="20386477" w14:textId="77777777" w:rsidR="007C684E" w:rsidRDefault="007C684E"/>
    <w:p w14:paraId="7EE52E7E" w14:textId="263DCE23" w:rsidR="00F402DA" w:rsidRDefault="00884AEE">
      <w:r>
        <w:t>Se usa para prevenir:</w:t>
      </w:r>
    </w:p>
    <w:p w14:paraId="75B43F5D" w14:textId="29E259D1" w:rsidR="00884AEE" w:rsidRDefault="00884AEE" w:rsidP="00884AEE">
      <w:pPr>
        <w:pStyle w:val="Prrafodelista"/>
        <w:numPr>
          <w:ilvl w:val="0"/>
          <w:numId w:val="1"/>
        </w:numPr>
      </w:pPr>
      <w:r>
        <w:t>Desreferenciacion (usando el operador *) colgadas o punteros desalineados</w:t>
      </w:r>
    </w:p>
    <w:p w14:paraId="6CC2BF5B" w14:textId="79382527" w:rsidR="00884AEE" w:rsidRDefault="00884AEE" w:rsidP="00884AEE">
      <w:pPr>
        <w:pStyle w:val="Prrafodelista"/>
        <w:numPr>
          <w:ilvl w:val="0"/>
          <w:numId w:val="1"/>
        </w:numPr>
      </w:pPr>
      <w:r>
        <w:t>Romper con las reglas de aliasing</w:t>
      </w:r>
    </w:p>
    <w:p w14:paraId="77781E1E" w14:textId="21C5240F" w:rsidR="00884AEE" w:rsidRDefault="00884AEE" w:rsidP="00884AEE">
      <w:pPr>
        <w:pStyle w:val="Prrafodelista"/>
        <w:numPr>
          <w:ilvl w:val="0"/>
          <w:numId w:val="1"/>
        </w:numPr>
      </w:pPr>
      <w:r>
        <w:t>Llamar a funciones con la llamada ABI incorrecta</w:t>
      </w:r>
    </w:p>
    <w:p w14:paraId="14E16D03" w14:textId="64F3582B" w:rsidR="00884AEE" w:rsidRDefault="00884AEE" w:rsidP="00884AEE">
      <w:pPr>
        <w:pStyle w:val="Prrafodelista"/>
        <w:numPr>
          <w:ilvl w:val="0"/>
          <w:numId w:val="1"/>
        </w:numPr>
      </w:pPr>
      <w:r>
        <w:t>Causa de carrera</w:t>
      </w:r>
      <w:r w:rsidR="00C240BC">
        <w:t xml:space="preserve"> por los datos</w:t>
      </w:r>
    </w:p>
    <w:p w14:paraId="148DF2B6" w14:textId="5A739D28" w:rsidR="00884AEE" w:rsidRDefault="00884AEE" w:rsidP="00884AEE">
      <w:pPr>
        <w:pStyle w:val="Prrafodelista"/>
        <w:numPr>
          <w:ilvl w:val="0"/>
          <w:numId w:val="1"/>
        </w:numPr>
      </w:pPr>
      <w:r>
        <w:t>Ejecutar código compilado con características que el hilo actual no puede ejecutar</w:t>
      </w:r>
    </w:p>
    <w:p w14:paraId="09836229" w14:textId="4B661D38" w:rsidR="00884AEE" w:rsidRDefault="00884AEE" w:rsidP="00884AEE">
      <w:pPr>
        <w:pStyle w:val="Prrafodelista"/>
        <w:numPr>
          <w:ilvl w:val="0"/>
          <w:numId w:val="1"/>
        </w:numPr>
      </w:pPr>
      <w:r>
        <w:t>Producción de valores invalidos (un bool que no sea 0 o 1, un enum con discriminante invalido, null function</w:t>
      </w:r>
      <w:r w:rsidR="00942D80">
        <w:t>, un valor de punto flotante de una dirección no inicializadas, etc.</w:t>
      </w:r>
      <w:r>
        <w:t>)</w:t>
      </w:r>
    </w:p>
    <w:p w14:paraId="5064A0F7" w14:textId="3BFB00FC" w:rsidR="00942D80" w:rsidRDefault="00942D80" w:rsidP="00942D80">
      <w:r>
        <w:t xml:space="preserve">Aun </w:t>
      </w:r>
      <w:r w:rsidR="00CB25C2">
        <w:t>así,</w:t>
      </w:r>
      <w:r>
        <w:t xml:space="preserve"> se consideran seguras las siguientes acciones:</w:t>
      </w:r>
    </w:p>
    <w:p w14:paraId="1D7A7E55" w14:textId="18BC2BCE" w:rsidR="00942D80" w:rsidRDefault="00942D80" w:rsidP="00942D80">
      <w:pPr>
        <w:pStyle w:val="Prrafodelista"/>
        <w:numPr>
          <w:ilvl w:val="0"/>
          <w:numId w:val="1"/>
        </w:numPr>
      </w:pPr>
      <w:r>
        <w:t>Producir deadlock</w:t>
      </w:r>
    </w:p>
    <w:p w14:paraId="616E3532" w14:textId="5E540313" w:rsidR="00942D80" w:rsidRDefault="00942D80" w:rsidP="00942D80">
      <w:pPr>
        <w:pStyle w:val="Prrafodelista"/>
        <w:numPr>
          <w:ilvl w:val="0"/>
          <w:numId w:val="1"/>
        </w:numPr>
      </w:pPr>
      <w:r>
        <w:t>Tener condiciones de carrera</w:t>
      </w:r>
    </w:p>
    <w:p w14:paraId="66893B24" w14:textId="36B3C6C5" w:rsidR="00C240BC" w:rsidRDefault="00C240BC" w:rsidP="00942D80">
      <w:pPr>
        <w:pStyle w:val="Prrafodelista"/>
        <w:numPr>
          <w:ilvl w:val="0"/>
          <w:numId w:val="1"/>
        </w:numPr>
      </w:pPr>
      <w:r>
        <w:t>Goteos de memoria</w:t>
      </w:r>
    </w:p>
    <w:p w14:paraId="26F5A2BA" w14:textId="12C1D6C3" w:rsidR="00C240BC" w:rsidRDefault="00C240BC" w:rsidP="00942D80">
      <w:pPr>
        <w:pStyle w:val="Prrafodelista"/>
        <w:numPr>
          <w:ilvl w:val="0"/>
          <w:numId w:val="1"/>
        </w:numPr>
      </w:pPr>
      <w:r>
        <w:t xml:space="preserve">Overflow de </w:t>
      </w:r>
      <w:r w:rsidR="00AC5D08">
        <w:t>e</w:t>
      </w:r>
      <w:r>
        <w:t>nteros</w:t>
      </w:r>
    </w:p>
    <w:p w14:paraId="1B82DEC8" w14:textId="4672221C" w:rsidR="00C240BC" w:rsidRDefault="00C240BC" w:rsidP="00942D80">
      <w:pPr>
        <w:pStyle w:val="Prrafodelista"/>
        <w:numPr>
          <w:ilvl w:val="0"/>
          <w:numId w:val="1"/>
        </w:numPr>
      </w:pPr>
      <w:r>
        <w:t>Abortar programas</w:t>
      </w:r>
    </w:p>
    <w:p w14:paraId="6927ADF9" w14:textId="77777777" w:rsidR="00C240BC" w:rsidRDefault="00C240BC" w:rsidP="00C240BC"/>
    <w:p w14:paraId="45E7169E" w14:textId="2BEA29B4" w:rsidR="007C684E" w:rsidRDefault="00CB25C2">
      <w:r>
        <w:t>Los datos se encuentran alineados o restringidos a un rango de valores, que seria sus tipos respectivamente. Esta alineación hace referencia al espacio que ocuparan los datos en memoria, en la mayoría de los casos no se distingue en forma estática, esto no quiere decir que no se haga, solo que el lenguaje maneja semi automáticamente este detalle.</w:t>
      </w:r>
    </w:p>
    <w:p w14:paraId="16FE0248" w14:textId="77777777" w:rsidR="00A0391C" w:rsidRDefault="00A0391C"/>
    <w:p w14:paraId="2AF36505" w14:textId="5AAC1712" w:rsidR="00AC5D08" w:rsidRDefault="00AC5D08">
      <w:r>
        <w:t>DST</w:t>
      </w:r>
    </w:p>
    <w:p w14:paraId="51975CC8" w14:textId="77AC0230" w:rsidR="00CB25C2" w:rsidRDefault="00CB25C2">
      <w:r>
        <w:t xml:space="preserve">Entre los datos </w:t>
      </w:r>
      <w:r w:rsidR="00AC5D08">
        <w:t xml:space="preserve">de tamaño </w:t>
      </w:r>
      <w:r>
        <w:t>dinámico están los traits y los slice</w:t>
      </w:r>
      <w:r w:rsidR="005C69F3">
        <w:t>. Los traits son tipos que se borran, no son un tipo como tal, pero llevan una tabla con los datos que este maneja, luego están los slice los cuales son vistos como una representación simplemente, un vector o una matriz</w:t>
      </w:r>
      <w:r w:rsidR="00AC5D08">
        <w:t>.</w:t>
      </w:r>
    </w:p>
    <w:p w14:paraId="15C8FD5A" w14:textId="77777777" w:rsidR="00A0391C" w:rsidRDefault="00A0391C"/>
    <w:p w14:paraId="2B759BC9" w14:textId="43502043" w:rsidR="00AC5D08" w:rsidRDefault="00AC5D08">
      <w:r>
        <w:t>ZST</w:t>
      </w:r>
    </w:p>
    <w:p w14:paraId="3B9195B1" w14:textId="4BE73285" w:rsidR="00AC5D08" w:rsidRDefault="00AC5D08">
      <w:r>
        <w:t>Los datos de tipo de tamaño Zero son aquellos que no ocupan lugar, su uso o devolución como resultado se considera un no-op,</w:t>
      </w:r>
      <w:r w:rsidR="00884AFB">
        <w:t xml:space="preserve"> sin </w:t>
      </w:r>
      <w:r w:rsidR="00D12E5B">
        <w:t>embargo,</w:t>
      </w:r>
      <w:r w:rsidR="00884AFB">
        <w:t xml:space="preserve"> su uso debe ser consciente en el código unsafe </w:t>
      </w:r>
      <w:r w:rsidR="00884AFB">
        <w:lastRenderedPageBreak/>
        <w:t xml:space="preserve">ya que este </w:t>
      </w:r>
      <w:r w:rsidR="0018408E">
        <w:t>podría</w:t>
      </w:r>
      <w:r w:rsidR="00884AFB">
        <w:t xml:space="preserve"> devolver valores sin tamaño y las operaciones </w:t>
      </w:r>
      <w:r w:rsidR="00D12E5B">
        <w:t xml:space="preserve">de alojamiento </w:t>
      </w:r>
      <w:r w:rsidR="00884AFB">
        <w:t xml:space="preserve">generalmente requieren que </w:t>
      </w:r>
      <w:r w:rsidR="00D12E5B">
        <w:t>no sea de tamaño zero.</w:t>
      </w:r>
    </w:p>
    <w:p w14:paraId="36A4615E" w14:textId="77777777" w:rsidR="0018408E" w:rsidRDefault="0018408E"/>
    <w:p w14:paraId="0AA1F785" w14:textId="7D657D60" w:rsidR="00D12E5B" w:rsidRDefault="00D12E5B">
      <w:r>
        <w:t>Empty types</w:t>
      </w:r>
    </w:p>
    <w:p w14:paraId="26E5E2D9" w14:textId="1FCE6C40" w:rsidR="00A0391C" w:rsidRDefault="00D12E5B">
      <w:r>
        <w:t xml:space="preserve">Son útiles solo a nivel de tipo ya que no pueden tener </w:t>
      </w:r>
      <w:r w:rsidR="00A0391C">
        <w:t>instancias</w:t>
      </w:r>
      <w:r>
        <w:t>, pero son útiles cuando se tiene que completar un campo que se sabe que nunca será usado.</w:t>
      </w:r>
      <w:r w:rsidR="00A0391C">
        <w:t xml:space="preserve"> La instanciación de tipos vacíos en código unsafe genera lo que se conoce como comportamiento indefinido.</w:t>
      </w:r>
    </w:p>
    <w:p w14:paraId="16228C13" w14:textId="77777777" w:rsidR="0018408E" w:rsidRDefault="0018408E"/>
    <w:p w14:paraId="61C20E9C" w14:textId="5B3833A8" w:rsidR="0018408E" w:rsidRDefault="0018408E">
      <w:r>
        <w:t xml:space="preserve">Repr </w:t>
      </w:r>
    </w:p>
    <w:p w14:paraId="63C87633" w14:textId="25E1B7FA" w:rsidR="0018408E" w:rsidRDefault="0018408E">
      <w:r>
        <w:t xml:space="preserve">Permite ver los tipos de datos como en C, con lo cual se puede usar con algunos tipos de datos anteriores, como </w:t>
      </w:r>
      <w:r w:rsidR="00C960C6">
        <w:t>es</w:t>
      </w:r>
      <w:r>
        <w:t xml:space="preserve"> el caso de: </w:t>
      </w:r>
      <w:r w:rsidR="000B39D3">
        <w:t xml:space="preserve">hacer los ZST que sean de tamaño zero como en c ocupando un byte; </w:t>
      </w:r>
      <w:r w:rsidR="00C960C6">
        <w:t>hacer que los tipos T sean seguros, lo cual cubre &amp;, &amp;mut y funciones que son punteros; etc.</w:t>
      </w:r>
    </w:p>
    <w:p w14:paraId="6C085E52" w14:textId="77777777" w:rsidR="006D7A5D" w:rsidRDefault="006D7A5D"/>
    <w:p w14:paraId="5455EA6F" w14:textId="4384DBFA" w:rsidR="006D7A5D" w:rsidRDefault="006D7A5D">
      <w:r>
        <w:t>Repr(transparent), repr(u*), repr(i*)</w:t>
      </w:r>
    </w:p>
    <w:p w14:paraId="6F9D26F9" w14:textId="0799B860" w:rsidR="006D7A5D" w:rsidRDefault="006D7A5D">
      <w:r>
        <w:t>Usadas para unificar tipos de representaciones de los datos, en su uso es común tratar de definirle al compilador como debe ser la alineación con la que se debe ver la estructura o enum al que se aplique, en particular repr(u*) y repr(i*) indican si se trabaja con enteros con signo o sin signo</w:t>
      </w:r>
      <w:r w:rsidR="00CC3E87">
        <w:t>.</w:t>
      </w:r>
    </w:p>
    <w:p w14:paraId="36DB5791" w14:textId="77777777" w:rsidR="00CC3E87" w:rsidRDefault="00CC3E87"/>
    <w:p w14:paraId="2FC658AC" w14:textId="693F7D47" w:rsidR="00CC3E87" w:rsidRPr="00CC3E87" w:rsidRDefault="00CC3E87" w:rsidP="00CC3E87">
      <w:pPr>
        <w:rPr>
          <w:lang w:val="en-US"/>
        </w:rPr>
      </w:pPr>
      <w:r w:rsidRPr="00CC3E87">
        <w:rPr>
          <w:lang w:val="en-US"/>
        </w:rPr>
        <w:t>Repr(packed), Repr(packed(n))</w:t>
      </w:r>
    </w:p>
    <w:p w14:paraId="1F6296A4" w14:textId="121E0712" w:rsidR="00CC3E87" w:rsidRDefault="00CC3E87" w:rsidP="00CC3E87">
      <w:r>
        <w:t>Obliga al tipo a tener un alineación de como máximo n, repr(packed) es lo mismo que tener n = 1, alineado forzadamente a un byte</w:t>
      </w:r>
      <w:r w:rsidR="0052152B">
        <w:t>.</w:t>
      </w:r>
    </w:p>
    <w:p w14:paraId="58DDDD39" w14:textId="77777777" w:rsidR="0052152B" w:rsidRDefault="0052152B" w:rsidP="00CC3E87"/>
    <w:p w14:paraId="0411ABB8" w14:textId="16478DF6" w:rsidR="0052152B" w:rsidRDefault="0052152B" w:rsidP="0052152B">
      <w:r>
        <w:t>Repr(align(n))</w:t>
      </w:r>
    </w:p>
    <w:p w14:paraId="6FFF7F7F" w14:textId="01759318" w:rsidR="0052152B" w:rsidRDefault="0052152B" w:rsidP="0052152B">
      <w:r>
        <w:t>Obliga al tipo a tener una alineación de al menos n, y es un modificador en repr(C) o repr(Rust), pero es incompatible con repr(packed).</w:t>
      </w:r>
    </w:p>
    <w:p w14:paraId="5ACFA0E8" w14:textId="37CB2E0A" w:rsidR="0052152B" w:rsidRDefault="0052152B" w:rsidP="0052152B"/>
    <w:p w14:paraId="17CF3ADB" w14:textId="5037ED14" w:rsidR="0052152B" w:rsidRDefault="008803CE" w:rsidP="00CC3E87">
      <w:r>
        <w:t>PhantomData</w:t>
      </w:r>
    </w:p>
    <w:p w14:paraId="6609E387" w14:textId="6DA5DA6A" w:rsidR="008803CE" w:rsidRDefault="008803CE" w:rsidP="00CC3E87">
      <w:r w:rsidRPr="008803CE">
        <w:t>E</w:t>
      </w:r>
      <w:r w:rsidRPr="008803CE">
        <w:t>s un tipo de marcador especial</w:t>
      </w:r>
      <w:r>
        <w:t xml:space="preserve">, no </w:t>
      </w:r>
      <w:r w:rsidRPr="008803CE">
        <w:t xml:space="preserve"> consum</w:t>
      </w:r>
      <w:r>
        <w:t>e</w:t>
      </w:r>
      <w:r w:rsidRPr="008803CE">
        <w:t xml:space="preserve"> espacio, pero simula un campo del tipo dado con fines de Análisis estático</w:t>
      </w:r>
    </w:p>
    <w:p w14:paraId="7F63376E" w14:textId="2439CCB3" w:rsidR="00CC3E87" w:rsidRPr="00CC3E87" w:rsidRDefault="00CC3E87"/>
    <w:sectPr w:rsidR="00CC3E87" w:rsidRPr="00CC3E87" w:rsidSect="00194D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3BA"/>
    <w:multiLevelType w:val="multilevel"/>
    <w:tmpl w:val="F78C5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307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83"/>
    <w:rsid w:val="000B39D3"/>
    <w:rsid w:val="0018408E"/>
    <w:rsid w:val="00194D69"/>
    <w:rsid w:val="00476F83"/>
    <w:rsid w:val="0052152B"/>
    <w:rsid w:val="005C69F3"/>
    <w:rsid w:val="006D0E65"/>
    <w:rsid w:val="006D7A5D"/>
    <w:rsid w:val="006F59F9"/>
    <w:rsid w:val="007C684E"/>
    <w:rsid w:val="008803CE"/>
    <w:rsid w:val="00884AEE"/>
    <w:rsid w:val="00884AFB"/>
    <w:rsid w:val="00942D80"/>
    <w:rsid w:val="00A0391C"/>
    <w:rsid w:val="00AC5D08"/>
    <w:rsid w:val="00C23983"/>
    <w:rsid w:val="00C240BC"/>
    <w:rsid w:val="00C960C6"/>
    <w:rsid w:val="00CB25C2"/>
    <w:rsid w:val="00CC3E87"/>
    <w:rsid w:val="00D12E5B"/>
    <w:rsid w:val="00F402DA"/>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384F"/>
  <w15:chartTrackingRefBased/>
  <w15:docId w15:val="{1CC0401F-488F-4014-9E56-1C32053C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6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76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76F8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76F8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76F8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76F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6F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6F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6F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6F8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76F8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76F8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76F8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76F8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76F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6F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6F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6F83"/>
    <w:rPr>
      <w:rFonts w:eastAsiaTheme="majorEastAsia" w:cstheme="majorBidi"/>
      <w:color w:val="272727" w:themeColor="text1" w:themeTint="D8"/>
    </w:rPr>
  </w:style>
  <w:style w:type="paragraph" w:styleId="Ttulo">
    <w:name w:val="Title"/>
    <w:basedOn w:val="Normal"/>
    <w:next w:val="Normal"/>
    <w:link w:val="TtuloCar"/>
    <w:uiPriority w:val="10"/>
    <w:qFormat/>
    <w:rsid w:val="00476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6F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6F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6F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6F83"/>
    <w:pPr>
      <w:spacing w:before="160"/>
      <w:jc w:val="center"/>
    </w:pPr>
    <w:rPr>
      <w:i/>
      <w:iCs/>
      <w:color w:val="404040" w:themeColor="text1" w:themeTint="BF"/>
    </w:rPr>
  </w:style>
  <w:style w:type="character" w:customStyle="1" w:styleId="CitaCar">
    <w:name w:val="Cita Car"/>
    <w:basedOn w:val="Fuentedeprrafopredeter"/>
    <w:link w:val="Cita"/>
    <w:uiPriority w:val="29"/>
    <w:rsid w:val="00476F83"/>
    <w:rPr>
      <w:i/>
      <w:iCs/>
      <w:color w:val="404040" w:themeColor="text1" w:themeTint="BF"/>
    </w:rPr>
  </w:style>
  <w:style w:type="paragraph" w:styleId="Prrafodelista">
    <w:name w:val="List Paragraph"/>
    <w:basedOn w:val="Normal"/>
    <w:uiPriority w:val="34"/>
    <w:qFormat/>
    <w:rsid w:val="00476F83"/>
    <w:pPr>
      <w:ind w:left="720"/>
      <w:contextualSpacing/>
    </w:pPr>
  </w:style>
  <w:style w:type="character" w:styleId="nfasisintenso">
    <w:name w:val="Intense Emphasis"/>
    <w:basedOn w:val="Fuentedeprrafopredeter"/>
    <w:uiPriority w:val="21"/>
    <w:qFormat/>
    <w:rsid w:val="00476F83"/>
    <w:rPr>
      <w:i/>
      <w:iCs/>
      <w:color w:val="2F5496" w:themeColor="accent1" w:themeShade="BF"/>
    </w:rPr>
  </w:style>
  <w:style w:type="paragraph" w:styleId="Citadestacada">
    <w:name w:val="Intense Quote"/>
    <w:basedOn w:val="Normal"/>
    <w:next w:val="Normal"/>
    <w:link w:val="CitadestacadaCar"/>
    <w:uiPriority w:val="30"/>
    <w:qFormat/>
    <w:rsid w:val="00476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76F83"/>
    <w:rPr>
      <w:i/>
      <w:iCs/>
      <w:color w:val="2F5496" w:themeColor="accent1" w:themeShade="BF"/>
    </w:rPr>
  </w:style>
  <w:style w:type="character" w:styleId="Referenciaintensa">
    <w:name w:val="Intense Reference"/>
    <w:basedOn w:val="Fuentedeprrafopredeter"/>
    <w:uiPriority w:val="32"/>
    <w:qFormat/>
    <w:rsid w:val="00476F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494</Words>
  <Characters>2721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 Guzman</dc:creator>
  <cp:keywords/>
  <dc:description/>
  <cp:lastModifiedBy>Uri Guzman</cp:lastModifiedBy>
  <cp:revision>7</cp:revision>
  <dcterms:created xsi:type="dcterms:W3CDTF">2025-09-12T16:55:00Z</dcterms:created>
  <dcterms:modified xsi:type="dcterms:W3CDTF">2025-09-13T16:59:00Z</dcterms:modified>
</cp:coreProperties>
</file>