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tblpY="-100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3583"/>
        <w:gridCol w:w="3738"/>
        <w:gridCol w:w="3433"/>
      </w:tblGrid>
      <w:tr w:rsidR="000942BC" w:rsidRPr="000942BC" w14:paraId="4E0E0FD6" w14:textId="77777777" w:rsidTr="000942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7C173" w14:textId="77777777" w:rsidR="000942BC" w:rsidRPr="000942BC" w:rsidRDefault="000942BC" w:rsidP="000942BC">
            <w:pPr>
              <w:rPr>
                <w:b/>
                <w:bCs/>
              </w:rPr>
            </w:pPr>
            <w:r w:rsidRPr="000942BC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7952F64" w14:textId="77777777" w:rsidR="000942BC" w:rsidRPr="000942BC" w:rsidRDefault="000942BC" w:rsidP="000942BC">
            <w:pPr>
              <w:rPr>
                <w:b/>
                <w:bCs/>
              </w:rPr>
            </w:pPr>
            <w:r w:rsidRPr="000942BC">
              <w:rPr>
                <w:b/>
                <w:bCs/>
              </w:rPr>
              <w:t>Árbol de decisión</w:t>
            </w:r>
          </w:p>
        </w:tc>
        <w:tc>
          <w:tcPr>
            <w:tcW w:w="0" w:type="auto"/>
            <w:vAlign w:val="center"/>
            <w:hideMark/>
          </w:tcPr>
          <w:p w14:paraId="31480EA2" w14:textId="77777777" w:rsidR="000942BC" w:rsidRPr="000942BC" w:rsidRDefault="000942BC" w:rsidP="000942BC">
            <w:pPr>
              <w:rPr>
                <w:b/>
                <w:bCs/>
              </w:rPr>
            </w:pPr>
            <w:proofErr w:type="spellStart"/>
            <w:r w:rsidRPr="000942BC">
              <w:rPr>
                <w:b/>
                <w:bCs/>
              </w:rPr>
              <w:t>Naive</w:t>
            </w:r>
            <w:proofErr w:type="spellEnd"/>
            <w:r w:rsidRPr="000942BC">
              <w:rPr>
                <w:b/>
                <w:bCs/>
              </w:rPr>
              <w:t xml:space="preserve"> Bayes</w:t>
            </w:r>
          </w:p>
        </w:tc>
        <w:tc>
          <w:tcPr>
            <w:tcW w:w="0" w:type="auto"/>
            <w:vAlign w:val="center"/>
            <w:hideMark/>
          </w:tcPr>
          <w:p w14:paraId="346627B5" w14:textId="77777777" w:rsidR="000942BC" w:rsidRPr="000942BC" w:rsidRDefault="000942BC" w:rsidP="000942BC">
            <w:pPr>
              <w:rPr>
                <w:b/>
                <w:bCs/>
              </w:rPr>
            </w:pPr>
            <w:r w:rsidRPr="000942BC">
              <w:rPr>
                <w:b/>
                <w:bCs/>
              </w:rPr>
              <w:t>Regresión logística</w:t>
            </w:r>
          </w:p>
        </w:tc>
      </w:tr>
      <w:tr w:rsidR="000942BC" w:rsidRPr="000942BC" w14:paraId="23FD27A5" w14:textId="77777777" w:rsidTr="000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70B8" w14:textId="77777777" w:rsidR="000942BC" w:rsidRPr="000942BC" w:rsidRDefault="000942BC" w:rsidP="000942BC">
            <w:r w:rsidRPr="000942BC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032AEC82" w14:textId="77777777" w:rsidR="000942BC" w:rsidRPr="000942BC" w:rsidRDefault="000942BC" w:rsidP="000942BC">
            <w:r w:rsidRPr="000942BC">
              <w:t>Modelo que clasifica datos mediante una estructura de decisiones en forma de árbol.</w:t>
            </w:r>
          </w:p>
        </w:tc>
        <w:tc>
          <w:tcPr>
            <w:tcW w:w="0" w:type="auto"/>
            <w:vAlign w:val="center"/>
            <w:hideMark/>
          </w:tcPr>
          <w:p w14:paraId="20BFEA68" w14:textId="77777777" w:rsidR="000942BC" w:rsidRPr="000942BC" w:rsidRDefault="000942BC" w:rsidP="000942BC">
            <w:r w:rsidRPr="000942BC">
              <w:t>Modelo probabilístico basado en el teorema de Bayes que asume independencia entre las variables.</w:t>
            </w:r>
          </w:p>
        </w:tc>
        <w:tc>
          <w:tcPr>
            <w:tcW w:w="0" w:type="auto"/>
            <w:vAlign w:val="center"/>
            <w:hideMark/>
          </w:tcPr>
          <w:p w14:paraId="7D904D94" w14:textId="77777777" w:rsidR="000942BC" w:rsidRPr="000942BC" w:rsidRDefault="000942BC" w:rsidP="000942BC">
            <w:r w:rsidRPr="000942BC">
              <w:t>Modelo estadístico que calcula la probabilidad de que un dato pertenezca a una clase.</w:t>
            </w:r>
          </w:p>
        </w:tc>
      </w:tr>
      <w:tr w:rsidR="000942BC" w:rsidRPr="000942BC" w14:paraId="177F82C2" w14:textId="77777777" w:rsidTr="000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A89A" w14:textId="77777777" w:rsidR="000942BC" w:rsidRPr="000942BC" w:rsidRDefault="000942BC" w:rsidP="000942BC">
            <w:r w:rsidRPr="000942BC">
              <w:rPr>
                <w:b/>
                <w:bCs/>
              </w:rPr>
              <w:t>Funcionamiento</w:t>
            </w:r>
          </w:p>
        </w:tc>
        <w:tc>
          <w:tcPr>
            <w:tcW w:w="0" w:type="auto"/>
            <w:vAlign w:val="center"/>
            <w:hideMark/>
          </w:tcPr>
          <w:p w14:paraId="48DEF69C" w14:textId="77777777" w:rsidR="000942BC" w:rsidRPr="000942BC" w:rsidRDefault="000942BC" w:rsidP="000942BC">
            <w:r w:rsidRPr="000942BC">
              <w:t>Divide los datos en ramas según reglas de decisión hasta llegar a una clasificación.</w:t>
            </w:r>
          </w:p>
        </w:tc>
        <w:tc>
          <w:tcPr>
            <w:tcW w:w="0" w:type="auto"/>
            <w:vAlign w:val="center"/>
            <w:hideMark/>
          </w:tcPr>
          <w:p w14:paraId="2CA79045" w14:textId="77777777" w:rsidR="000942BC" w:rsidRPr="000942BC" w:rsidRDefault="000942BC" w:rsidP="000942BC">
            <w:r w:rsidRPr="000942BC">
              <w:t>Calcula la probabilidad de cada clase y selecciona la de mayor probabilidad.</w:t>
            </w:r>
          </w:p>
        </w:tc>
        <w:tc>
          <w:tcPr>
            <w:tcW w:w="0" w:type="auto"/>
            <w:vAlign w:val="center"/>
            <w:hideMark/>
          </w:tcPr>
          <w:p w14:paraId="3356797D" w14:textId="77777777" w:rsidR="000942BC" w:rsidRPr="000942BC" w:rsidRDefault="000942BC" w:rsidP="000942BC">
            <w:r w:rsidRPr="000942BC">
              <w:t>Usa una función logística (sigmoide) para estimar la probabilidad de una clase.</w:t>
            </w:r>
          </w:p>
        </w:tc>
      </w:tr>
      <w:tr w:rsidR="000942BC" w:rsidRPr="000942BC" w14:paraId="3783CF9D" w14:textId="77777777" w:rsidTr="000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17DC" w14:textId="77777777" w:rsidR="000942BC" w:rsidRPr="000942BC" w:rsidRDefault="000942BC" w:rsidP="000942BC">
            <w:r w:rsidRPr="000942BC">
              <w:rPr>
                <w:b/>
                <w:bCs/>
              </w:rPr>
              <w:t>Tipo de aprendizaje</w:t>
            </w:r>
          </w:p>
        </w:tc>
        <w:tc>
          <w:tcPr>
            <w:tcW w:w="0" w:type="auto"/>
            <w:vAlign w:val="center"/>
            <w:hideMark/>
          </w:tcPr>
          <w:p w14:paraId="4447FC0F" w14:textId="77777777" w:rsidR="000942BC" w:rsidRPr="000942BC" w:rsidRDefault="000942BC" w:rsidP="000942BC">
            <w:r w:rsidRPr="000942BC">
              <w:t>Supervisado.</w:t>
            </w:r>
          </w:p>
        </w:tc>
        <w:tc>
          <w:tcPr>
            <w:tcW w:w="0" w:type="auto"/>
            <w:vAlign w:val="center"/>
            <w:hideMark/>
          </w:tcPr>
          <w:p w14:paraId="189D9A94" w14:textId="77777777" w:rsidR="000942BC" w:rsidRPr="000942BC" w:rsidRDefault="000942BC" w:rsidP="000942BC">
            <w:r w:rsidRPr="000942BC">
              <w:t>Supervisado.</w:t>
            </w:r>
          </w:p>
        </w:tc>
        <w:tc>
          <w:tcPr>
            <w:tcW w:w="0" w:type="auto"/>
            <w:vAlign w:val="center"/>
            <w:hideMark/>
          </w:tcPr>
          <w:p w14:paraId="713FCC0C" w14:textId="77777777" w:rsidR="000942BC" w:rsidRPr="000942BC" w:rsidRDefault="000942BC" w:rsidP="000942BC">
            <w:r w:rsidRPr="000942BC">
              <w:t>Supervisado.</w:t>
            </w:r>
          </w:p>
        </w:tc>
      </w:tr>
      <w:tr w:rsidR="000942BC" w:rsidRPr="000942BC" w14:paraId="2360A936" w14:textId="77777777" w:rsidTr="000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7933" w14:textId="77777777" w:rsidR="000942BC" w:rsidRPr="000942BC" w:rsidRDefault="000942BC" w:rsidP="000942BC">
            <w:r w:rsidRPr="000942BC">
              <w:rPr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30F67817" w14:textId="77777777" w:rsidR="000942BC" w:rsidRPr="000942BC" w:rsidRDefault="000942BC" w:rsidP="000942BC">
            <w:r w:rsidRPr="000942BC">
              <w:t>Fácil de interpretar, visual y no requiere normalización de datos.</w:t>
            </w:r>
          </w:p>
        </w:tc>
        <w:tc>
          <w:tcPr>
            <w:tcW w:w="0" w:type="auto"/>
            <w:vAlign w:val="center"/>
            <w:hideMark/>
          </w:tcPr>
          <w:p w14:paraId="7A69C6AB" w14:textId="77777777" w:rsidR="000942BC" w:rsidRPr="000942BC" w:rsidRDefault="000942BC" w:rsidP="000942BC">
            <w:r w:rsidRPr="000942BC">
              <w:t>Muy rápido, funciona bien con grandes volúmenes de datos y texto.</w:t>
            </w:r>
          </w:p>
        </w:tc>
        <w:tc>
          <w:tcPr>
            <w:tcW w:w="0" w:type="auto"/>
            <w:vAlign w:val="center"/>
            <w:hideMark/>
          </w:tcPr>
          <w:p w14:paraId="46F796CA" w14:textId="77777777" w:rsidR="000942BC" w:rsidRPr="000942BC" w:rsidRDefault="000942BC" w:rsidP="000942BC">
            <w:r w:rsidRPr="000942BC">
              <w:t>Fácil de implementar, eficiente y ofrece probabilidades de clasificación.</w:t>
            </w:r>
          </w:p>
        </w:tc>
      </w:tr>
      <w:tr w:rsidR="000942BC" w:rsidRPr="000942BC" w14:paraId="26EB2FCE" w14:textId="77777777" w:rsidTr="000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50B0" w14:textId="77777777" w:rsidR="000942BC" w:rsidRPr="000942BC" w:rsidRDefault="000942BC" w:rsidP="000942BC">
            <w:r w:rsidRPr="000942BC">
              <w:rPr>
                <w:b/>
                <w:bCs/>
              </w:rPr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474C4222" w14:textId="77777777" w:rsidR="000942BC" w:rsidRPr="000942BC" w:rsidRDefault="000942BC" w:rsidP="000942BC">
            <w:r w:rsidRPr="000942BC">
              <w:t xml:space="preserve">Puede </w:t>
            </w:r>
            <w:proofErr w:type="spellStart"/>
            <w:r w:rsidRPr="000942BC">
              <w:t>sobreajustarse</w:t>
            </w:r>
            <w:proofErr w:type="spellEnd"/>
            <w:r w:rsidRPr="000942BC">
              <w:t xml:space="preserve"> (</w:t>
            </w:r>
            <w:proofErr w:type="spellStart"/>
            <w:r w:rsidRPr="000942BC">
              <w:t>overfitting</w:t>
            </w:r>
            <w:proofErr w:type="spellEnd"/>
            <w:r w:rsidRPr="000942BC">
              <w:t>) y ser inestable con pequeños cambios en los datos.</w:t>
            </w:r>
          </w:p>
        </w:tc>
        <w:tc>
          <w:tcPr>
            <w:tcW w:w="0" w:type="auto"/>
            <w:vAlign w:val="center"/>
            <w:hideMark/>
          </w:tcPr>
          <w:p w14:paraId="5391F628" w14:textId="77777777" w:rsidR="000942BC" w:rsidRPr="000942BC" w:rsidRDefault="000942BC" w:rsidP="000942BC">
            <w:r w:rsidRPr="000942BC">
              <w:t>La suposición de independencia entre variables no siempre es realista.</w:t>
            </w:r>
          </w:p>
        </w:tc>
        <w:tc>
          <w:tcPr>
            <w:tcW w:w="0" w:type="auto"/>
            <w:vAlign w:val="center"/>
            <w:hideMark/>
          </w:tcPr>
          <w:p w14:paraId="219D3446" w14:textId="77777777" w:rsidR="000942BC" w:rsidRPr="000942BC" w:rsidRDefault="000942BC" w:rsidP="000942BC">
            <w:r w:rsidRPr="000942BC">
              <w:t>Solo modela relaciones lineales entre las variables y la clase.</w:t>
            </w:r>
          </w:p>
        </w:tc>
      </w:tr>
      <w:tr w:rsidR="000942BC" w:rsidRPr="000942BC" w14:paraId="2D708359" w14:textId="77777777" w:rsidTr="000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CB87" w14:textId="77777777" w:rsidR="000942BC" w:rsidRPr="000942BC" w:rsidRDefault="000942BC" w:rsidP="000942BC">
            <w:r w:rsidRPr="000942BC">
              <w:rPr>
                <w:b/>
                <w:bCs/>
              </w:rPr>
              <w:t>Aplicaciones</w:t>
            </w:r>
          </w:p>
        </w:tc>
        <w:tc>
          <w:tcPr>
            <w:tcW w:w="0" w:type="auto"/>
            <w:vAlign w:val="center"/>
            <w:hideMark/>
          </w:tcPr>
          <w:p w14:paraId="38ADBDC7" w14:textId="77777777" w:rsidR="000942BC" w:rsidRPr="000942BC" w:rsidRDefault="000942BC" w:rsidP="000942BC">
            <w:r w:rsidRPr="000942BC">
              <w:t>Diagnóstico médico, evaluación de riesgos, aprobación de créditos y clasificación de clientes.</w:t>
            </w:r>
          </w:p>
        </w:tc>
        <w:tc>
          <w:tcPr>
            <w:tcW w:w="0" w:type="auto"/>
            <w:vAlign w:val="center"/>
            <w:hideMark/>
          </w:tcPr>
          <w:p w14:paraId="7C565CEC" w14:textId="77777777" w:rsidR="000942BC" w:rsidRPr="000942BC" w:rsidRDefault="000942BC" w:rsidP="000942BC">
            <w:r w:rsidRPr="000942BC">
              <w:t>Filtro de spam, análisis de sentimientos, clasificación de documentos y correos electrónicos.</w:t>
            </w:r>
          </w:p>
        </w:tc>
        <w:tc>
          <w:tcPr>
            <w:tcW w:w="0" w:type="auto"/>
            <w:vAlign w:val="center"/>
            <w:hideMark/>
          </w:tcPr>
          <w:p w14:paraId="1837BD94" w14:textId="77777777" w:rsidR="000942BC" w:rsidRPr="000942BC" w:rsidRDefault="000942BC" w:rsidP="000942BC">
            <w:r w:rsidRPr="000942BC">
              <w:t>Predicción de enfermedades, detección de fraude, marketing y análisis financiero.</w:t>
            </w:r>
          </w:p>
        </w:tc>
      </w:tr>
      <w:tr w:rsidR="000942BC" w:rsidRPr="000942BC" w14:paraId="43756D03" w14:textId="77777777" w:rsidTr="000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CA18" w14:textId="77777777" w:rsidR="000942BC" w:rsidRPr="000942BC" w:rsidRDefault="000942BC" w:rsidP="000942BC">
            <w:r w:rsidRPr="000942BC">
              <w:rPr>
                <w:b/>
                <w:bCs/>
              </w:rPr>
              <w:t>Interpretabilidad</w:t>
            </w:r>
          </w:p>
        </w:tc>
        <w:tc>
          <w:tcPr>
            <w:tcW w:w="0" w:type="auto"/>
            <w:vAlign w:val="center"/>
            <w:hideMark/>
          </w:tcPr>
          <w:p w14:paraId="5234CF9D" w14:textId="77777777" w:rsidR="000942BC" w:rsidRPr="000942BC" w:rsidRDefault="000942BC" w:rsidP="000942BC">
            <w:r w:rsidRPr="000942BC">
              <w:t>Muy alta.</w:t>
            </w:r>
          </w:p>
        </w:tc>
        <w:tc>
          <w:tcPr>
            <w:tcW w:w="0" w:type="auto"/>
            <w:vAlign w:val="center"/>
            <w:hideMark/>
          </w:tcPr>
          <w:p w14:paraId="4F0D8C28" w14:textId="77777777" w:rsidR="000942BC" w:rsidRPr="000942BC" w:rsidRDefault="000942BC" w:rsidP="000942BC">
            <w:r w:rsidRPr="000942BC">
              <w:t>Media.</w:t>
            </w:r>
          </w:p>
        </w:tc>
        <w:tc>
          <w:tcPr>
            <w:tcW w:w="0" w:type="auto"/>
            <w:vAlign w:val="center"/>
            <w:hideMark/>
          </w:tcPr>
          <w:p w14:paraId="55C6B75E" w14:textId="77777777" w:rsidR="000942BC" w:rsidRPr="000942BC" w:rsidRDefault="000942BC" w:rsidP="000942BC">
            <w:r w:rsidRPr="000942BC">
              <w:t>Alta.</w:t>
            </w:r>
          </w:p>
        </w:tc>
      </w:tr>
      <w:tr w:rsidR="000942BC" w:rsidRPr="000942BC" w14:paraId="2360DBB4" w14:textId="77777777" w:rsidTr="0009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DA18" w14:textId="77777777" w:rsidR="000942BC" w:rsidRPr="000942BC" w:rsidRDefault="000942BC" w:rsidP="000942BC">
            <w:r w:rsidRPr="000942BC">
              <w:rPr>
                <w:b/>
                <w:bCs/>
              </w:rPr>
              <w:t>Velocidad de entrenamiento</w:t>
            </w:r>
          </w:p>
        </w:tc>
        <w:tc>
          <w:tcPr>
            <w:tcW w:w="0" w:type="auto"/>
            <w:vAlign w:val="center"/>
            <w:hideMark/>
          </w:tcPr>
          <w:p w14:paraId="62328191" w14:textId="77777777" w:rsidR="000942BC" w:rsidRPr="000942BC" w:rsidRDefault="000942BC" w:rsidP="000942BC">
            <w:r w:rsidRPr="000942BC">
              <w:t>Media.</w:t>
            </w:r>
          </w:p>
        </w:tc>
        <w:tc>
          <w:tcPr>
            <w:tcW w:w="0" w:type="auto"/>
            <w:vAlign w:val="center"/>
            <w:hideMark/>
          </w:tcPr>
          <w:p w14:paraId="46A17004" w14:textId="77777777" w:rsidR="000942BC" w:rsidRPr="000942BC" w:rsidRDefault="000942BC" w:rsidP="000942BC">
            <w:r w:rsidRPr="000942BC">
              <w:t>Muy alta.</w:t>
            </w:r>
          </w:p>
        </w:tc>
        <w:tc>
          <w:tcPr>
            <w:tcW w:w="0" w:type="auto"/>
            <w:vAlign w:val="center"/>
            <w:hideMark/>
          </w:tcPr>
          <w:p w14:paraId="3A532936" w14:textId="77777777" w:rsidR="000942BC" w:rsidRPr="000942BC" w:rsidRDefault="000942BC" w:rsidP="000942BC">
            <w:r w:rsidRPr="000942BC">
              <w:t>Alta.</w:t>
            </w:r>
          </w:p>
        </w:tc>
      </w:tr>
    </w:tbl>
    <w:p w14:paraId="18399A91" w14:textId="77777777" w:rsidR="003C6E96" w:rsidRPr="0045538D" w:rsidRDefault="003C6E96">
      <w:pPr>
        <w:rPr>
          <w:u w:val="single"/>
        </w:rPr>
      </w:pPr>
    </w:p>
    <w:sectPr w:rsidR="003C6E96" w:rsidRPr="0045538D" w:rsidSect="0081625F">
      <w:pgSz w:w="15840" w:h="12240" w:orient="landscape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BC"/>
    <w:rsid w:val="000942BC"/>
    <w:rsid w:val="003C6E96"/>
    <w:rsid w:val="0045538D"/>
    <w:rsid w:val="0051102C"/>
    <w:rsid w:val="00663EA8"/>
    <w:rsid w:val="007F01EB"/>
    <w:rsid w:val="0081625F"/>
    <w:rsid w:val="0093785F"/>
    <w:rsid w:val="00A3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D17C"/>
  <w15:chartTrackingRefBased/>
  <w15:docId w15:val="{E2046808-36F6-4353-91E6-2DC5D8AF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2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2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2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2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2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2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2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2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2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2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1EC85C57C741478A79504046CD2CDD" ma:contentTypeVersion="13" ma:contentTypeDescription="Crear nuevo documento." ma:contentTypeScope="" ma:versionID="d7fef9a3df688586302e036e6e7f6da0">
  <xsd:schema xmlns:xsd="http://www.w3.org/2001/XMLSchema" xmlns:xs="http://www.w3.org/2001/XMLSchema" xmlns:p="http://schemas.microsoft.com/office/2006/metadata/properties" xmlns:ns3="d0ef2d69-4c23-42c0-8b73-528223461646" xmlns:ns4="197b8a9b-6be4-44c1-9c0d-24c4a2c17b12" targetNamespace="http://schemas.microsoft.com/office/2006/metadata/properties" ma:root="true" ma:fieldsID="95658fe7f11bd8c27ea86fac8e739bf5" ns3:_="" ns4:_="">
    <xsd:import namespace="d0ef2d69-4c23-42c0-8b73-528223461646"/>
    <xsd:import namespace="197b8a9b-6be4-44c1-9c0d-24c4a2c17b1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f2d69-4c23-42c0-8b73-52822346164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7b8a9b-6be4-44c1-9c0d-24c4a2c17b12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7b8a9b-6be4-44c1-9c0d-24c4a2c17b12" xsi:nil="true"/>
  </documentManagement>
</p:properties>
</file>

<file path=customXml/itemProps1.xml><?xml version="1.0" encoding="utf-8"?>
<ds:datastoreItem xmlns:ds="http://schemas.openxmlformats.org/officeDocument/2006/customXml" ds:itemID="{CC333DE1-AFCC-4636-AA07-64273813D4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A5ECFE-75FB-4AB0-912C-AA0725166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ef2d69-4c23-42c0-8b73-528223461646"/>
    <ds:schemaRef ds:uri="197b8a9b-6be4-44c1-9c0d-24c4a2c17b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3CD10B-FAF9-4EC6-B891-AC0B4C11E0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A082E0-97EE-49F5-A655-C7D311C70E51}">
  <ds:schemaRefs>
    <ds:schemaRef ds:uri="http://schemas.microsoft.com/office/2006/metadata/properties"/>
    <ds:schemaRef ds:uri="http://schemas.microsoft.com/office/infopath/2007/PartnerControls"/>
    <ds:schemaRef ds:uri="197b8a9b-6be4-44c1-9c0d-24c4a2c17b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Martinez Gallegos</dc:creator>
  <cp:keywords/>
  <dc:description/>
  <cp:lastModifiedBy>Uriel Martinez Gallegos</cp:lastModifiedBy>
  <cp:revision>2</cp:revision>
  <dcterms:created xsi:type="dcterms:W3CDTF">2026-07-22T14:33:00Z</dcterms:created>
  <dcterms:modified xsi:type="dcterms:W3CDTF">2026-07-22T14:33:00Z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0x010100701EC85C57C741478A79504046CD2CDD</vt:lpwstr>
  </property>
</Properties>
</file>