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4D979BD1" w14:textId="79A2CDD8" w:rsidR="00E56079" w:rsidRDefault="008604C7">
      <w:hyperlink r:id="rId5" w:history="1">
        <w:r w:rsidRPr="00646071">
          <w:rPr>
            <w:rStyle w:val="Hipervnculo"/>
          </w:rPr>
          <w:t>https://github.com/UrielRG0/Springboot-practices/pull/33/changes</w:t>
        </w:r>
      </w:hyperlink>
    </w:p>
    <w:p w14:paraId="63C69EB6" w14:textId="77777777" w:rsidR="008604C7" w:rsidRDefault="008604C7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6DA869AD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55335C" w:rsidRPr="0055335C">
        <w:rPr>
          <w:noProof/>
        </w:rPr>
        <w:drawing>
          <wp:inline distT="0" distB="0" distL="0" distR="0" wp14:anchorId="0F2D3C49" wp14:editId="573580BF">
            <wp:extent cx="5612130" cy="2880995"/>
            <wp:effectExtent l="0" t="0" r="7620" b="0"/>
            <wp:docPr id="63801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5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992" w:rsidRPr="003A5992">
        <w:rPr>
          <w:noProof/>
        </w:rPr>
        <w:drawing>
          <wp:inline distT="0" distB="0" distL="0" distR="0" wp14:anchorId="70EAF25A" wp14:editId="7E8E84F9">
            <wp:extent cx="5612130" cy="2071370"/>
            <wp:effectExtent l="0" t="0" r="7620" b="5080"/>
            <wp:docPr id="117710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6BD74EFA" w:rsidR="00BA746F" w:rsidRPr="005D7BFD" w:rsidRDefault="00BA746F">
      <w:pPr>
        <w:rPr>
          <w:b/>
          <w:bCs/>
          <w:sz w:val="30"/>
          <w:szCs w:val="30"/>
        </w:rPr>
      </w:pPr>
    </w:p>
    <w:p w14:paraId="0833FF42" w14:textId="6DEF7F93" w:rsidR="00481C48" w:rsidRDefault="00203CE4">
      <w:r w:rsidRPr="00203CE4">
        <w:rPr>
          <w:noProof/>
        </w:rPr>
        <w:lastRenderedPageBreak/>
        <w:t xml:space="preserve"> </w:t>
      </w:r>
      <w:r w:rsidR="002525E6" w:rsidRPr="002525E6">
        <w:rPr>
          <w:noProof/>
        </w:rPr>
        <w:drawing>
          <wp:inline distT="0" distB="0" distL="0" distR="0" wp14:anchorId="17FE194D" wp14:editId="3706DB1D">
            <wp:extent cx="5612130" cy="4265930"/>
            <wp:effectExtent l="0" t="0" r="7620" b="1270"/>
            <wp:docPr id="179230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6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2797927C" w14:textId="64F47E14" w:rsidR="009424C0" w:rsidRDefault="00C95109" w:rsidP="00C95109">
      <w:pPr>
        <w:rPr>
          <w:sz w:val="18"/>
        </w:rPr>
      </w:pPr>
      <w:r w:rsidRPr="00975288">
        <w:rPr>
          <w:sz w:val="18"/>
        </w:rPr>
        <w:t>¿</w:t>
      </w:r>
      <w:proofErr w:type="spellStart"/>
      <w:r w:rsidRPr="00975288">
        <w:rPr>
          <w:sz w:val="18"/>
        </w:rPr>
        <w:t>Outbox</w:t>
      </w:r>
      <w:proofErr w:type="spellEnd"/>
      <w:r w:rsidRPr="00975288">
        <w:rPr>
          <w:sz w:val="18"/>
        </w:rPr>
        <w:t xml:space="preserve"> da </w:t>
      </w:r>
      <w:proofErr w:type="spellStart"/>
      <w:r w:rsidRPr="00975288">
        <w:rPr>
          <w:sz w:val="18"/>
        </w:rPr>
        <w:t>exactly</w:t>
      </w:r>
      <w:proofErr w:type="spellEnd"/>
      <w:r w:rsidRPr="00975288">
        <w:rPr>
          <w:sz w:val="18"/>
        </w:rPr>
        <w:t>-once? No: explique qué garantía real proporciona y dónde se completa.</w:t>
      </w:r>
    </w:p>
    <w:p w14:paraId="1E6E439B" w14:textId="4B9B2087" w:rsidR="00C95109" w:rsidRPr="003A5992" w:rsidRDefault="00C95109" w:rsidP="00C95109">
      <w:pPr>
        <w:rPr>
          <w:sz w:val="18"/>
          <w:szCs w:val="18"/>
        </w:rPr>
      </w:pPr>
      <w:r w:rsidRPr="003A5992">
        <w:rPr>
          <w:sz w:val="18"/>
          <w:szCs w:val="18"/>
        </w:rPr>
        <w:t xml:space="preserve">El patrón </w:t>
      </w:r>
      <w:proofErr w:type="spellStart"/>
      <w:r w:rsidRPr="003A5992">
        <w:rPr>
          <w:sz w:val="18"/>
          <w:szCs w:val="18"/>
        </w:rPr>
        <w:t>Outbox</w:t>
      </w:r>
      <w:proofErr w:type="spellEnd"/>
      <w:r w:rsidRPr="003A5992">
        <w:rPr>
          <w:sz w:val="18"/>
          <w:szCs w:val="18"/>
        </w:rPr>
        <w:t xml:space="preserve"> garantiza At-</w:t>
      </w:r>
      <w:proofErr w:type="spellStart"/>
      <w:r w:rsidRPr="003A5992">
        <w:rPr>
          <w:sz w:val="18"/>
          <w:szCs w:val="18"/>
        </w:rPr>
        <w:t>Least</w:t>
      </w:r>
      <w:proofErr w:type="spellEnd"/>
      <w:r w:rsidRPr="003A5992">
        <w:rPr>
          <w:sz w:val="18"/>
          <w:szCs w:val="18"/>
        </w:rPr>
        <w:t>-Once</w:t>
      </w:r>
      <w:r w:rsidR="003A5992">
        <w:rPr>
          <w:sz w:val="18"/>
          <w:szCs w:val="18"/>
        </w:rPr>
        <w:t xml:space="preserve">, es decir </w:t>
      </w:r>
      <w:r w:rsidRPr="003A5992">
        <w:rPr>
          <w:sz w:val="18"/>
          <w:szCs w:val="18"/>
        </w:rPr>
        <w:t xml:space="preserve">que el evento jamás se pierda si el </w:t>
      </w:r>
      <w:proofErr w:type="spellStart"/>
      <w:r w:rsidRPr="003A5992">
        <w:rPr>
          <w:sz w:val="18"/>
          <w:szCs w:val="18"/>
        </w:rPr>
        <w:t>broker</w:t>
      </w:r>
      <w:proofErr w:type="spellEnd"/>
      <w:r w:rsidRPr="003A5992">
        <w:rPr>
          <w:sz w:val="18"/>
          <w:szCs w:val="18"/>
        </w:rPr>
        <w:t xml:space="preserve"> falla. Sin embargo, si nuestro publicador envía el mensaje a Kafka y, justo antes de marcarlo como 'PUBLISHED' en Mongo, nuestro servidor se reinicia, el publicador lo volverá a enviar al despertar. El '</w:t>
      </w:r>
      <w:proofErr w:type="spellStart"/>
      <w:r w:rsidRPr="003A5992">
        <w:rPr>
          <w:sz w:val="18"/>
          <w:szCs w:val="18"/>
        </w:rPr>
        <w:t>Exactly</w:t>
      </w:r>
      <w:proofErr w:type="spellEnd"/>
      <w:r w:rsidRPr="003A5992">
        <w:rPr>
          <w:sz w:val="18"/>
          <w:szCs w:val="18"/>
        </w:rPr>
        <w:t xml:space="preserve">-Once' real no se logra aquí, sino en el consumidor aplicando Idempotencia usando el </w:t>
      </w:r>
      <w:proofErr w:type="spellStart"/>
      <w:r w:rsidRPr="003A5992">
        <w:rPr>
          <w:sz w:val="18"/>
          <w:szCs w:val="18"/>
        </w:rPr>
        <w:t>eventId</w:t>
      </w:r>
      <w:proofErr w:type="spellEnd"/>
      <w:r w:rsidRPr="003A5992">
        <w:rPr>
          <w:sz w:val="18"/>
          <w:szCs w:val="18"/>
        </w:rPr>
        <w:t xml:space="preserve"> único para ignorar los repetidos.</w:t>
      </w:r>
    </w:p>
    <w:sectPr w:rsidR="00C95109" w:rsidRPr="003A59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D5763"/>
    <w:rsid w:val="001E3AEC"/>
    <w:rsid w:val="00203CE4"/>
    <w:rsid w:val="00213E1F"/>
    <w:rsid w:val="002148C1"/>
    <w:rsid w:val="002335D6"/>
    <w:rsid w:val="00251ECA"/>
    <w:rsid w:val="002525E6"/>
    <w:rsid w:val="00281A58"/>
    <w:rsid w:val="002B1EC8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A5992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1ABB"/>
    <w:rsid w:val="004E034A"/>
    <w:rsid w:val="004E791E"/>
    <w:rsid w:val="004F0737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732FB"/>
    <w:rsid w:val="00784585"/>
    <w:rsid w:val="00790917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5068"/>
    <w:rsid w:val="009A26A4"/>
    <w:rsid w:val="009C7C2C"/>
    <w:rsid w:val="009F4E7D"/>
    <w:rsid w:val="00A0446A"/>
    <w:rsid w:val="00A050D7"/>
    <w:rsid w:val="00A066E8"/>
    <w:rsid w:val="00A14F57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4471"/>
    <w:rsid w:val="00CC52BA"/>
    <w:rsid w:val="00CC5AD4"/>
    <w:rsid w:val="00CD1359"/>
    <w:rsid w:val="00CD2F7A"/>
    <w:rsid w:val="00CD3B0F"/>
    <w:rsid w:val="00CE5E2E"/>
    <w:rsid w:val="00D054E0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56A6"/>
    <w:rsid w:val="00E46B47"/>
    <w:rsid w:val="00E50239"/>
    <w:rsid w:val="00E55D16"/>
    <w:rsid w:val="00E56079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rielRG0/Springboot-practices/pull/33/chang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9</cp:revision>
  <dcterms:created xsi:type="dcterms:W3CDTF">2026-09-28T06:45:00Z</dcterms:created>
  <dcterms:modified xsi:type="dcterms:W3CDTF">2026-09-28T07:24:00Z</dcterms:modified>
</cp:coreProperties>
</file>