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30FE" w14:textId="77777777" w:rsidR="008E4598" w:rsidRPr="008E4598" w:rsidRDefault="008E4598" w:rsidP="008E4598">
      <w:pPr>
        <w:rPr>
          <w:b/>
          <w:bCs/>
          <w:sz w:val="30"/>
          <w:szCs w:val="30"/>
        </w:rPr>
      </w:pPr>
      <w:r w:rsidRPr="008E4598">
        <w:rPr>
          <w:b/>
          <w:bCs/>
          <w:sz w:val="30"/>
          <w:szCs w:val="30"/>
        </w:rPr>
        <w:t>TC-02 — Eliminar de verdad y responder con semántica HTTP</w:t>
      </w:r>
    </w:p>
    <w:p w14:paraId="171F0545" w14:textId="0B571038" w:rsidR="00BF1D7F" w:rsidRPr="009C5197" w:rsidRDefault="003B4BB6">
      <w:pPr>
        <w:rPr>
          <w:b/>
          <w:bCs/>
          <w:sz w:val="30"/>
          <w:szCs w:val="30"/>
        </w:rPr>
      </w:pPr>
      <w:proofErr w:type="spellStart"/>
      <w:r w:rsidRPr="009C5197">
        <w:rPr>
          <w:b/>
          <w:bCs/>
          <w:sz w:val="30"/>
          <w:szCs w:val="30"/>
        </w:rPr>
        <w:t>Diff</w:t>
      </w:r>
      <w:proofErr w:type="spellEnd"/>
    </w:p>
    <w:p w14:paraId="4550C1FF" w14:textId="2CDA5BE3" w:rsidR="008E24CC" w:rsidRDefault="00DC65C7">
      <w:hyperlink r:id="rId4" w:history="1">
        <w:r w:rsidRPr="0005763A">
          <w:rPr>
            <w:rStyle w:val="Hipervnculo"/>
          </w:rPr>
          <w:t>https://github.com/UrielRG0/Springboot-practices/pull/2/changes</w:t>
        </w:r>
      </w:hyperlink>
    </w:p>
    <w:p w14:paraId="1FD182FD" w14:textId="77777777" w:rsidR="00DC65C7" w:rsidRDefault="00DC65C7"/>
    <w:p w14:paraId="31AD51FD" w14:textId="19CDCD45" w:rsidR="003B4BB6" w:rsidRPr="009C5197" w:rsidRDefault="003B4BB6">
      <w:pPr>
        <w:rPr>
          <w:b/>
          <w:bCs/>
          <w:sz w:val="30"/>
          <w:szCs w:val="30"/>
        </w:rPr>
      </w:pPr>
      <w:r w:rsidRPr="009C5197">
        <w:rPr>
          <w:b/>
          <w:bCs/>
          <w:sz w:val="30"/>
          <w:szCs w:val="30"/>
        </w:rPr>
        <w:t>Test</w:t>
      </w:r>
    </w:p>
    <w:p w14:paraId="33AD4E79" w14:textId="671BFE85" w:rsidR="00346567" w:rsidRDefault="00346567">
      <w:r w:rsidRPr="00346567">
        <w:rPr>
          <w:noProof/>
        </w:rPr>
        <w:drawing>
          <wp:inline distT="0" distB="0" distL="0" distR="0" wp14:anchorId="38002921" wp14:editId="4512F03F">
            <wp:extent cx="5612130" cy="1961515"/>
            <wp:effectExtent l="0" t="0" r="7620" b="635"/>
            <wp:docPr id="1298213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5A6F" w14:textId="4C66A387" w:rsidR="00EC7D46" w:rsidRDefault="00EC7D46">
      <w:r w:rsidRPr="00EC7D46">
        <w:rPr>
          <w:noProof/>
        </w:rPr>
        <w:drawing>
          <wp:inline distT="0" distB="0" distL="0" distR="0" wp14:anchorId="189C503C" wp14:editId="3D719C16">
            <wp:extent cx="5612130" cy="1638300"/>
            <wp:effectExtent l="0" t="0" r="7620" b="0"/>
            <wp:docPr id="37057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1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C1E7" w14:textId="08F322CF" w:rsidR="00EC7D46" w:rsidRDefault="00923EEE">
      <w:r w:rsidRPr="00923EEE">
        <w:rPr>
          <w:noProof/>
        </w:rPr>
        <w:drawing>
          <wp:inline distT="0" distB="0" distL="0" distR="0" wp14:anchorId="728B1A04" wp14:editId="5F94A7D0">
            <wp:extent cx="5612130" cy="1858645"/>
            <wp:effectExtent l="0" t="0" r="7620" b="8255"/>
            <wp:docPr id="1344794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9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88DE" w14:textId="4F511F05" w:rsidR="003B4BB6" w:rsidRPr="009C5197" w:rsidRDefault="00DB4049">
      <w:pPr>
        <w:rPr>
          <w:b/>
          <w:bCs/>
          <w:sz w:val="30"/>
          <w:szCs w:val="30"/>
        </w:rPr>
      </w:pPr>
      <w:r w:rsidRPr="009C5197">
        <w:rPr>
          <w:b/>
          <w:bCs/>
          <w:sz w:val="30"/>
          <w:szCs w:val="30"/>
        </w:rPr>
        <w:t>Ejemplo</w:t>
      </w:r>
      <w:r w:rsidR="006C1497" w:rsidRPr="009C5197">
        <w:rPr>
          <w:b/>
          <w:bCs/>
          <w:sz w:val="30"/>
          <w:szCs w:val="30"/>
        </w:rPr>
        <w:t xml:space="preserve"> HTTP/</w:t>
      </w:r>
      <w:r w:rsidR="0052089E" w:rsidRPr="009C5197">
        <w:rPr>
          <w:b/>
          <w:bCs/>
          <w:sz w:val="30"/>
          <w:szCs w:val="30"/>
        </w:rPr>
        <w:t>evento</w:t>
      </w:r>
    </w:p>
    <w:p w14:paraId="3FE7BF24" w14:textId="7AD0650B" w:rsidR="001C29FA" w:rsidRDefault="00DB24A6">
      <w:r w:rsidRPr="00DB24A6">
        <w:rPr>
          <w:noProof/>
        </w:rPr>
        <w:lastRenderedPageBreak/>
        <w:drawing>
          <wp:inline distT="0" distB="0" distL="0" distR="0" wp14:anchorId="27C14571" wp14:editId="65A2E121">
            <wp:extent cx="5612130" cy="3839845"/>
            <wp:effectExtent l="0" t="0" r="7620" b="8255"/>
            <wp:docPr id="119429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402F" w14:textId="60DB6667" w:rsidR="00D43471" w:rsidRDefault="00D43471">
      <w:r w:rsidRPr="00D43471">
        <w:rPr>
          <w:noProof/>
        </w:rPr>
        <w:drawing>
          <wp:inline distT="0" distB="0" distL="0" distR="0" wp14:anchorId="5BF45DD9" wp14:editId="62A834DF">
            <wp:extent cx="5612130" cy="3588385"/>
            <wp:effectExtent l="0" t="0" r="7620" b="0"/>
            <wp:docPr id="130787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3C0E" w14:textId="77777777" w:rsidR="00D43471" w:rsidRDefault="00D43471"/>
    <w:p w14:paraId="1D91662D" w14:textId="77777777" w:rsidR="00D43471" w:rsidRDefault="00D43471"/>
    <w:p w14:paraId="3E331848" w14:textId="7DC17016" w:rsidR="0052089E" w:rsidRPr="009C5197" w:rsidRDefault="009A568A">
      <w:pPr>
        <w:rPr>
          <w:b/>
          <w:bCs/>
          <w:sz w:val="30"/>
          <w:szCs w:val="30"/>
        </w:rPr>
      </w:pPr>
      <w:r w:rsidRPr="009C5197">
        <w:rPr>
          <w:b/>
          <w:bCs/>
          <w:sz w:val="30"/>
          <w:szCs w:val="30"/>
        </w:rPr>
        <w:lastRenderedPageBreak/>
        <w:t xml:space="preserve">Defensa </w:t>
      </w:r>
      <w:r w:rsidR="00D43471" w:rsidRPr="009C5197">
        <w:rPr>
          <w:b/>
          <w:bCs/>
          <w:sz w:val="30"/>
          <w:szCs w:val="30"/>
        </w:rPr>
        <w:t>técnica</w:t>
      </w:r>
    </w:p>
    <w:p w14:paraId="799947BC" w14:textId="358E53C0" w:rsidR="00D43471" w:rsidRDefault="009C5197">
      <w:pPr>
        <w:rPr>
          <w:sz w:val="18"/>
        </w:rPr>
      </w:pPr>
      <w:r w:rsidRPr="00975288">
        <w:rPr>
          <w:sz w:val="18"/>
        </w:rPr>
        <w:t xml:space="preserve">¿DELETE debe ser idempotente, aunque la segunda llamada responda 404? </w:t>
      </w:r>
      <w:r>
        <w:rPr>
          <w:sz w:val="18"/>
        </w:rPr>
        <w:t>Distinga idempotencia de igualdad de respuesta.</w:t>
      </w:r>
    </w:p>
    <w:p w14:paraId="346F3A31" w14:textId="7CFC6DD8" w:rsidR="009C5197" w:rsidRDefault="00016E77">
      <w:r>
        <w:t xml:space="preserve">El Delete sigue siendo </w:t>
      </w:r>
      <w:r w:rsidR="00642742">
        <w:t>idempotente,</w:t>
      </w:r>
      <w:r>
        <w:t xml:space="preserve"> aunque tenga una </w:t>
      </w:r>
      <w:r w:rsidR="00B76053">
        <w:t>salida</w:t>
      </w:r>
      <w:r>
        <w:t xml:space="preserve"> diferente</w:t>
      </w:r>
      <w:r w:rsidR="00B76053">
        <w:t xml:space="preserve"> después de</w:t>
      </w:r>
      <w:r w:rsidR="00AF4854">
        <w:t xml:space="preserve"> la primera petición exitosa</w:t>
      </w:r>
      <w:r w:rsidR="001A3CA1">
        <w:t>.</w:t>
      </w:r>
      <w:r w:rsidR="00101575">
        <w:t xml:space="preserve"> </w:t>
      </w:r>
      <w:r w:rsidR="001A3CA1">
        <w:t>Y</w:t>
      </w:r>
      <w:r w:rsidR="00101575">
        <w:t xml:space="preserve">a que </w:t>
      </w:r>
      <w:r w:rsidR="001A3CA1">
        <w:t>la idempo</w:t>
      </w:r>
      <w:r w:rsidR="00642742">
        <w:t>tencia</w:t>
      </w:r>
      <w:r w:rsidR="00F552F6">
        <w:t xml:space="preserve"> garantiza que </w:t>
      </w:r>
      <w:r w:rsidR="00882D38">
        <w:t xml:space="preserve">el estado del servidor no tenga efectos </w:t>
      </w:r>
      <w:r w:rsidR="000B0F07">
        <w:t>adicionales después de la primera petición exitosa</w:t>
      </w:r>
      <w:r w:rsidR="00845608">
        <w:t xml:space="preserve">, en cambio </w:t>
      </w:r>
      <w:r w:rsidR="00E96BFC">
        <w:t xml:space="preserve">igualdad de respuesta solo significa la salida que se </w:t>
      </w:r>
      <w:r w:rsidR="007467B2">
        <w:t>le quiere dar en el back.</w:t>
      </w:r>
    </w:p>
    <w:sectPr w:rsidR="009C51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4F"/>
    <w:rsid w:val="00016E77"/>
    <w:rsid w:val="000B0F07"/>
    <w:rsid w:val="00101575"/>
    <w:rsid w:val="001A3CA1"/>
    <w:rsid w:val="001C29FA"/>
    <w:rsid w:val="002E31DA"/>
    <w:rsid w:val="00346567"/>
    <w:rsid w:val="003B4BB6"/>
    <w:rsid w:val="0052089E"/>
    <w:rsid w:val="00642742"/>
    <w:rsid w:val="00643613"/>
    <w:rsid w:val="006C1497"/>
    <w:rsid w:val="00746768"/>
    <w:rsid w:val="007467B2"/>
    <w:rsid w:val="00845608"/>
    <w:rsid w:val="00855BBF"/>
    <w:rsid w:val="00882D38"/>
    <w:rsid w:val="008E24CC"/>
    <w:rsid w:val="008E4598"/>
    <w:rsid w:val="00923EEE"/>
    <w:rsid w:val="0093634A"/>
    <w:rsid w:val="009A568A"/>
    <w:rsid w:val="009C5197"/>
    <w:rsid w:val="00AF4854"/>
    <w:rsid w:val="00B76053"/>
    <w:rsid w:val="00BF1D7F"/>
    <w:rsid w:val="00C76E4F"/>
    <w:rsid w:val="00D43471"/>
    <w:rsid w:val="00D84081"/>
    <w:rsid w:val="00DB24A6"/>
    <w:rsid w:val="00DB4049"/>
    <w:rsid w:val="00DC65C7"/>
    <w:rsid w:val="00E96BFC"/>
    <w:rsid w:val="00EB382E"/>
    <w:rsid w:val="00EC7D46"/>
    <w:rsid w:val="00F552F6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5139"/>
  <w15:chartTrackingRefBased/>
  <w15:docId w15:val="{9457397D-8C54-4447-8357-6A0D552E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E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24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24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C65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UrielRG0/Springboot-practices/pull/2/change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33</cp:revision>
  <dcterms:created xsi:type="dcterms:W3CDTF">2026-08-27T17:43:00Z</dcterms:created>
  <dcterms:modified xsi:type="dcterms:W3CDTF">2026-08-28T13:44:00Z</dcterms:modified>
</cp:coreProperties>
</file>