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7E97" w14:textId="07F28870" w:rsidR="001B40BD" w:rsidRPr="001B40BD" w:rsidRDefault="001B40BD" w:rsidP="001B40BD">
      <w:pPr>
        <w:jc w:val="center"/>
        <w:rPr>
          <w:b/>
          <w:bCs/>
        </w:rPr>
      </w:pPr>
      <w:r w:rsidRPr="001B40BD">
        <w:rPr>
          <w:b/>
          <w:bCs/>
        </w:rPr>
        <w:t>Detalles Examen Final</w:t>
      </w:r>
    </w:p>
    <w:p w14:paraId="1AAC7DEC" w14:textId="47BDA2A9" w:rsidR="001B40BD" w:rsidRPr="001B40BD" w:rsidRDefault="001B40BD" w:rsidP="001B40BD">
      <w:pPr>
        <w:jc w:val="center"/>
        <w:rPr>
          <w:b/>
          <w:bCs/>
        </w:rPr>
      </w:pPr>
      <w:r w:rsidRPr="001B40BD">
        <w:rPr>
          <w:b/>
          <w:bCs/>
        </w:rPr>
        <w:t>Análisis del Riesgo</w:t>
      </w:r>
    </w:p>
    <w:p w14:paraId="5EC4852B" w14:textId="6F83B98E" w:rsidR="001B40BD" w:rsidRPr="001B40BD" w:rsidRDefault="001B40BD" w:rsidP="001B40BD">
      <w:pPr>
        <w:jc w:val="both"/>
      </w:pPr>
      <w:r w:rsidRPr="001B40BD">
        <w:t xml:space="preserve">El examen final consiste en la elaboración y presentación de un artículo científico. Este artículo debe </w:t>
      </w:r>
      <w:r>
        <w:t>elaborarse</w:t>
      </w:r>
      <w:r w:rsidRPr="001B40BD">
        <w:t xml:space="preserve"> en WORD con los lineamientos que se presentan en el documento anexo. </w:t>
      </w:r>
    </w:p>
    <w:p w14:paraId="3435BBEE" w14:textId="543D6086" w:rsidR="001B40BD" w:rsidRPr="001B40BD" w:rsidRDefault="001B40BD" w:rsidP="001B40BD">
      <w:pPr>
        <w:jc w:val="both"/>
      </w:pPr>
      <w:r w:rsidRPr="001B40BD">
        <w:t>En la fecha determinada, los integrantes de cada equipo contaran con 1</w:t>
      </w:r>
      <w:r w:rsidR="00275099">
        <w:t>5</w:t>
      </w:r>
      <w:r w:rsidRPr="001B40BD">
        <w:t xml:space="preserve"> minutos para presentar su artículo científico. El formato de presentación es libre (pueden usar el documento de WORD o hacer una PPT para su presentación)</w:t>
      </w:r>
    </w:p>
    <w:p w14:paraId="0C77763A" w14:textId="77777777" w:rsidR="001B40BD" w:rsidRPr="001B40BD" w:rsidRDefault="001B40BD" w:rsidP="001B40BD">
      <w:pPr>
        <w:jc w:val="both"/>
      </w:pPr>
      <w:r w:rsidRPr="001B40BD">
        <w:t>Esta actividad tiene vale 15 puntos del valor total del curso, los cuales están distribuidos de la siguiente forma:</w:t>
      </w:r>
    </w:p>
    <w:p w14:paraId="5DFF3D99" w14:textId="5C2C76B8" w:rsidR="001B40BD" w:rsidRPr="001B40BD" w:rsidRDefault="001B40BD" w:rsidP="001B40BD">
      <w:pPr>
        <w:pStyle w:val="Prrafodelista"/>
        <w:numPr>
          <w:ilvl w:val="0"/>
          <w:numId w:val="12"/>
        </w:numPr>
        <w:jc w:val="both"/>
      </w:pPr>
      <w:r w:rsidRPr="001B40BD">
        <w:t>7</w:t>
      </w:r>
      <w:r>
        <w:t>.5</w:t>
      </w:r>
      <w:r w:rsidRPr="001B40BD">
        <w:t xml:space="preserve"> puntos: elaboración del articulo científico en el documento de Word</w:t>
      </w:r>
    </w:p>
    <w:p w14:paraId="05F40028" w14:textId="0EAF9E97" w:rsidR="001B40BD" w:rsidRDefault="001B40BD" w:rsidP="001B40BD">
      <w:pPr>
        <w:pStyle w:val="Prrafodelista"/>
        <w:numPr>
          <w:ilvl w:val="0"/>
          <w:numId w:val="12"/>
        </w:numPr>
        <w:jc w:val="both"/>
      </w:pPr>
      <w:r>
        <w:t>7.5</w:t>
      </w:r>
      <w:r w:rsidRPr="001B40BD">
        <w:t xml:space="preserve"> puntos: presentación de los resultados.</w:t>
      </w:r>
    </w:p>
    <w:p w14:paraId="024021CD" w14:textId="5CE89464" w:rsidR="00B30D27" w:rsidRDefault="00B30D27" w:rsidP="00B30D27">
      <w:pPr>
        <w:jc w:val="both"/>
      </w:pPr>
      <w:r>
        <w:t xml:space="preserve">El articulo deberá contener los siguientes apartados: </w:t>
      </w:r>
    </w:p>
    <w:p w14:paraId="0692DF99" w14:textId="42D9F441" w:rsidR="00E61790" w:rsidRDefault="00E61790" w:rsidP="00E61790">
      <w:pPr>
        <w:jc w:val="both"/>
      </w:pPr>
      <w:r w:rsidRPr="00E61790">
        <w:rPr>
          <w:b/>
          <w:bCs/>
        </w:rPr>
        <w:t>Título</w:t>
      </w:r>
      <w:r w:rsidRPr="00E61790">
        <w:t>: claro, conciso y específico sobre el activo y el periodo analizado.</w:t>
      </w:r>
    </w:p>
    <w:p w14:paraId="57183738" w14:textId="4B98B418" w:rsidR="00E61790" w:rsidRDefault="00E61790" w:rsidP="00B30D27">
      <w:pPr>
        <w:jc w:val="both"/>
      </w:pPr>
      <w:r w:rsidRPr="00E61790">
        <w:t xml:space="preserve"> </w:t>
      </w:r>
      <w:r w:rsidRPr="00E61790">
        <w:rPr>
          <w:b/>
          <w:bCs/>
        </w:rPr>
        <w:t>Autores</w:t>
      </w:r>
      <w:r w:rsidRPr="00E61790">
        <w:t>: nombres de los estudiantes.</w:t>
      </w:r>
    </w:p>
    <w:p w14:paraId="6368FF8E" w14:textId="3C6EB6DA" w:rsidR="00B30D27" w:rsidRPr="00B30D27" w:rsidRDefault="00B30D27" w:rsidP="00B30D27">
      <w:pPr>
        <w:pStyle w:val="Prrafodelista"/>
        <w:numPr>
          <w:ilvl w:val="0"/>
          <w:numId w:val="9"/>
        </w:numPr>
        <w:rPr>
          <w:b/>
          <w:bCs/>
        </w:rPr>
      </w:pPr>
      <w:r w:rsidRPr="00B30D27">
        <w:rPr>
          <w:b/>
          <w:bCs/>
        </w:rPr>
        <w:t>Resumen</w:t>
      </w:r>
    </w:p>
    <w:p w14:paraId="052D75AF" w14:textId="5DAFCD95" w:rsidR="00B30D27" w:rsidRDefault="00B30D27" w:rsidP="00B30D27">
      <w:pPr>
        <w:pStyle w:val="Prrafodelista"/>
        <w:numPr>
          <w:ilvl w:val="0"/>
          <w:numId w:val="2"/>
        </w:numPr>
      </w:pPr>
      <w:r>
        <w:t>Extensión: 150–200 palabras.</w:t>
      </w:r>
    </w:p>
    <w:p w14:paraId="2B80EE3D" w14:textId="7E69AE58" w:rsidR="00B30D27" w:rsidRDefault="00B30D27" w:rsidP="00B30D27">
      <w:pPr>
        <w:pStyle w:val="Prrafodelista"/>
        <w:numPr>
          <w:ilvl w:val="0"/>
          <w:numId w:val="2"/>
        </w:numPr>
      </w:pPr>
      <w:r>
        <w:t>Contener:</w:t>
      </w:r>
    </w:p>
    <w:p w14:paraId="1F0DFCEB" w14:textId="3514DF08" w:rsidR="00B30D27" w:rsidRDefault="00B30D27" w:rsidP="00B30D27">
      <w:pPr>
        <w:pStyle w:val="Prrafodelista"/>
        <w:numPr>
          <w:ilvl w:val="0"/>
          <w:numId w:val="2"/>
        </w:numPr>
      </w:pPr>
      <w:r>
        <w:t>Objetivo del trabajo.</w:t>
      </w:r>
    </w:p>
    <w:p w14:paraId="515DF43F" w14:textId="51FCF09D" w:rsidR="00B30D27" w:rsidRDefault="00B30D27" w:rsidP="00B30D27">
      <w:pPr>
        <w:pStyle w:val="Prrafodelista"/>
        <w:numPr>
          <w:ilvl w:val="0"/>
          <w:numId w:val="2"/>
        </w:numPr>
      </w:pPr>
      <w:r>
        <w:t>Metodología principal (mencionar brevemente si se usaron modelos GARCH, VaR, etc.).</w:t>
      </w:r>
    </w:p>
    <w:p w14:paraId="0BD8B63F" w14:textId="6364E620" w:rsidR="00B30D27" w:rsidRDefault="00B30D27" w:rsidP="00B30D27">
      <w:pPr>
        <w:pStyle w:val="Prrafodelista"/>
        <w:numPr>
          <w:ilvl w:val="0"/>
          <w:numId w:val="2"/>
        </w:numPr>
      </w:pPr>
      <w:r>
        <w:t>Hallazgos clave (por ejemplo, periodos de alta volatilidad, causas de cambios, VaR estimado).</w:t>
      </w:r>
    </w:p>
    <w:p w14:paraId="786D1C2F" w14:textId="13D45399" w:rsidR="00B30D27" w:rsidRDefault="00B30D27" w:rsidP="00B30D27">
      <w:pPr>
        <w:pStyle w:val="Prrafodelista"/>
        <w:numPr>
          <w:ilvl w:val="0"/>
          <w:numId w:val="2"/>
        </w:numPr>
      </w:pPr>
      <w:r>
        <w:t>Relevancia del análisis para el mercado.</w:t>
      </w:r>
    </w:p>
    <w:p w14:paraId="678887DC" w14:textId="78C47DF9" w:rsidR="00B30D27" w:rsidRPr="00B30D27" w:rsidRDefault="00B30D27" w:rsidP="00B30D27">
      <w:pPr>
        <w:pStyle w:val="Prrafodelista"/>
        <w:numPr>
          <w:ilvl w:val="0"/>
          <w:numId w:val="9"/>
        </w:numPr>
        <w:rPr>
          <w:b/>
          <w:bCs/>
        </w:rPr>
      </w:pPr>
      <w:r w:rsidRPr="00B30D27">
        <w:rPr>
          <w:b/>
          <w:bCs/>
        </w:rPr>
        <w:t xml:space="preserve">Introducción </w:t>
      </w:r>
    </w:p>
    <w:p w14:paraId="1D187A54" w14:textId="799D459A" w:rsidR="00B30D27" w:rsidRDefault="00B30D27" w:rsidP="00B30D27">
      <w:pPr>
        <w:pStyle w:val="Prrafodelista"/>
        <w:numPr>
          <w:ilvl w:val="0"/>
          <w:numId w:val="3"/>
        </w:numPr>
      </w:pPr>
      <w:r>
        <w:t>Contexto del activo: sector, relevancia en el mercado mexicano, historia de cotización en BMV.</w:t>
      </w:r>
    </w:p>
    <w:p w14:paraId="288A2285" w14:textId="2C31ABBD" w:rsidR="00B30D27" w:rsidRDefault="00B30D27" w:rsidP="00B30D27">
      <w:pPr>
        <w:pStyle w:val="Prrafodelista"/>
        <w:numPr>
          <w:ilvl w:val="0"/>
          <w:numId w:val="3"/>
        </w:numPr>
      </w:pPr>
      <w:r>
        <w:t>Importancia del análisis de precios, volatilidad y riesgo para inversionistas y gestores.</w:t>
      </w:r>
    </w:p>
    <w:p w14:paraId="7DEA305A" w14:textId="7591B6A0" w:rsidR="00B30D27" w:rsidRDefault="00B30D27" w:rsidP="00B30D27">
      <w:pPr>
        <w:pStyle w:val="Prrafodelista"/>
        <w:numPr>
          <w:ilvl w:val="0"/>
          <w:numId w:val="3"/>
        </w:numPr>
      </w:pPr>
      <w:r>
        <w:t>Objetivo general y objetivos específicos del trabajo.</w:t>
      </w:r>
    </w:p>
    <w:p w14:paraId="32793D7B" w14:textId="7218115B" w:rsidR="00B30D27" w:rsidRDefault="00B30D27" w:rsidP="00B30D27">
      <w:pPr>
        <w:pStyle w:val="Prrafodelista"/>
        <w:numPr>
          <w:ilvl w:val="0"/>
          <w:numId w:val="3"/>
        </w:numPr>
      </w:pPr>
      <w:r>
        <w:t xml:space="preserve">Preguntas de investigación </w:t>
      </w:r>
    </w:p>
    <w:p w14:paraId="6FD2F2CF" w14:textId="0AD1946D" w:rsidR="00B30D27" w:rsidRPr="00B30D27" w:rsidRDefault="00B30D27" w:rsidP="00B30D27">
      <w:pPr>
        <w:pStyle w:val="Prrafodelista"/>
        <w:numPr>
          <w:ilvl w:val="0"/>
          <w:numId w:val="9"/>
        </w:numPr>
        <w:rPr>
          <w:b/>
          <w:bCs/>
        </w:rPr>
      </w:pPr>
      <w:r w:rsidRPr="00B30D27">
        <w:rPr>
          <w:b/>
          <w:bCs/>
        </w:rPr>
        <w:t>Revisión breve de literatura</w:t>
      </w:r>
    </w:p>
    <w:p w14:paraId="6DEEBD69" w14:textId="77777777" w:rsidR="00B30D27" w:rsidRPr="00B30D27" w:rsidRDefault="00B30D27" w:rsidP="00B30D27">
      <w:pPr>
        <w:pStyle w:val="Prrafodelista"/>
        <w:numPr>
          <w:ilvl w:val="0"/>
          <w:numId w:val="10"/>
        </w:numPr>
        <w:spacing w:after="0"/>
      </w:pPr>
      <w:r w:rsidRPr="00B30D27">
        <w:t>Resumen de estudios previos sobre:</w:t>
      </w:r>
    </w:p>
    <w:p w14:paraId="7AE54952" w14:textId="77777777" w:rsidR="00B30D27" w:rsidRPr="00B30D27" w:rsidRDefault="00B30D27" w:rsidP="00B30D27">
      <w:pPr>
        <w:numPr>
          <w:ilvl w:val="0"/>
          <w:numId w:val="4"/>
        </w:numPr>
        <w:spacing w:after="0"/>
      </w:pPr>
      <w:r w:rsidRPr="00B30D27">
        <w:t>Comportamiento de precios en mercados emergentes.</w:t>
      </w:r>
    </w:p>
    <w:p w14:paraId="493AC972" w14:textId="5C44AF00" w:rsidR="00B30D27" w:rsidRPr="00B30D27" w:rsidRDefault="00B30D27" w:rsidP="00B30D27">
      <w:pPr>
        <w:numPr>
          <w:ilvl w:val="0"/>
          <w:numId w:val="4"/>
        </w:numPr>
        <w:spacing w:after="0"/>
      </w:pPr>
      <w:r w:rsidRPr="00B30D27">
        <w:t>Volatilidad y modelos.</w:t>
      </w:r>
    </w:p>
    <w:p w14:paraId="6BC2A10B" w14:textId="4426BC64" w:rsidR="00B30D27" w:rsidRDefault="00B30D27" w:rsidP="00B30D27">
      <w:pPr>
        <w:numPr>
          <w:ilvl w:val="0"/>
          <w:numId w:val="4"/>
        </w:numPr>
        <w:spacing w:after="0"/>
      </w:pPr>
      <w:r w:rsidRPr="00B30D27">
        <w:t>Uso de VaR para gestión de riesgo.</w:t>
      </w:r>
    </w:p>
    <w:p w14:paraId="18CE264D" w14:textId="72FC7192" w:rsidR="00B30D27" w:rsidRPr="00B30D27" w:rsidRDefault="00B30D27" w:rsidP="00B30D27">
      <w:pPr>
        <w:pStyle w:val="Prrafodelista"/>
        <w:numPr>
          <w:ilvl w:val="0"/>
          <w:numId w:val="9"/>
        </w:numPr>
        <w:rPr>
          <w:b/>
          <w:bCs/>
        </w:rPr>
      </w:pPr>
      <w:r w:rsidRPr="00B30D27">
        <w:rPr>
          <w:b/>
          <w:bCs/>
        </w:rPr>
        <w:t>Metodología</w:t>
      </w:r>
    </w:p>
    <w:p w14:paraId="165A2548" w14:textId="0FD0DFDB" w:rsidR="00B30D27" w:rsidRDefault="00B30D27" w:rsidP="00B30D27">
      <w:pPr>
        <w:pStyle w:val="Prrafodelista"/>
        <w:numPr>
          <w:ilvl w:val="0"/>
          <w:numId w:val="5"/>
        </w:numPr>
      </w:pPr>
      <w:r>
        <w:t>Datos</w:t>
      </w:r>
    </w:p>
    <w:p w14:paraId="5522E702" w14:textId="77777777" w:rsidR="00B30D27" w:rsidRDefault="00B30D27" w:rsidP="00B30D27">
      <w:pPr>
        <w:pStyle w:val="Prrafodelista"/>
        <w:numPr>
          <w:ilvl w:val="1"/>
          <w:numId w:val="5"/>
        </w:numPr>
      </w:pPr>
      <w:r>
        <w:t xml:space="preserve">Fuentes de información </w:t>
      </w:r>
    </w:p>
    <w:p w14:paraId="1D93E2DC" w14:textId="77777777" w:rsidR="00B30D27" w:rsidRDefault="00B30D27" w:rsidP="00B30D27">
      <w:pPr>
        <w:pStyle w:val="Prrafodelista"/>
        <w:numPr>
          <w:ilvl w:val="1"/>
          <w:numId w:val="5"/>
        </w:numPr>
      </w:pPr>
      <w:r>
        <w:t>Periodo analizado.</w:t>
      </w:r>
    </w:p>
    <w:p w14:paraId="71A74EF0" w14:textId="4D36A9E6" w:rsidR="00B30D27" w:rsidRDefault="00B30D27" w:rsidP="00B30D27">
      <w:pPr>
        <w:pStyle w:val="Prrafodelista"/>
        <w:numPr>
          <w:ilvl w:val="1"/>
          <w:numId w:val="5"/>
        </w:numPr>
      </w:pPr>
      <w:r>
        <w:t xml:space="preserve">Frecuencia de datos </w:t>
      </w:r>
    </w:p>
    <w:p w14:paraId="169B9BE8" w14:textId="7C225C2A" w:rsidR="00B30D27" w:rsidRDefault="00B30D27" w:rsidP="00B30D27">
      <w:pPr>
        <w:pStyle w:val="Prrafodelista"/>
        <w:numPr>
          <w:ilvl w:val="1"/>
          <w:numId w:val="5"/>
        </w:numPr>
      </w:pPr>
      <w:r>
        <w:lastRenderedPageBreak/>
        <w:t xml:space="preserve">Variables consideradas </w:t>
      </w:r>
    </w:p>
    <w:p w14:paraId="5596FF23" w14:textId="214E00BF" w:rsidR="00B30D27" w:rsidRDefault="00B30D27" w:rsidP="00B30D27">
      <w:pPr>
        <w:pStyle w:val="Prrafodelista"/>
        <w:numPr>
          <w:ilvl w:val="0"/>
          <w:numId w:val="5"/>
        </w:numPr>
      </w:pPr>
      <w:r>
        <w:t>Procedimientos</w:t>
      </w:r>
    </w:p>
    <w:p w14:paraId="1283980F" w14:textId="78B149FE" w:rsidR="00B30D27" w:rsidRPr="00B30D27" w:rsidRDefault="00B30D27" w:rsidP="00B30D27">
      <w:pPr>
        <w:pStyle w:val="Prrafodelista"/>
        <w:numPr>
          <w:ilvl w:val="0"/>
          <w:numId w:val="9"/>
        </w:numPr>
        <w:rPr>
          <w:b/>
          <w:bCs/>
        </w:rPr>
      </w:pPr>
      <w:r w:rsidRPr="00B30D27">
        <w:rPr>
          <w:b/>
          <w:bCs/>
        </w:rPr>
        <w:t xml:space="preserve">Resultados </w:t>
      </w:r>
    </w:p>
    <w:p w14:paraId="501B0D85" w14:textId="4DC1BD14" w:rsidR="00B30D27" w:rsidRPr="00B30D27" w:rsidRDefault="00B30D27" w:rsidP="00B30D27">
      <w:pPr>
        <w:pStyle w:val="Prrafodelista"/>
        <w:numPr>
          <w:ilvl w:val="0"/>
          <w:numId w:val="6"/>
        </w:numPr>
      </w:pPr>
      <w:r w:rsidRPr="00B30D27">
        <w:t>Análisis histórico</w:t>
      </w:r>
    </w:p>
    <w:p w14:paraId="65B53F5D" w14:textId="4753258F" w:rsidR="00B30D27" w:rsidRPr="00B30D27" w:rsidRDefault="00B30D27" w:rsidP="00B30D27">
      <w:pPr>
        <w:pStyle w:val="Prrafodelista"/>
        <w:numPr>
          <w:ilvl w:val="0"/>
          <w:numId w:val="6"/>
        </w:numPr>
      </w:pPr>
      <w:r w:rsidRPr="00B30D27">
        <w:t>Estadísticos descriptivos</w:t>
      </w:r>
    </w:p>
    <w:p w14:paraId="0FFC7F64" w14:textId="6F443CF7" w:rsidR="00B30D27" w:rsidRPr="00B30D27" w:rsidRDefault="00B30D27" w:rsidP="00B30D27">
      <w:pPr>
        <w:pStyle w:val="Prrafodelista"/>
        <w:numPr>
          <w:ilvl w:val="0"/>
          <w:numId w:val="6"/>
        </w:numPr>
      </w:pPr>
      <w:r w:rsidRPr="00B30D27">
        <w:t>Simulaciones</w:t>
      </w:r>
    </w:p>
    <w:p w14:paraId="08DF36C0" w14:textId="762E210B" w:rsidR="00B30D27" w:rsidRPr="00B30D27" w:rsidRDefault="00B30D27" w:rsidP="00B30D27">
      <w:pPr>
        <w:pStyle w:val="Prrafodelista"/>
        <w:numPr>
          <w:ilvl w:val="0"/>
          <w:numId w:val="6"/>
        </w:numPr>
      </w:pPr>
      <w:r w:rsidRPr="00B30D27">
        <w:t>Modelos de volatilidad</w:t>
      </w:r>
    </w:p>
    <w:p w14:paraId="76441713" w14:textId="0BA6CB6C" w:rsidR="00B30D27" w:rsidRPr="00B30D27" w:rsidRDefault="00B30D27" w:rsidP="00B30D27">
      <w:pPr>
        <w:pStyle w:val="Prrafodelista"/>
        <w:numPr>
          <w:ilvl w:val="0"/>
          <w:numId w:val="6"/>
        </w:numPr>
      </w:pPr>
      <w:r w:rsidRPr="00B30D27">
        <w:t>Valor en Riesgo</w:t>
      </w:r>
    </w:p>
    <w:p w14:paraId="7C8336BE" w14:textId="5B4F8DFE" w:rsidR="00B30D27" w:rsidRPr="00B30D27" w:rsidRDefault="00B30D27" w:rsidP="00B30D27">
      <w:pPr>
        <w:pStyle w:val="Prrafodelista"/>
        <w:numPr>
          <w:ilvl w:val="0"/>
          <w:numId w:val="9"/>
        </w:numPr>
        <w:spacing w:after="0"/>
        <w:rPr>
          <w:b/>
          <w:bCs/>
        </w:rPr>
      </w:pPr>
      <w:r w:rsidRPr="00B30D27">
        <w:rPr>
          <w:b/>
          <w:bCs/>
        </w:rPr>
        <w:t>Discusión de resultados</w:t>
      </w:r>
    </w:p>
    <w:p w14:paraId="0F6AB9A8" w14:textId="77777777" w:rsidR="00B30D27" w:rsidRPr="00B30D27" w:rsidRDefault="00B30D27" w:rsidP="00B30D27">
      <w:pPr>
        <w:numPr>
          <w:ilvl w:val="0"/>
          <w:numId w:val="7"/>
        </w:numPr>
        <w:spacing w:after="0"/>
      </w:pPr>
      <w:r w:rsidRPr="00B30D27">
        <w:t>Interpretar los resultados conectándolos con teoría y estudios previos.</w:t>
      </w:r>
    </w:p>
    <w:p w14:paraId="0C612553" w14:textId="77777777" w:rsidR="00B30D27" w:rsidRPr="00B30D27" w:rsidRDefault="00B30D27" w:rsidP="00B30D27">
      <w:pPr>
        <w:numPr>
          <w:ilvl w:val="0"/>
          <w:numId w:val="7"/>
        </w:numPr>
        <w:spacing w:after="0"/>
      </w:pPr>
      <w:r w:rsidRPr="00B30D27">
        <w:t>Analizar diferencias entre volatilidad real y estimada.</w:t>
      </w:r>
    </w:p>
    <w:p w14:paraId="2EDA332B" w14:textId="16F562C5" w:rsidR="00B30D27" w:rsidRDefault="00B30D27" w:rsidP="00B30D27">
      <w:pPr>
        <w:numPr>
          <w:ilvl w:val="0"/>
          <w:numId w:val="7"/>
        </w:numPr>
        <w:spacing w:after="0"/>
      </w:pPr>
      <w:r w:rsidRPr="00B30D27">
        <w:t>Discutir implicaciones para inversionistas, considerando la coyuntura económica y política reciente.</w:t>
      </w:r>
    </w:p>
    <w:p w14:paraId="0D494E60" w14:textId="77777777" w:rsidR="00B30D27" w:rsidRDefault="00B30D27" w:rsidP="00B30D27">
      <w:pPr>
        <w:spacing w:after="0"/>
        <w:ind w:left="720"/>
      </w:pPr>
    </w:p>
    <w:p w14:paraId="19EE8E31" w14:textId="27021C79" w:rsidR="00B30D27" w:rsidRPr="00B30D27" w:rsidRDefault="00B30D27" w:rsidP="00B30D27">
      <w:pPr>
        <w:pStyle w:val="Prrafodelista"/>
        <w:numPr>
          <w:ilvl w:val="0"/>
          <w:numId w:val="9"/>
        </w:numPr>
        <w:rPr>
          <w:b/>
          <w:bCs/>
        </w:rPr>
      </w:pPr>
      <w:r w:rsidRPr="00B30D27">
        <w:rPr>
          <w:b/>
          <w:bCs/>
        </w:rPr>
        <w:t>Conclusiones</w:t>
      </w:r>
    </w:p>
    <w:p w14:paraId="07F3F22A" w14:textId="352A71A2" w:rsidR="00B30D27" w:rsidRPr="00B30D27" w:rsidRDefault="00B30D27" w:rsidP="00B30D27">
      <w:pPr>
        <w:pStyle w:val="Prrafodelista"/>
        <w:numPr>
          <w:ilvl w:val="0"/>
          <w:numId w:val="9"/>
        </w:numPr>
        <w:rPr>
          <w:b/>
          <w:bCs/>
        </w:rPr>
      </w:pPr>
      <w:r w:rsidRPr="00B30D27">
        <w:rPr>
          <w:b/>
          <w:bCs/>
        </w:rPr>
        <w:t>Referencias (formato APA)</w:t>
      </w:r>
    </w:p>
    <w:p w14:paraId="2417AB7E" w14:textId="542B7197" w:rsidR="00B30D27" w:rsidRDefault="00B30D27" w:rsidP="00B30D27">
      <w:pPr>
        <w:pStyle w:val="Prrafodelista"/>
        <w:numPr>
          <w:ilvl w:val="0"/>
          <w:numId w:val="9"/>
        </w:numPr>
        <w:rPr>
          <w:b/>
          <w:bCs/>
        </w:rPr>
      </w:pPr>
      <w:r w:rsidRPr="00B30D27">
        <w:rPr>
          <w:b/>
          <w:bCs/>
        </w:rPr>
        <w:t>Anexos</w:t>
      </w:r>
    </w:p>
    <w:p w14:paraId="278C7D70" w14:textId="77777777" w:rsidR="003602B9" w:rsidRDefault="003602B9" w:rsidP="003602B9">
      <w:pPr>
        <w:rPr>
          <w:b/>
          <w:bCs/>
        </w:rPr>
      </w:pPr>
    </w:p>
    <w:p w14:paraId="0E346B6E" w14:textId="77777777" w:rsidR="003602B9" w:rsidRPr="003602B9" w:rsidRDefault="003602B9" w:rsidP="003602B9">
      <w:pPr>
        <w:rPr>
          <w:b/>
          <w:bCs/>
        </w:rPr>
      </w:pPr>
    </w:p>
    <w:sectPr w:rsidR="003602B9" w:rsidRPr="003602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A55"/>
    <w:multiLevelType w:val="multilevel"/>
    <w:tmpl w:val="B13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47AD"/>
    <w:multiLevelType w:val="hybridMultilevel"/>
    <w:tmpl w:val="06648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95100"/>
    <w:multiLevelType w:val="hybridMultilevel"/>
    <w:tmpl w:val="4D669F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72FEE"/>
    <w:multiLevelType w:val="hybridMultilevel"/>
    <w:tmpl w:val="162042D8"/>
    <w:lvl w:ilvl="0" w:tplc="080A0013">
      <w:start w:val="1"/>
      <w:numFmt w:val="upperRoman"/>
      <w:lvlText w:val="%1."/>
      <w:lvlJc w:val="righ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C067A7"/>
    <w:multiLevelType w:val="hybridMultilevel"/>
    <w:tmpl w:val="6B4225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271AD"/>
    <w:multiLevelType w:val="hybridMultilevel"/>
    <w:tmpl w:val="9E326D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D5825"/>
    <w:multiLevelType w:val="hybridMultilevel"/>
    <w:tmpl w:val="AC1C5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83BB7"/>
    <w:multiLevelType w:val="hybridMultilevel"/>
    <w:tmpl w:val="3ECA4B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10692"/>
    <w:multiLevelType w:val="hybridMultilevel"/>
    <w:tmpl w:val="6CA20B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51E80"/>
    <w:multiLevelType w:val="hybridMultilevel"/>
    <w:tmpl w:val="05B0A7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20D493B"/>
    <w:multiLevelType w:val="multilevel"/>
    <w:tmpl w:val="651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C557C"/>
    <w:multiLevelType w:val="multilevel"/>
    <w:tmpl w:val="992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9181">
    <w:abstractNumId w:val="10"/>
  </w:num>
  <w:num w:numId="2" w16cid:durableId="336423407">
    <w:abstractNumId w:val="6"/>
  </w:num>
  <w:num w:numId="3" w16cid:durableId="1584145346">
    <w:abstractNumId w:val="2"/>
  </w:num>
  <w:num w:numId="4" w16cid:durableId="1585409057">
    <w:abstractNumId w:val="11"/>
  </w:num>
  <w:num w:numId="5" w16cid:durableId="1621914860">
    <w:abstractNumId w:val="8"/>
  </w:num>
  <w:num w:numId="6" w16cid:durableId="169566896">
    <w:abstractNumId w:val="7"/>
  </w:num>
  <w:num w:numId="7" w16cid:durableId="770781420">
    <w:abstractNumId w:val="0"/>
  </w:num>
  <w:num w:numId="8" w16cid:durableId="1605574608">
    <w:abstractNumId w:val="5"/>
  </w:num>
  <w:num w:numId="9" w16cid:durableId="416631880">
    <w:abstractNumId w:val="3"/>
  </w:num>
  <w:num w:numId="10" w16cid:durableId="970281543">
    <w:abstractNumId w:val="4"/>
  </w:num>
  <w:num w:numId="11" w16cid:durableId="1066412947">
    <w:abstractNumId w:val="9"/>
  </w:num>
  <w:num w:numId="12" w16cid:durableId="105724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27"/>
    <w:rsid w:val="0005391D"/>
    <w:rsid w:val="001B40BD"/>
    <w:rsid w:val="00275099"/>
    <w:rsid w:val="002F71FA"/>
    <w:rsid w:val="003602B9"/>
    <w:rsid w:val="00443138"/>
    <w:rsid w:val="00A601D4"/>
    <w:rsid w:val="00B30D27"/>
    <w:rsid w:val="00D8665B"/>
    <w:rsid w:val="00DF783A"/>
    <w:rsid w:val="00E6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150B"/>
  <w15:chartTrackingRefBased/>
  <w15:docId w15:val="{8607D2EF-6798-4E73-8F1F-F7B4AB74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D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D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D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D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D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D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D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D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D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D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 HERNANDEZ, MARIA DEL ROSARIO</dc:creator>
  <cp:keywords/>
  <dc:description/>
  <cp:lastModifiedBy>RUIZ HERNANDEZ, MARIA DEL ROSARIO</cp:lastModifiedBy>
  <cp:revision>4</cp:revision>
  <dcterms:created xsi:type="dcterms:W3CDTF">2025-08-15T17:28:00Z</dcterms:created>
  <dcterms:modified xsi:type="dcterms:W3CDTF">2026-04-23T13:07:00Z</dcterms:modified>
</cp:coreProperties>
</file>