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17" w:rsidRDefault="005C1B17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1643380</wp:posOffset>
                </wp:positionV>
                <wp:extent cx="2543175" cy="5143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51229" id="Rectángulo 2" o:spid="_x0000_s1026" style="position:absolute;margin-left:25.95pt;margin-top:129.4pt;width:200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" filled="f" strokecolor="#c45911 [2405]" strokeweight="3pt"/>
            </w:pict>
          </mc:Fallback>
        </mc:AlternateContent>
      </w:r>
      <w:r w:rsidRPr="005C1B17">
        <w:rPr>
          <w:noProof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685800</wp:posOffset>
            </wp:positionV>
            <wp:extent cx="5612130" cy="3155282"/>
            <wp:effectExtent l="0" t="0" r="7620" b="7620"/>
            <wp:wrapSquare wrapText="bothSides"/>
            <wp:docPr id="1" name="Imagen 1" descr="C:\Users\Posgrado\Pictures\Screenshots\Captura de pantalla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grado\Pictures\Screenshots\Captura de pantalla (19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Al iniciar, encontramos la interfaz de Tasa Cambio con una tabla donde recolecta datos de la tasa de cambio del webservice que consumimos, así mismo encontramos dos Textboxs que nos ayudaran a filtrar la tasa de cambio</w:t>
      </w:r>
    </w:p>
    <w:p w:rsidR="005C1B17" w:rsidRPr="005C1B17" w:rsidRDefault="005C1B17" w:rsidP="005C1B17"/>
    <w:p w:rsidR="005C1B17" w:rsidRPr="005C1B17" w:rsidRDefault="005C1B17" w:rsidP="005C1B17"/>
    <w:p w:rsidR="00B9251D" w:rsidRDefault="005C1B17" w:rsidP="005C1B17">
      <w:pPr>
        <w:tabs>
          <w:tab w:val="left" w:pos="1500"/>
        </w:tabs>
      </w:pPr>
      <w:r>
        <w:tab/>
      </w:r>
    </w:p>
    <w:p w:rsidR="00B9251D" w:rsidRDefault="00B9251D">
      <w:r>
        <w:br w:type="page"/>
      </w:r>
    </w:p>
    <w:p w:rsidR="005C1B17" w:rsidRPr="005C1B17" w:rsidRDefault="00B9251D" w:rsidP="005C1B17">
      <w:pPr>
        <w:tabs>
          <w:tab w:val="left" w:pos="1500"/>
        </w:tabs>
      </w:pPr>
      <w:r w:rsidRPr="00B9251D">
        <w:rPr>
          <w:noProof/>
          <w:lang w:eastAsia="es-NI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612130" cy="3155282"/>
            <wp:effectExtent l="0" t="0" r="7620" b="7620"/>
            <wp:wrapSquare wrapText="bothSides"/>
            <wp:docPr id="4" name="Imagen 4" descr="C:\Users\Posgrado\Pictures\Screenshots\Captura de pantalla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sgrado\Pictures\Screenshots\Captura de pantalla (20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En los textboxs ingresamos tanto el año y el mes que deseamos para </w:t>
      </w:r>
      <w:r w:rsidR="00E411A4">
        <w:t xml:space="preserve">filtrar </w:t>
      </w:r>
      <w:r>
        <w:t>las tasas de cambios com</w:t>
      </w:r>
      <w:r w:rsidR="00E411A4">
        <w:t>o se ve en el siguiente ejemplo que ya quedo enlistado.</w:t>
      </w:r>
      <w:bookmarkStart w:id="0" w:name="_GoBack"/>
      <w:bookmarkEnd w:id="0"/>
    </w:p>
    <w:p w:rsidR="005C1B17" w:rsidRPr="005C1B17" w:rsidRDefault="005C1B17" w:rsidP="005C1B17"/>
    <w:p w:rsidR="005C1B17" w:rsidRPr="005C1B17" w:rsidRDefault="005C1B17" w:rsidP="005C1B17"/>
    <w:p w:rsidR="005C1B17" w:rsidRPr="005C1B17" w:rsidRDefault="005C1B17" w:rsidP="005C1B17"/>
    <w:p w:rsidR="005C1B17" w:rsidRPr="005C1B17" w:rsidRDefault="005C1B17" w:rsidP="005C1B17"/>
    <w:p w:rsidR="005C1B17" w:rsidRPr="005C1B17" w:rsidRDefault="005C1B17" w:rsidP="005C1B17"/>
    <w:p w:rsidR="005C1B17" w:rsidRPr="005C1B17" w:rsidRDefault="005C1B17" w:rsidP="005C1B17"/>
    <w:p w:rsidR="005C1B17" w:rsidRPr="005C1B17" w:rsidRDefault="005C1B17" w:rsidP="005C1B17"/>
    <w:p w:rsidR="005C1B17" w:rsidRPr="005C1B17" w:rsidRDefault="005C1B17" w:rsidP="005C1B17"/>
    <w:p w:rsidR="005C1B17" w:rsidRPr="005C1B17" w:rsidRDefault="005C1B17" w:rsidP="005C1B17"/>
    <w:p w:rsidR="008A645F" w:rsidRPr="005C1B17" w:rsidRDefault="00E411A4" w:rsidP="005C1B17"/>
    <w:sectPr w:rsidR="008A645F" w:rsidRPr="005C1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17"/>
    <w:rsid w:val="00437EC1"/>
    <w:rsid w:val="005C1B17"/>
    <w:rsid w:val="00B9251D"/>
    <w:rsid w:val="00E411A4"/>
    <w:rsid w:val="00F4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404EC-B780-424A-BE7A-3F56FCB8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Posgrado</cp:lastModifiedBy>
  <cp:revision>4</cp:revision>
  <dcterms:created xsi:type="dcterms:W3CDTF">2021-11-23T00:42:00Z</dcterms:created>
  <dcterms:modified xsi:type="dcterms:W3CDTF">2021-11-23T00:48:00Z</dcterms:modified>
</cp:coreProperties>
</file>