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49" w:rsidRPr="00FD5DD7" w:rsidRDefault="00D85449" w:rsidP="00D85449">
      <w:pPr>
        <w:spacing w:after="0"/>
        <w:jc w:val="both"/>
        <w:rPr>
          <w:rFonts w:ascii="Eras Medium ITC" w:hAnsi="Eras Medium ITC"/>
        </w:rPr>
      </w:pPr>
      <w:r w:rsidRPr="00FD5DD7">
        <w:rPr>
          <w:rFonts w:ascii="Eras Medium ITC" w:hAnsi="Eras Medium ITC"/>
        </w:rPr>
        <w:t>En informática , la inteligencia artificial ( IA ), a veces llamada inteligencia de máquina es inteligencia demostrada por máquinas , en contraste con la inteligencia natural que muestran los humanos y los animales . Los principales libros de texto de IA definen el campo como el estudio de los" agentes inteligentes ": cualquier dispositivo que perciba su entorno y tome medidas que maximicen sus posibilidades de lograr con éxito sus objetivos. Coloquialmente, el término "inteligencia artificial" se usa a menudo para describir máquinas (o computadoras) que imitan funciones "cognitivas" que los humanos asocian con la mente humana , como "aprendizaje" y "resolución de problemas". A medida que las máquinas se vuelven cada vez más capaces, las tareas que se consideran que requieren "inteligencia" a menudo se eliminan de la definición de IA, un fenómeno conocido como efecto de IA . Una broma en e</w:t>
      </w:r>
      <w:r w:rsidR="00FD5DD7">
        <w:rPr>
          <w:rFonts w:ascii="Eras Medium ITC" w:hAnsi="Eras Medium ITC"/>
        </w:rPr>
        <w:t>l Teorema de Tesler dice que "IA</w:t>
      </w:r>
      <w:r w:rsidRPr="00FD5DD7">
        <w:rPr>
          <w:rFonts w:ascii="Eras Medium ITC" w:hAnsi="Eras Medium ITC"/>
        </w:rPr>
        <w:t xml:space="preserve"> es lo que no se ha hecho todavía". Por ejemplo, el reconocimiento óptico de caracteres a menudo se excluye d</w:t>
      </w:r>
      <w:r w:rsidR="00FD5DD7">
        <w:rPr>
          <w:rFonts w:ascii="Eras Medium ITC" w:hAnsi="Eras Medium ITC"/>
        </w:rPr>
        <w:t>e las cosas consideradas como IA</w:t>
      </w:r>
      <w:r w:rsidRPr="00FD5DD7">
        <w:rPr>
          <w:rFonts w:ascii="Eras Medium ITC" w:hAnsi="Eras Medium ITC"/>
        </w:rPr>
        <w:t xml:space="preserve">, convirtiéndose en una tecnología de rutina. </w:t>
      </w:r>
    </w:p>
    <w:p w:rsidR="00D85449" w:rsidRPr="00FD5DD7" w:rsidRDefault="00D85449" w:rsidP="00D85449">
      <w:pPr>
        <w:spacing w:after="0"/>
        <w:jc w:val="both"/>
        <w:rPr>
          <w:rFonts w:ascii="Eras Medium ITC" w:hAnsi="Eras Medium ITC"/>
        </w:rPr>
      </w:pPr>
      <w:r w:rsidRPr="00FD5DD7">
        <w:rPr>
          <w:rFonts w:ascii="Eras Medium ITC" w:hAnsi="Eras Medium ITC"/>
        </w:rPr>
        <w:t>Las capacidades modernas de la máquina generalmente clasificadas como IA incluyen la compr</w:t>
      </w:r>
      <w:r w:rsidR="00FD5DD7">
        <w:rPr>
          <w:rFonts w:ascii="Eras Medium ITC" w:hAnsi="Eras Medium ITC"/>
        </w:rPr>
        <w:t>ensión exitosa del habla humana</w:t>
      </w:r>
      <w:r w:rsidRPr="00FD5DD7">
        <w:rPr>
          <w:rFonts w:ascii="Eras Medium ITC" w:hAnsi="Eras Medium ITC"/>
        </w:rPr>
        <w:t>, competir al más alto nivel en los sistemas de juego estratégi</w:t>
      </w:r>
      <w:r w:rsidR="00727ECE">
        <w:rPr>
          <w:rFonts w:ascii="Eras Medium ITC" w:hAnsi="Eras Medium ITC"/>
        </w:rPr>
        <w:t xml:space="preserve">co (como el ajedrez y el </w:t>
      </w:r>
      <w:proofErr w:type="spellStart"/>
      <w:r w:rsidR="00727ECE">
        <w:rPr>
          <w:rFonts w:ascii="Eras Medium ITC" w:hAnsi="Eras Medium ITC"/>
        </w:rPr>
        <w:t>Go</w:t>
      </w:r>
      <w:proofErr w:type="spellEnd"/>
      <w:r w:rsidR="00727ECE">
        <w:rPr>
          <w:rFonts w:ascii="Eras Medium ITC" w:hAnsi="Eras Medium ITC"/>
        </w:rPr>
        <w:t xml:space="preserve">)), </w:t>
      </w:r>
      <w:r w:rsidRPr="00FD5DD7">
        <w:rPr>
          <w:rFonts w:ascii="Eras Medium ITC" w:hAnsi="Eras Medium ITC"/>
        </w:rPr>
        <w:t xml:space="preserve">vehículos </w:t>
      </w:r>
      <w:proofErr w:type="gramStart"/>
      <w:r w:rsidRPr="00FD5DD7">
        <w:rPr>
          <w:rFonts w:ascii="Eras Medium ITC" w:hAnsi="Eras Medium ITC"/>
        </w:rPr>
        <w:t>autónomos ,</w:t>
      </w:r>
      <w:proofErr w:type="gramEnd"/>
      <w:r w:rsidRPr="00FD5DD7">
        <w:rPr>
          <w:rFonts w:ascii="Eras Medium ITC" w:hAnsi="Eras Medium ITC"/>
        </w:rPr>
        <w:t xml:space="preserve"> enrutamiento inteligente en redes de entrega de contenido y simulaciones militares. La inteligencia artificial fue fundada como una disciplina académica en 1955, y en los años transcurridos desde entonces ha experimentado varias oleadas de optimismo, seguido por la decepción y la pérdida de fondos</w:t>
      </w:r>
      <w:r w:rsidR="00727ECE">
        <w:rPr>
          <w:rFonts w:ascii="Eras Medium ITC" w:hAnsi="Eras Medium ITC"/>
        </w:rPr>
        <w:t xml:space="preserve"> (conocido como "invierno IA</w:t>
      </w:r>
      <w:r w:rsidRPr="00FD5DD7">
        <w:rPr>
          <w:rFonts w:ascii="Eras Medium ITC" w:hAnsi="Eras Medium ITC"/>
        </w:rPr>
        <w:t xml:space="preserve">"), seguido de nuevos enfoques, éxito y financiación renovada. </w:t>
      </w:r>
    </w:p>
    <w:p w:rsidR="00134883" w:rsidRPr="00FD5DD7" w:rsidRDefault="00D85449" w:rsidP="00D85449">
      <w:pPr>
        <w:spacing w:after="0"/>
        <w:jc w:val="both"/>
        <w:rPr>
          <w:rFonts w:ascii="Eras Medium ITC" w:hAnsi="Eras Medium ITC"/>
        </w:rPr>
      </w:pPr>
      <w:r w:rsidRPr="00FD5DD7">
        <w:rPr>
          <w:rFonts w:ascii="Eras Medium ITC" w:hAnsi="Eras Medium ITC"/>
        </w:rPr>
        <w:t>Durante la mayor parte de su historia, la investigación de IA se ha dividido en subcampos que a menudo o se comunican entre sí. Estos subcampos se basan en consideraciones técnicas, como objetivos particulares (por ejemplo, " robótica " o " aprendizaje automático "), el uso de herramientas particulares (" lógica “o redes neuronales artificiales ), o profundas diferencias filosóficas. Los subcampos también se han basado en factores sociales (instituciones particulares o el trabajo de investigadores particulares).</w:t>
      </w:r>
    </w:p>
    <w:p w:rsidR="00FA7583" w:rsidRPr="00FD5DD7" w:rsidRDefault="00FA7583" w:rsidP="00D85449">
      <w:pPr>
        <w:spacing w:after="0"/>
        <w:jc w:val="both"/>
        <w:rPr>
          <w:rFonts w:ascii="Eras Medium ITC" w:hAnsi="Eras Medium ITC"/>
        </w:rPr>
      </w:pPr>
    </w:p>
    <w:p w:rsidR="00FA7583" w:rsidRPr="00FD5DD7" w:rsidRDefault="00FA7583" w:rsidP="00D85449">
      <w:pPr>
        <w:spacing w:after="0"/>
        <w:jc w:val="both"/>
        <w:rPr>
          <w:rFonts w:ascii="Eras Medium ITC" w:hAnsi="Eras Medium ITC"/>
        </w:rPr>
      </w:pPr>
    </w:p>
    <w:p w:rsidR="00FA7583" w:rsidRPr="00FD5DD7" w:rsidRDefault="00FA7583" w:rsidP="00D85449">
      <w:pPr>
        <w:spacing w:after="0"/>
        <w:jc w:val="both"/>
        <w:rPr>
          <w:rFonts w:ascii="Eras Medium ITC" w:hAnsi="Eras Medium ITC"/>
        </w:rPr>
      </w:pPr>
    </w:p>
    <w:p w:rsidR="00FA7583" w:rsidRPr="00FD5DD7" w:rsidRDefault="00FA7583" w:rsidP="00D85449">
      <w:pPr>
        <w:spacing w:after="0"/>
        <w:jc w:val="both"/>
        <w:rPr>
          <w:rFonts w:ascii="Eras Medium ITC" w:hAnsi="Eras Medium ITC"/>
        </w:rPr>
      </w:pPr>
      <w:r w:rsidRPr="00FD5DD7">
        <w:rPr>
          <w:rFonts w:ascii="Eras Medium ITC" w:hAnsi="Eras Medium ITC"/>
        </w:rPr>
        <w:t>RESUMEN</w:t>
      </w:r>
    </w:p>
    <w:p w:rsidR="00FA7583" w:rsidRPr="00FD5DD7" w:rsidRDefault="00FA7583" w:rsidP="00FA7583">
      <w:pPr>
        <w:tabs>
          <w:tab w:val="left" w:pos="1605"/>
        </w:tabs>
        <w:rPr>
          <w:rFonts w:ascii="Eras Medium ITC" w:hAnsi="Eras Medium ITC"/>
        </w:rPr>
      </w:pPr>
      <w:r w:rsidRPr="00FD5DD7">
        <w:rPr>
          <w:rFonts w:ascii="Eras Medium ITC" w:hAnsi="Eras Medium ITC"/>
        </w:rPr>
        <w:t>En informática la inteligenci</w:t>
      </w:r>
      <w:r w:rsidR="00FD5DD7">
        <w:rPr>
          <w:rFonts w:ascii="Eras Medium ITC" w:hAnsi="Eras Medium ITC"/>
        </w:rPr>
        <w:t>a artificial es aquella</w:t>
      </w:r>
      <w:r w:rsidRPr="00FD5DD7">
        <w:rPr>
          <w:rFonts w:ascii="Eras Medium ITC" w:hAnsi="Eras Medium ITC"/>
        </w:rPr>
        <w:t xml:space="preserve"> demostrada por maqu</w:t>
      </w:r>
      <w:r w:rsidR="00FD5DD7">
        <w:rPr>
          <w:rFonts w:ascii="Eras Medium ITC" w:hAnsi="Eras Medium ITC"/>
        </w:rPr>
        <w:t xml:space="preserve">inas a diferencia de la natural, algunos libros la definen como: </w:t>
      </w:r>
      <w:r w:rsidR="00FD5DD7" w:rsidRPr="00FD5DD7">
        <w:rPr>
          <w:rFonts w:ascii="Eras Medium ITC" w:hAnsi="Eras Medium ITC"/>
        </w:rPr>
        <w:t>cualquier dispositivo que perciba su entorno y tome medidas que maximicen sus posibilidades de lograr con éxito sus objetivos</w:t>
      </w:r>
      <w:r w:rsidR="00FD5DD7">
        <w:rPr>
          <w:rFonts w:ascii="Eras Medium ITC" w:hAnsi="Eras Medium ITC"/>
        </w:rPr>
        <w:t>.</w:t>
      </w:r>
      <w:r w:rsidRPr="00FD5DD7">
        <w:rPr>
          <w:rFonts w:ascii="Eras Medium ITC" w:hAnsi="Eras Medium ITC"/>
        </w:rPr>
        <w:t xml:space="preserve"> La inteligencia artificial se usa para describir máquinas que imitan las funciones “cognitivas” que se asocian con la mente humana como “aprendizaje” y “resolución de problemas”. Cada vez que las </w:t>
      </w:r>
      <w:r w:rsidR="00FD5DD7">
        <w:rPr>
          <w:rFonts w:ascii="Eras Medium ITC" w:hAnsi="Eras Medium ITC"/>
        </w:rPr>
        <w:t xml:space="preserve">máquinas se vuelven más capaces en la resolución y comprensión de problemas, </w:t>
      </w:r>
      <w:r w:rsidRPr="00FD5DD7">
        <w:rPr>
          <w:rFonts w:ascii="Eras Medium ITC" w:hAnsi="Eras Medium ITC"/>
        </w:rPr>
        <w:t>se eli</w:t>
      </w:r>
      <w:r w:rsidR="00FD5DD7">
        <w:rPr>
          <w:rFonts w:ascii="Eras Medium ITC" w:hAnsi="Eras Medium ITC"/>
        </w:rPr>
        <w:t>minan de la definición de IA, a éste fenómeno se le conoce como</w:t>
      </w:r>
      <w:r w:rsidRPr="00FD5DD7">
        <w:rPr>
          <w:rFonts w:ascii="Eras Medium ITC" w:hAnsi="Eras Medium ITC"/>
        </w:rPr>
        <w:t xml:space="preserve"> como efecto de la IA. </w:t>
      </w:r>
    </w:p>
    <w:p w:rsidR="00FA7583" w:rsidRPr="00FD5DD7" w:rsidRDefault="00FA7583" w:rsidP="00FA7583">
      <w:pPr>
        <w:tabs>
          <w:tab w:val="left" w:pos="1605"/>
        </w:tabs>
        <w:rPr>
          <w:rFonts w:ascii="Eras Medium ITC" w:hAnsi="Eras Medium ITC"/>
        </w:rPr>
      </w:pPr>
      <w:r w:rsidRPr="00FD5DD7">
        <w:rPr>
          <w:rFonts w:ascii="Eras Medium ITC" w:hAnsi="Eras Medium ITC"/>
        </w:rPr>
        <w:t>Las capacidades modernas clasificadas como IA incluyen la compresión ex</w:t>
      </w:r>
      <w:r w:rsidR="00FD5DD7">
        <w:rPr>
          <w:rFonts w:ascii="Eras Medium ITC" w:hAnsi="Eras Medium ITC"/>
        </w:rPr>
        <w:t xml:space="preserve">itosa del habla humana, estrategia, simulaciones militares, vehículos autónomos, entre otros. La IA fue fundada en 1955. </w:t>
      </w:r>
    </w:p>
    <w:p w:rsidR="00FA7583" w:rsidRPr="00FD5DD7" w:rsidRDefault="00FA7583" w:rsidP="00FA7583">
      <w:pPr>
        <w:tabs>
          <w:tab w:val="left" w:pos="1605"/>
        </w:tabs>
        <w:rPr>
          <w:rFonts w:ascii="Eras Medium ITC" w:hAnsi="Eras Medium ITC"/>
        </w:rPr>
      </w:pPr>
      <w:r w:rsidRPr="00FD5DD7">
        <w:rPr>
          <w:rFonts w:ascii="Eras Medium ITC" w:hAnsi="Eras Medium ITC"/>
        </w:rPr>
        <w:t xml:space="preserve">Los subcampos en que se </w:t>
      </w:r>
      <w:r w:rsidR="00FD5DD7">
        <w:rPr>
          <w:rFonts w:ascii="Eras Medium ITC" w:hAnsi="Eras Medium ITC"/>
        </w:rPr>
        <w:t>encuentra dividida</w:t>
      </w:r>
      <w:r w:rsidRPr="00FD5DD7">
        <w:rPr>
          <w:rFonts w:ascii="Eras Medium ITC" w:hAnsi="Eras Medium ITC"/>
        </w:rPr>
        <w:t xml:space="preserve"> la IA se basan en objetos particulares como la robótica, redes neuronales o en factores sociales como instituciones particulares o trabajo de investigadores particulares. </w:t>
      </w:r>
    </w:p>
    <w:p w:rsidR="00FA7583" w:rsidRPr="00FD5DD7" w:rsidRDefault="00FA7583" w:rsidP="00D85449">
      <w:pPr>
        <w:spacing w:after="0"/>
        <w:jc w:val="both"/>
        <w:rPr>
          <w:rFonts w:ascii="Eras Medium ITC" w:hAnsi="Eras Medium ITC"/>
        </w:rPr>
      </w:pPr>
      <w:bookmarkStart w:id="0" w:name="_GoBack"/>
      <w:bookmarkEnd w:id="0"/>
    </w:p>
    <w:sectPr w:rsidR="00FA7583" w:rsidRPr="00FD5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449"/>
    <w:rsid w:val="00134883"/>
    <w:rsid w:val="00727ECE"/>
    <w:rsid w:val="009D7241"/>
    <w:rsid w:val="00D85449"/>
    <w:rsid w:val="00FA7583"/>
    <w:rsid w:val="00F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46B0"/>
  <w15:chartTrackingRefBased/>
  <w15:docId w15:val="{D6DB7E51-73D2-4B4E-819E-CE858C3E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pink</dc:creator>
  <cp:keywords/>
  <dc:description/>
  <cp:lastModifiedBy>Jose Rodrigo Hernandez Garcia</cp:lastModifiedBy>
  <cp:revision>3</cp:revision>
  <dcterms:created xsi:type="dcterms:W3CDTF">2020-06-11T21:21:00Z</dcterms:created>
  <dcterms:modified xsi:type="dcterms:W3CDTF">2020-06-11T21:23:00Z</dcterms:modified>
</cp:coreProperties>
</file>