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0" ns0:after="40" ns0:line="252" ns0:lineRule="auto"/>
        <ns0:jc ns0:val="center"/>
      </ns0:pPr>
      <ns0:r>
        <ns0:rPr>
          <ns0:rFonts ns0:ascii="Calibri" ns0:hAnsi="Calibri"/>
          <ns0:b/>
          <ns0:color ns0:val="1F4E79"/>
          <ns0:sz ns0:val="32"/>
        </ns0:rPr>
        <ns0:t>PROCES VERBAL DES NOTES</ns0:t>
      </ns0:r>
    </ns0:p>
    <ns0:p>
      <ns0:pPr>
        <ns0:spacing ns0:before="0" ns0:after="160" ns0:line="252" ns0:lineRule="auto"/>
        <ns0:jc ns0:val="center"/>
      </ns0:pPr>
      <ns0:r>
        <ns0:rPr>
          <ns0:rFonts ns0:ascii="Calibri" ns0:hAnsi="Calibri"/>
          <ns0:b/>
          <ns0:color ns0:val="1F4E79"/>
          <ns0:sz ns0:val="22"/>
        </ns0:rPr>
        <ns0:t>{{PV_TYPE}} - {{SEMESTRE_LIBELLE}}</ns0:t>
      </ns0:r>
    </ns0:p>
    <ns0:tbl>
      <ns0:tblPr>
        <ns0:tblW ns0:type="dxa" ns0:w="14000"/>
        <ns0:jc ns0:val="center"/>
        <ns0:tblLook ns0:firstColumn="1" ns0:firstRow="1" ns0:lastColumn="0" ns0:lastRow="0" ns0:noHBand="0" ns0:noVBand="1" ns0:val="04A0"/>
        <ns0:tblLayout ns0:type="fixed"/>
      </ns0:tblPr>
      <ns0:tblGrid>
        <ns0:gridCol ns0:w="1800"/>
        <ns0:gridCol ns0:w="5200"/>
        <ns0:gridCol ns0:w="1800"/>
        <ns0:gridCol ns0:w="5200"/>
      </ns0:tblGrid>
      <ns0:tr>
        <ns0:tc>
          <ns0:tcPr>
            <ns0:tcW ns0:type="dxa" ns0:w="1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Année académique</ns0:t>
            </ns0:r>
          </ns0:p>
        </ns0:tc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{{ANNEE_ACADEMIQUE}}</ns0:t>
            </ns0:r>
          </ns0:p>
        </ns0:tc>
        <ns0:tc>
          <ns0:tcPr>
            <ns0:tcW ns0:type="dxa" ns0:w="1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Cycle</ns0:t>
            </ns0:r>
          </ns0:p>
        </ns0:tc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{{CYCLE_FORMATION}}</ns0:t>
            </ns0:r>
          </ns0:p>
        </ns0:tc>
      </ns0:tr>
      <ns0:tr>
        <ns0:tc>
          <ns0:tcPr>
            <ns0:tcW ns0:type="dxa" ns0:w="1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Filière / Spécialité</ns0:t>
            </ns0:r>
          </ns0:p>
        </ns0:tc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{{PARCOURS}}</ns0:t>
            </ns0:r>
          </ns0:p>
        </ns0:tc>
        <ns0:tc>
          <ns0:tcPr>
            <ns0:tcW ns0:type="dxa" ns0:w="1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Niveau</ns0:t>
            </ns0:r>
          </ns0:p>
        </ns0:tc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{{NIVEAU}}</ns0:t>
            </ns0:r>
          </ns0:p>
        </ns0:tc>
      </ns0:tr>
      <ns0:tr>
        <ns0:tc>
          <ns0:tcPr>
            <ns0:tcW ns0:type="dxa" ns0:w="1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Classe</ns0:t>
            </ns0:r>
          </ns0:p>
        </ns0:tc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{{CLASSE_PEDAGOGIQUE}}</ns0:t>
            </ns0:r>
          </ns0:p>
        </ns0:tc>
        <ns0:tc>
          <ns0:tcPr>
            <ns0:tcW ns0:type="dxa" ns0:w="1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Semestre</ns0:t>
            </ns0:r>
          </ns0:p>
        </ns0:tc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{{SEMESTRE_NUMERO}}</ns0:t>
            </ns0:r>
          </ns0:p>
        </ns0:tc>
      </ns0:tr>
      <ns0:tr>
        <ns0:tc>
          <ns0:tcPr>
            <ns0:tcW ns0:type="dxa" ns0:w="1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Session</ns0:t>
            </ns0:r>
          </ns0:p>
        </ns0:tc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{{SESSION}}</ns0:t>
            </ns0:r>
          </ns0:p>
        </ns0:tc>
        <ns0:tc>
          <ns0:tcPr>
            <ns0:tcW ns0:type="dxa" ns0:w="1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Statut</ns0:t>
            </ns0:r>
          </ns0:p>
        </ns0:tc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{{STATUT}}</ns0:t>
            </ns0:r>
          </ns0:p>
        </ns0:tc>
      </ns0:tr>
    </ns0:tbl>
    <ns0:p>
      <ns0:pPr>
        <ns0:spacing ns0:before="0" ns0:after="40" ns0:line="252" ns0:lineRule="auto"/>
      </ns0:pPr>
      <ns0:r>
        <ns0:rPr>
          <ns0:rFonts ns0:ascii="Calibri" ns0:hAnsi="Calibri"/>
          <ns0:b ns0:val="0"/>
          <ns0:sz ns0:val="20"/>
        </ns0:rPr>
      </ns0:r>
    </ns0:p>
    <ns0:p>
      <ns0:pPr>
        <ns0:spacing ns0:before="0" ns0:after="40" ns0:line="252" ns0:lineRule="auto"/>
        <ns0:jc ns0:val="left"/>
      </ns0:pPr>
      <ns0:r>
        <ns0:rPr>
          <ns0:rFonts ns0:ascii="Calibri" ns0:hAnsi="Calibri"/>
          <ns0:b ns0:val="0"/>
          <ns0:color ns0:val="666666"/>
          <ns0:sz ns0:val="16"/>
        </ns0:rPr>
        <ns0:t>Le tableau détaillé du PV sera inséré automatiquement à l’emplacement ci-dessous.</ns0:t>
      </ns0:r>
    </ns0:p>
    <ns0:tbl>
      <ns0:tblPr>
        <ns0:tblW ns0:type="dxa" ns0:w="15600"/>
        <ns0:jc ns0:val="center"/>
        <ns0:tblLook ns0:firstColumn="1" ns0:firstRow="1" ns0:lastColumn="0" ns0:lastRow="0" ns0:noHBand="0" ns0:noVBand="1" ns0:val="04A0"/>
        <ns0:tblLayout ns0:type="fixed"/>
      </ns0:tblPr>
      <ns0:tblGrid>
        <ns0:gridCol ns0:w="15600"/>
      </ns0:tblGrid>
      <ns0:tr>
        <ns0:tc>
          <ns0:tcPr>
            <ns0:tcW ns0:type="dxa" ns0:w="1593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E8EEF5"/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/>
                <ns0:color ns0:val="1F4E79"/>
                <ns0:sz ns0:val="20"/>
              </ns0:rPr>
              <ns0:t>{{PV_TABLE}}</ns0:t>
            </ns0:r>
          </ns0:p>
        </ns0:tc>
      </ns0:tr>
      <ns0:tr>
        <ns0:tc>
          <ns0:tcPr>
            <ns0:tcW ns0:type="dxa" ns0:w="1593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color ns0:val="666666"/>
                <ns0:sz ns0:val="16"/>
              </ns0:rPr>
              <ns0:t>Placeholder technique : ne pas supprimer. Le service d’export remplacera cette zone par le tableau des étudiants, EC, CC/CCON/SN, moyennes, crédits, rangs et décisions.</ns0:t>
            </ns0:r>
          </ns0:p>
        </ns0:tc>
      </ns0:tr>
    </ns0:tbl>
    <ns0:p>
      <ns0:pPr>
        <ns0:spacing ns0:before="0" ns0:after="80" ns0:line="252" ns0:lineRule="auto"/>
      </ns0:pPr>
      <ns0:r>
        <ns0:rPr>
          <ns0:rFonts ns0:ascii="Calibri" ns0:hAnsi="Calibri"/>
          <ns0:b ns0:val="0"/>
          <ns0:sz ns0:val="20"/>
        </ns0:rPr>
      </ns0:r>
    </ns0:p>
    <ns0:tbl>
      <ns0:tblPr>
        <ns0:tblW ns0:type="dxa" ns0:w="12900"/>
        <ns0:jc ns0:val="center"/>
        <ns0:tblLook ns0:firstColumn="1" ns0:firstRow="1" ns0:lastColumn="0" ns0:lastRow="0" ns0:noHBand="0" ns0:noVBand="1" ns0:val="04A0"/>
        <ns0:tblLayout ns0:type="fixed"/>
      </ns0:tblPr>
      <ns0:tblGrid>
        <ns0:gridCol ns0:w="2500"/>
        <ns0:gridCol ns0:w="1800"/>
        <ns0:gridCol ns0:w="2500"/>
        <ns0:gridCol ns0:w="1800"/>
        <ns0:gridCol ns0:w="2500"/>
        <ns0:gridCol ns0:w="1800"/>
      </ns0:tblGrid>
      <ns0:tr>
        <ns0:tc>
          <ns0:tcPr>
            <ns0:tcW ns0:type="dxa" ns0:w="25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Étudiants</ns0:t>
            </ns0:r>
          </ns0:p>
        </ns0:tc>
        <ns0:tc>
          <ns0:tcPr>
            <ns0:tcW ns0:type="dxa" ns0:w="1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{{NOMBRE_ETUDIANTS}}</ns0:t>
            </ns0:r>
          </ns0:p>
        </ns0:tc>
        <ns0:tc>
          <ns0:tcPr>
            <ns0:tcW ns0:type="dxa" ns0:w="25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Validés</ns0:t>
            </ns0:r>
          </ns0:p>
        </ns0:tc>
        <ns0:tc>
          <ns0:tcPr>
            <ns0:tcW ns0:type="dxa" ns0:w="1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{{NOMBRE_VALIDES}}</ns0:t>
            </ns0:r>
          </ns0:p>
        </ns0:tc>
        <ns0:tc>
          <ns0:tcPr>
            <ns0:tcW ns0:type="dxa" ns0:w="25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shd ns0:fill="F4F6F8"/>
            <ns0:vAlign ns0:val="center"/>
          </ns0:tcPr>
          <ns0:p>
            <ns0:pPr>
              <ns0:spacing ns0:before="0" ns0:after="0"/>
              <ns0:jc ns0:val="left"/>
            </ns0:pPr>
            <ns0:r/>
            <ns0:r>
              <ns0:rPr>
                <ns0:rFonts ns0:ascii="Calibri" ns0:hAnsi="Calibri"/>
                <ns0:b/>
                <ns0:sz ns0:val="17"/>
              </ns0:rPr>
              <ns0:t>Rattrapage</ns0:t>
            </ns0:r>
          </ns0:p>
        </ns0:tc>
        <ns0:tc>
          <ns0:tcPr>
            <ns0:tcW ns0:type="dxa" ns0:w="18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sz ns0:val="17"/>
              </ns0:rPr>
              <ns0:t>{{NOMBRE_RATTRAPAGE}}</ns0:t>
            </ns0:r>
          </ns0:p>
        </ns0:tc>
      </ns0:tr>
    </ns0:tbl>
    <ns0:p>
      <ns0:pPr>
        <ns0:spacing ns0:before="0" ns0:after="160" ns0:line="252" ns0:lineRule="auto"/>
      </ns0:pPr>
      <ns0:r>
        <ns0:rPr>
          <ns0:rFonts ns0:ascii="Calibri" ns0:hAnsi="Calibri"/>
          <ns0:b ns0:val="0"/>
          <ns0:sz ns0:val="20"/>
        </ns0:rPr>
      </ns0:r>
    </ns0:p>
    <ns0:p>
      <ns0:pPr>
        <ns0:spacing ns0:before="0" ns0:after="240" ns0:line="252" ns0:lineRule="auto"/>
      </ns0:pPr>
      <ns0:r>
        <ns0:rPr>
          <ns0:rFonts ns0:ascii="Calibri" ns0:hAnsi="Calibri"/>
          <ns0:b ns0:val="0"/>
          <ns0:sz ns0:val="18"/>
        </ns0:rPr>
        <ns0:t>Observations : {{OBSERVATION}}</ns0:t>
      </ns0:r>
    </ns0:p>
    <ns0:tbl>
      <ns0:tblPr>
        <ns0:tblW ns0:type="dxa" ns0:w="10400"/>
        <ns0:jc ns0:val="center"/>
        <ns0:tblLook ns0:firstColumn="1" ns0:firstRow="1" ns0:lastColumn="0" ns0:lastRow="0" ns0:noHBand="0" ns0:noVBand="1" ns0:val="04A0"/>
        <ns0:tblLayout ns0:type="fixed"/>
      </ns0:tblPr>
      <ns0:tblGrid>
        <ns0:gridCol ns0:w="5200"/>
        <ns0:gridCol ns0:w="5200"/>
      </ns0:tblGrid>
      <ns0:tr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/>
                <ns0:sz ns0:val="18"/>
              </ns0:rPr>
              <ns0:t>Le responsable académique</ns0:t>
            </ns0:r>
          </ns0:p>
        </ns0:tc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/>
                <ns0:sz ns0:val="18"/>
              </ns0:rPr>
              <ns0:t>Le jury</ns0:t>
            </ns0:r>
          </ns0:p>
        </ns0:tc>
      </ns0:tr>
      <ns0:tr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br/>
              <ns0:br/>
              <ns0:t>____________________________</ns0:t>
            </ns0:r>
          </ns0:p>
        </ns0:tc>
        <ns0:tc>
          <ns0:tcPr>
            <ns0:tcW ns0:type="dxa" ns0:w="5200"/>
            <ns0:tcBorders>
              <ns0:top ns0:val="single" ns0:sz="4" ns0:space="0" ns0:color="BFBFBF"/>
              <ns0:left ns0:val="single" ns0:sz="4" ns0:space="0" ns0:color="BFBFBF"/>
              <ns0:bottom ns0:val="single" ns0:sz="4" ns0:space="0" ns0:color="BFBFBF"/>
              <ns0:right ns0:val="single" ns0:sz="4" ns0:space="0" ns0:color="BFBFBF"/>
            </ns0:tcBorders>
            <ns0:vAlign ns0:val="center"/>
          </ns0:tcPr>
          <ns0:p>
            <ns0:pPr>
              <ns0:spacing ns0:before="0" ns0:after="0"/>
              <ns0:jc ns0:val="center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br/>
              <ns0:br/>
              <ns0:t>____________________________</ns0:t>
            </ns0:r>
          </ns0:p>
        </ns0:tc>
      </ns0:tr>
    </ns0:tbl>
    <ns0:sectPr ns0:rsidR="00FC693F" ns0:rsidRPr="0006063C" ns0:rsidSect="00034616">
      <ns0:headerReference ns0:type="default" ns2:id="rId9"/>
      <ns0:footerReference ns0:type="default" ns2:id="rId10"/>
      <ns0:pgSz ns0:w="16838" ns0:h="11906" ns0:orient="landscape"/>
      <ns0:pgMar ns0:top="567" ns0:right="454" ns0:bottom="567" ns0:left="454" ns0:header="283" ns0:footer="283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p14">
  <ns0:p>
    <ns0:pPr>
      <ns0:pStyle ns0:val="Footer"/>
      <ns0:jc ns0:val="center"/>
    </ns0:pPr>
    <ns0:r>
      <ns0:rPr>
        <ns0:color ns0:val="5A5A5A"/>
        <ns0:sz ns0:val="16"/>
      </ns0:rPr>
      <ns0:t>Document généré automatiquement par RIIS Academic</ns0:t>
    </ns0:r>
  </ns0:p>
</ns0:ftr>
</file>

<file path=word/header1.xml><?xml version="1.0" encoding="utf-8"?>
<ns0:hdr xmlns:ns0="http://schemas.openxmlformats.org/wordprocessingml/2006/main" xmlns:ns1="http://schemas.openxmlformats.org/markup-compatibility/2006" ns1:Ignorable="w14 wp14">
  <ns0:p>
    <ns0:pPr>
      <ns0:pStyle ns0:val="Header"/>
      <ns0:jc ns0:val="right"/>
    </ns0:pPr>
    <ns0:r>
      <ns0:rPr>
        <ns0:color ns0:val="5A5A5A"/>
        <ns0:sz ns0:val="16"/>
      </ns0:rPr>
      <ns0:t>RIIS Academic - Procès-verbal des notes</ns0:t>
    </ns0:r>
  </ns0:p>
</ns0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