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CFF5" w14:textId="06A8D59E" w:rsidR="00E047CC" w:rsidRPr="00E047CC" w:rsidRDefault="00E047CC" w:rsidP="00E047CC">
      <w:pPr>
        <w:jc w:val="center"/>
        <w:rPr>
          <w:rFonts w:ascii="Cambria" w:hAnsi="Cambria"/>
          <w:sz w:val="40"/>
          <w:szCs w:val="40"/>
        </w:rPr>
      </w:pPr>
      <w:r w:rsidRPr="00E047CC">
        <w:rPr>
          <w:rFonts w:ascii="Cambria" w:hAnsi="Cambria"/>
          <w:sz w:val="40"/>
          <w:szCs w:val="40"/>
        </w:rPr>
        <w:t>Intro</w:t>
      </w:r>
    </w:p>
    <w:p w14:paraId="3CD25832" w14:textId="77777777" w:rsidR="00E047CC" w:rsidRPr="00E047CC" w:rsidRDefault="00E047CC">
      <w:pPr>
        <w:rPr>
          <w:rFonts w:ascii="Cambria" w:hAnsi="Cambria"/>
        </w:rPr>
      </w:pPr>
    </w:p>
    <w:p w14:paraId="727A6D0A" w14:textId="0508C74C" w:rsidR="00F61CF6" w:rsidRPr="00E047CC" w:rsidRDefault="00E047CC">
      <w:pPr>
        <w:rPr>
          <w:rFonts w:ascii="Cambria" w:hAnsi="Cambria"/>
        </w:rPr>
      </w:pPr>
      <w:r w:rsidRPr="00E047CC">
        <w:rPr>
          <w:rFonts w:ascii="Cambria" w:hAnsi="Cambria"/>
        </w:rPr>
        <w:t xml:space="preserve">Note: This project involves large manipulation with the acquired data like storing the Excel sheet in database, detecting the column type, finding minimum-maximum, retrieving all unique values in categorical data – that is why we require working with pandas . So, to work efficiently with pandas we use sqlalchemy rarther than more manual ‘conn’ and mysql.connector </w:t>
      </w:r>
    </w:p>
    <w:p w14:paraId="21E84118" w14:textId="77777777" w:rsidR="00E047CC" w:rsidRPr="00E047CC" w:rsidRDefault="00E047CC" w:rsidP="00E047CC">
      <w:pPr>
        <w:rPr>
          <w:rFonts w:ascii="Cambria" w:hAnsi="Cambria"/>
          <w:b/>
          <w:bCs/>
        </w:rPr>
      </w:pPr>
      <w:r w:rsidRPr="00E047CC">
        <w:rPr>
          <w:rFonts w:ascii="Cambria" w:hAnsi="Cambria"/>
          <w:b/>
          <w:bCs/>
        </w:rPr>
        <w:t>Why Use SQLAlchemy with Pandas?</w:t>
      </w:r>
    </w:p>
    <w:p w14:paraId="66160A03" w14:textId="77777777" w:rsidR="00E047CC" w:rsidRPr="00E047CC" w:rsidRDefault="00E047CC" w:rsidP="00E047CC">
      <w:pPr>
        <w:rPr>
          <w:rFonts w:ascii="Cambria" w:hAnsi="Cambria"/>
        </w:rPr>
      </w:pPr>
      <w:r w:rsidRPr="00E047CC">
        <w:rPr>
          <w:rFonts w:ascii="Cambria" w:hAnsi="Cambria"/>
        </w:rPr>
        <w:t xml:space="preserve">SQLAlchemy is useful when working with </w:t>
      </w:r>
      <w:r w:rsidRPr="00E047CC">
        <w:rPr>
          <w:rFonts w:ascii="Cambria" w:hAnsi="Cambria"/>
          <w:b/>
          <w:bCs/>
        </w:rPr>
        <w:t>Pandas and databases</w:t>
      </w:r>
      <w:r w:rsidRPr="00E047CC">
        <w:rPr>
          <w:rFonts w:ascii="Cambria" w:hAnsi="Cambria"/>
        </w:rPr>
        <w:t xml:space="preserve"> because it provides a </w:t>
      </w:r>
      <w:r w:rsidRPr="00E047CC">
        <w:rPr>
          <w:rFonts w:ascii="Cambria" w:hAnsi="Cambria"/>
          <w:b/>
          <w:bCs/>
        </w:rPr>
        <w:t>high-level, flexible, and efficient</w:t>
      </w:r>
      <w:r w:rsidRPr="00E047CC">
        <w:rPr>
          <w:rFonts w:ascii="Cambria" w:hAnsi="Cambria"/>
        </w:rPr>
        <w:t xml:space="preserve"> way to interact with databases. Here's why it's better than using raw MySQL connectors:</w:t>
      </w:r>
    </w:p>
    <w:p w14:paraId="7FD79365" w14:textId="77777777" w:rsidR="00E047CC" w:rsidRDefault="00E047CC"/>
    <w:p w14:paraId="0F4E49A2" w14:textId="77777777" w:rsidR="00E047CC" w:rsidRDefault="00E047CC"/>
    <w:p w14:paraId="3DDDB5B8" w14:textId="77777777" w:rsidR="00E047CC" w:rsidRDefault="00E047CC"/>
    <w:p w14:paraId="467859E6" w14:textId="2836C5E3" w:rsidR="00E047CC" w:rsidRDefault="00E047CC">
      <w:r>
        <w:t>-------------------------------------------------------------------Common queries------------------------------------------------------------------</w:t>
      </w:r>
    </w:p>
    <w:p w14:paraId="18CFA7FC" w14:textId="77777777" w:rsidR="00E047CC" w:rsidRDefault="00E047CC"/>
    <w:p w14:paraId="300A9750" w14:textId="121DB5AF" w:rsidR="00F61CF6" w:rsidRDefault="00F61CF6">
      <w:r>
        <w:t>The code is :</w:t>
      </w:r>
    </w:p>
    <w:p w14:paraId="019FD493" w14:textId="1639D173" w:rsidR="00F61CF6" w:rsidRDefault="00F61CF6">
      <w:r w:rsidRPr="00F61CF6">
        <w:rPr>
          <w:noProof/>
        </w:rPr>
        <w:drawing>
          <wp:inline distT="0" distB="0" distL="0" distR="0" wp14:anchorId="4324EDB6" wp14:editId="0F09522A">
            <wp:extent cx="5731510" cy="477520"/>
            <wp:effectExtent l="0" t="0" r="2540" b="0"/>
            <wp:docPr id="99839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5F90" w14:textId="47877C2F" w:rsidR="00F61CF6" w:rsidRDefault="00F61CF6">
      <w:r>
        <w:t>And here is short explaination :</w:t>
      </w:r>
    </w:p>
    <w:p w14:paraId="70FDF66A" w14:textId="100F24FC" w:rsidR="008F0016" w:rsidRDefault="00F61CF6">
      <w:r w:rsidRPr="00F61CF6">
        <w:rPr>
          <w:noProof/>
        </w:rPr>
        <w:drawing>
          <wp:inline distT="0" distB="0" distL="0" distR="0" wp14:anchorId="7D8A7032" wp14:editId="7CD33336">
            <wp:extent cx="5731510" cy="2383155"/>
            <wp:effectExtent l="0" t="0" r="2540" b="0"/>
            <wp:docPr id="41326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0470" w14:textId="77777777" w:rsidR="00872BC5" w:rsidRDefault="00872BC5"/>
    <w:p w14:paraId="63DBAF9C" w14:textId="5B0FA69A" w:rsidR="00872BC5" w:rsidRDefault="00675CAF">
      <w:r>
        <w:t xml:space="preserve">2. Diffrence between conn and engine </w:t>
      </w:r>
    </w:p>
    <w:p w14:paraId="328B27B6" w14:textId="40FF6C4A" w:rsidR="00675CAF" w:rsidRDefault="00675CAF">
      <w:r w:rsidRPr="00675CAF">
        <w:rPr>
          <w:noProof/>
        </w:rPr>
        <w:lastRenderedPageBreak/>
        <w:drawing>
          <wp:inline distT="0" distB="0" distL="0" distR="0" wp14:anchorId="21EA34AB" wp14:editId="151AAC1A">
            <wp:extent cx="5731510" cy="2105660"/>
            <wp:effectExtent l="0" t="0" r="2540" b="8890"/>
            <wp:docPr id="6435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2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4453" w14:textId="7A42D9B6" w:rsidR="00675CAF" w:rsidRDefault="00675CAF">
      <w:r w:rsidRPr="00675CAF">
        <w:rPr>
          <w:noProof/>
        </w:rPr>
        <w:drawing>
          <wp:inline distT="0" distB="0" distL="0" distR="0" wp14:anchorId="71A701B1" wp14:editId="449C6CD1">
            <wp:extent cx="3810000" cy="1804114"/>
            <wp:effectExtent l="0" t="0" r="0" b="5715"/>
            <wp:docPr id="3612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810" cy="18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885B" w14:textId="5EC3DA1B" w:rsidR="00E047CC" w:rsidRDefault="00E047CC">
      <w:r>
        <w:t>--------------------------------------------------------------------------------------------------------------------------------------</w:t>
      </w:r>
    </w:p>
    <w:p w14:paraId="05BC67E8" w14:textId="111E59D1" w:rsidR="00872BC5" w:rsidRPr="00872BC5" w:rsidRDefault="00E047CC" w:rsidP="00872B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Server 1 : </w:t>
      </w:r>
      <w:r w:rsidR="00872BC5" w:rsidRPr="00872BC5">
        <w:rPr>
          <w:b/>
          <w:bCs/>
          <w:u w:val="single"/>
        </w:rPr>
        <w:t>Storing the Data :</w:t>
      </w:r>
    </w:p>
    <w:p w14:paraId="64D7FE99" w14:textId="21317AA8" w:rsidR="00872BC5" w:rsidRDefault="00872BC5" w:rsidP="00872BC5">
      <w:pPr>
        <w:rPr>
          <w:b/>
          <w:bCs/>
        </w:rPr>
      </w:pPr>
      <w:r w:rsidRPr="00872BC5">
        <w:t>When storing the data using</w:t>
      </w:r>
      <w:r>
        <w:rPr>
          <w:b/>
          <w:bCs/>
        </w:rPr>
        <w:t xml:space="preserve"> </w:t>
      </w:r>
      <w:r w:rsidRPr="00872BC5">
        <w:rPr>
          <w:b/>
          <w:bCs/>
        </w:rPr>
        <w:t>df.to_sql(sheet_name, con=engine, if_exists="replace", index=False</w:t>
      </w:r>
    </w:p>
    <w:p w14:paraId="6DCAB804" w14:textId="0D9694D2" w:rsidR="00872BC5" w:rsidRPr="00872BC5" w:rsidRDefault="00872BC5" w:rsidP="00872BC5">
      <w:pPr>
        <w:rPr>
          <w:b/>
          <w:bCs/>
        </w:rPr>
      </w:pPr>
      <w:r w:rsidRPr="00872BC5">
        <w:rPr>
          <w:b/>
          <w:bCs/>
        </w:rPr>
        <w:t>How SQLAlchemy Determines Types:</w:t>
      </w:r>
    </w:p>
    <w:p w14:paraId="15025483" w14:textId="77777777" w:rsidR="00872BC5" w:rsidRPr="00872BC5" w:rsidRDefault="00872BC5" w:rsidP="00872BC5">
      <w:pPr>
        <w:numPr>
          <w:ilvl w:val="0"/>
          <w:numId w:val="1"/>
        </w:numPr>
      </w:pPr>
      <w:r w:rsidRPr="00872BC5">
        <w:rPr>
          <w:b/>
          <w:bCs/>
        </w:rPr>
        <w:t>Integer Columns</w:t>
      </w:r>
      <w:r w:rsidRPr="00872BC5">
        <w:t xml:space="preserve"> → Stored as BIGINT</w:t>
      </w:r>
    </w:p>
    <w:p w14:paraId="1570DE2A" w14:textId="77777777" w:rsidR="00872BC5" w:rsidRPr="00872BC5" w:rsidRDefault="00872BC5" w:rsidP="00872BC5">
      <w:pPr>
        <w:numPr>
          <w:ilvl w:val="0"/>
          <w:numId w:val="1"/>
        </w:numPr>
      </w:pPr>
      <w:r w:rsidRPr="00872BC5">
        <w:rPr>
          <w:b/>
          <w:bCs/>
        </w:rPr>
        <w:t>Floating-Point Columns</w:t>
      </w:r>
      <w:r w:rsidRPr="00872BC5">
        <w:t xml:space="preserve"> → Stored as DOUBLE</w:t>
      </w:r>
    </w:p>
    <w:p w14:paraId="2607AA0E" w14:textId="77777777" w:rsidR="00872BC5" w:rsidRPr="00872BC5" w:rsidRDefault="00872BC5" w:rsidP="00872BC5">
      <w:pPr>
        <w:numPr>
          <w:ilvl w:val="0"/>
          <w:numId w:val="1"/>
        </w:numPr>
      </w:pPr>
      <w:r w:rsidRPr="00872BC5">
        <w:rPr>
          <w:b/>
          <w:bCs/>
        </w:rPr>
        <w:t>Boolean Columns</w:t>
      </w:r>
      <w:r w:rsidRPr="00872BC5">
        <w:t xml:space="preserve"> → Stored as TINYINT(1) (since MySQL doesn't have a direct BOOLEAN type)</w:t>
      </w:r>
    </w:p>
    <w:p w14:paraId="0F13A8CA" w14:textId="77777777" w:rsidR="00872BC5" w:rsidRPr="00872BC5" w:rsidRDefault="00872BC5" w:rsidP="00872BC5">
      <w:pPr>
        <w:numPr>
          <w:ilvl w:val="0"/>
          <w:numId w:val="1"/>
        </w:numPr>
      </w:pPr>
      <w:r w:rsidRPr="00872BC5">
        <w:rPr>
          <w:b/>
          <w:bCs/>
        </w:rPr>
        <w:t>Date &amp; Time Columns</w:t>
      </w:r>
      <w:r w:rsidRPr="00872BC5">
        <w:t xml:space="preserve"> → Stored as DATETIME</w:t>
      </w:r>
    </w:p>
    <w:p w14:paraId="003F0EB9" w14:textId="77777777" w:rsidR="00872BC5" w:rsidRPr="00872BC5" w:rsidRDefault="00872BC5" w:rsidP="00872BC5">
      <w:pPr>
        <w:numPr>
          <w:ilvl w:val="0"/>
          <w:numId w:val="1"/>
        </w:numPr>
      </w:pPr>
      <w:r w:rsidRPr="00872BC5">
        <w:rPr>
          <w:b/>
          <w:bCs/>
        </w:rPr>
        <w:t>String Columns (object dtype in Pandas)</w:t>
      </w:r>
      <w:r w:rsidRPr="00872BC5">
        <w:t xml:space="preserve"> → Stored as TEXT (default) or VARCHAR(255)</w:t>
      </w:r>
    </w:p>
    <w:p w14:paraId="2AA91F09" w14:textId="77777777" w:rsidR="00872BC5" w:rsidRDefault="00872BC5"/>
    <w:p w14:paraId="1A54F214" w14:textId="17718D46" w:rsidR="00E047CC" w:rsidRDefault="00E047CC">
      <w:r>
        <w:t>-------------------------------------------------------------------------------------------------------------------------------------</w:t>
      </w:r>
    </w:p>
    <w:p w14:paraId="1180A255" w14:textId="3C8D429E" w:rsidR="00B067A1" w:rsidRPr="00B067A1" w:rsidRDefault="00E047CC" w:rsidP="00B067A1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Server 2 : </w:t>
      </w:r>
      <w:r w:rsidR="00B067A1" w:rsidRPr="00B067A1">
        <w:rPr>
          <w:rFonts w:ascii="Cambria" w:hAnsi="Cambria"/>
          <w:b/>
          <w:bCs/>
          <w:sz w:val="28"/>
          <w:szCs w:val="28"/>
        </w:rPr>
        <w:t>Categorizing data</w:t>
      </w:r>
    </w:p>
    <w:p w14:paraId="6AC062DB" w14:textId="77777777" w:rsidR="00B067A1" w:rsidRPr="00B067A1" w:rsidRDefault="00B067A1" w:rsidP="00B067A1">
      <w:pPr>
        <w:rPr>
          <w:rFonts w:ascii="Cambria" w:hAnsi="Cambria"/>
          <w:b/>
          <w:bCs/>
        </w:rPr>
      </w:pPr>
      <w:r w:rsidRPr="00B067A1">
        <w:rPr>
          <w:rFonts w:ascii="Cambria" w:hAnsi="Cambria"/>
          <w:b/>
          <w:bCs/>
        </w:rPr>
        <w:t>What is pd.api.types?</w:t>
      </w:r>
    </w:p>
    <w:p w14:paraId="719D6C6F" w14:textId="77777777" w:rsidR="00B067A1" w:rsidRPr="00B067A1" w:rsidRDefault="00B067A1" w:rsidP="00B067A1">
      <w:pPr>
        <w:rPr>
          <w:rFonts w:ascii="Cambria" w:hAnsi="Cambria"/>
        </w:rPr>
      </w:pPr>
      <w:r w:rsidRPr="00B067A1">
        <w:rPr>
          <w:rFonts w:ascii="Cambria" w:hAnsi="Cambria"/>
        </w:rPr>
        <w:t xml:space="preserve">pd.api.types is a </w:t>
      </w:r>
      <w:r w:rsidRPr="00B067A1">
        <w:rPr>
          <w:rFonts w:ascii="Cambria" w:hAnsi="Cambria"/>
          <w:b/>
          <w:bCs/>
        </w:rPr>
        <w:t>submodule</w:t>
      </w:r>
      <w:r w:rsidRPr="00B067A1">
        <w:rPr>
          <w:rFonts w:ascii="Cambria" w:hAnsi="Cambria"/>
        </w:rPr>
        <w:t xml:space="preserve"> in Pandas that provides </w:t>
      </w:r>
      <w:r w:rsidRPr="00B067A1">
        <w:rPr>
          <w:rFonts w:ascii="Cambria" w:hAnsi="Cambria"/>
          <w:b/>
          <w:bCs/>
        </w:rPr>
        <w:t>functions to check and manipulate data types</w:t>
      </w:r>
      <w:r w:rsidRPr="00B067A1">
        <w:rPr>
          <w:rFonts w:ascii="Cambria" w:hAnsi="Cambria"/>
        </w:rPr>
        <w:t xml:space="preserve"> in a DataFrame.</w:t>
      </w:r>
    </w:p>
    <w:p w14:paraId="3F55C859" w14:textId="77777777" w:rsidR="00B067A1" w:rsidRPr="00B067A1" w:rsidRDefault="00000000" w:rsidP="00B067A1">
      <w:pPr>
        <w:rPr>
          <w:rFonts w:ascii="Cambria" w:hAnsi="Cambria"/>
        </w:rPr>
      </w:pPr>
      <w:r>
        <w:rPr>
          <w:rFonts w:ascii="Cambria" w:hAnsi="Cambria"/>
        </w:rPr>
        <w:pict w14:anchorId="05D580F1">
          <v:rect id="_x0000_i1025" style="width:0;height:1.5pt" o:hralign="center" o:hrstd="t" o:hr="t" fillcolor="#a0a0a0" stroked="f"/>
        </w:pict>
      </w:r>
    </w:p>
    <w:p w14:paraId="58F3D912" w14:textId="77777777" w:rsidR="00B067A1" w:rsidRPr="00B067A1" w:rsidRDefault="00B067A1" w:rsidP="00B067A1">
      <w:pPr>
        <w:rPr>
          <w:rFonts w:ascii="Cambria" w:hAnsi="Cambria"/>
          <w:b/>
          <w:bCs/>
        </w:rPr>
      </w:pPr>
      <w:r w:rsidRPr="00B067A1">
        <w:rPr>
          <w:rFonts w:ascii="Cambria" w:hAnsi="Cambria"/>
          <w:b/>
          <w:bCs/>
        </w:rPr>
        <w:lastRenderedPageBreak/>
        <w:t>Why Use pd.api.types?</w:t>
      </w:r>
    </w:p>
    <w:p w14:paraId="666B970C" w14:textId="587CE8F2" w:rsidR="00B067A1" w:rsidRPr="00B067A1" w:rsidRDefault="00B067A1" w:rsidP="00B067A1">
      <w:pPr>
        <w:rPr>
          <w:rFonts w:ascii="Cambria" w:hAnsi="Cambria"/>
        </w:rPr>
      </w:pPr>
      <w:r w:rsidRPr="00B067A1">
        <w:rPr>
          <w:rFonts w:ascii="Cambria" w:hAnsi="Cambria"/>
        </w:rPr>
        <w:t>Normally, we check data types using:</w:t>
      </w:r>
      <w:r>
        <w:rPr>
          <w:rFonts w:ascii="Cambria" w:hAnsi="Cambria"/>
        </w:rPr>
        <w:t xml:space="preserve"> </w:t>
      </w:r>
      <w:r w:rsidRPr="00B067A1">
        <w:rPr>
          <w:rFonts w:ascii="Cambria" w:hAnsi="Cambria"/>
        </w:rPr>
        <w:t>df.dtypes</w:t>
      </w:r>
    </w:p>
    <w:p w14:paraId="488E88B1" w14:textId="77777777" w:rsidR="00B067A1" w:rsidRPr="00B067A1" w:rsidRDefault="00B067A1" w:rsidP="00B067A1">
      <w:pPr>
        <w:rPr>
          <w:rFonts w:ascii="Cambria" w:hAnsi="Cambria"/>
        </w:rPr>
      </w:pPr>
      <w:r w:rsidRPr="00B067A1">
        <w:rPr>
          <w:rFonts w:ascii="Cambria" w:hAnsi="Cambria"/>
        </w:rPr>
        <w:t>But this gives general types like object, int64, float64, etc.</w:t>
      </w:r>
    </w:p>
    <w:p w14:paraId="1F1EC645" w14:textId="77777777" w:rsidR="00B067A1" w:rsidRPr="00B067A1" w:rsidRDefault="00B067A1" w:rsidP="00B067A1">
      <w:pPr>
        <w:rPr>
          <w:rFonts w:ascii="Cambria" w:hAnsi="Cambria"/>
        </w:rPr>
      </w:pPr>
      <w:r w:rsidRPr="00B067A1">
        <w:rPr>
          <w:rFonts w:ascii="Cambria" w:hAnsi="Cambria"/>
        </w:rPr>
        <w:t xml:space="preserve">Instead, pd.api.types provides </w:t>
      </w:r>
      <w:r w:rsidRPr="00B067A1">
        <w:rPr>
          <w:rFonts w:ascii="Cambria" w:hAnsi="Cambria"/>
          <w:b/>
          <w:bCs/>
        </w:rPr>
        <w:t>specific functions</w:t>
      </w:r>
      <w:r w:rsidRPr="00B067A1">
        <w:rPr>
          <w:rFonts w:ascii="Cambria" w:hAnsi="Cambria"/>
        </w:rPr>
        <w:t xml:space="preserve"> to check if a column belongs to a certain category, like </w:t>
      </w:r>
      <w:r w:rsidRPr="00B067A1">
        <w:rPr>
          <w:rFonts w:ascii="Cambria" w:hAnsi="Cambria"/>
          <w:b/>
          <w:bCs/>
        </w:rPr>
        <w:t>numerical, categorical, or boolean</w:t>
      </w:r>
      <w:r w:rsidRPr="00B067A1">
        <w:rPr>
          <w:rFonts w:ascii="Cambria" w:hAnsi="Cambria"/>
        </w:rPr>
        <w:t>.</w:t>
      </w:r>
    </w:p>
    <w:p w14:paraId="40578A22" w14:textId="29895E4E" w:rsidR="00B067A1" w:rsidRDefault="00000000">
      <w:r>
        <w:rPr>
          <w:rFonts w:ascii="Cambria" w:hAnsi="Cambria"/>
        </w:rPr>
        <w:pict w14:anchorId="7DA7CDA6">
          <v:rect id="_x0000_i1026" style="width:0;height:1.5pt" o:hralign="center" o:hrstd="t" o:hr="t" fillcolor="#a0a0a0" stroked="f"/>
        </w:pict>
      </w:r>
    </w:p>
    <w:p w14:paraId="207BD75D" w14:textId="77777777" w:rsidR="00195ACB" w:rsidRDefault="00195ACB"/>
    <w:p w14:paraId="4492EC79" w14:textId="5BAAE6F3" w:rsidR="00195ACB" w:rsidRDefault="00195ACB">
      <w:pPr>
        <w:rPr>
          <w:rFonts w:ascii="Cambria" w:hAnsi="Cambria"/>
        </w:rPr>
      </w:pPr>
      <w:r w:rsidRPr="00195ACB">
        <w:rPr>
          <w:rFonts w:ascii="Cambria" w:hAnsi="Cambria"/>
        </w:rPr>
        <w:t>Error : AttributeError: 'OptionEngine' object has no attribute 'execute'</w:t>
      </w:r>
    </w:p>
    <w:p w14:paraId="34F4CB70" w14:textId="02AA8F98" w:rsidR="00195ACB" w:rsidRDefault="00195ACB">
      <w:pPr>
        <w:rPr>
          <w:rFonts w:ascii="Cambria" w:hAnsi="Cambria"/>
        </w:rPr>
      </w:pPr>
      <w:r w:rsidRPr="00195ACB">
        <w:rPr>
          <w:rFonts w:ascii="Cambria" w:hAnsi="Cambria"/>
          <w:noProof/>
        </w:rPr>
        <w:drawing>
          <wp:inline distT="0" distB="0" distL="0" distR="0" wp14:anchorId="64536D8B" wp14:editId="65635494">
            <wp:extent cx="5731510" cy="2787650"/>
            <wp:effectExtent l="0" t="0" r="2540" b="0"/>
            <wp:docPr id="4374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4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54DE" w14:textId="3F687207" w:rsidR="00195ACB" w:rsidRDefault="00195ACB">
      <w:pPr>
        <w:rPr>
          <w:rFonts w:ascii="Cambria" w:hAnsi="Cambria"/>
        </w:rPr>
      </w:pPr>
      <w:r w:rsidRPr="00195ACB">
        <w:rPr>
          <w:rFonts w:ascii="Cambria" w:hAnsi="Cambria"/>
          <w:noProof/>
        </w:rPr>
        <w:drawing>
          <wp:inline distT="0" distB="0" distL="0" distR="0" wp14:anchorId="24EB4286" wp14:editId="0CF2FE0B">
            <wp:extent cx="5731510" cy="3364865"/>
            <wp:effectExtent l="0" t="0" r="2540" b="6985"/>
            <wp:docPr id="18975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E611" w14:textId="77777777" w:rsidR="00195ACB" w:rsidRPr="00195ACB" w:rsidRDefault="00195ACB" w:rsidP="00195ACB">
      <w:pPr>
        <w:rPr>
          <w:rFonts w:ascii="Cambria" w:hAnsi="Cambria"/>
          <w:b/>
          <w:bCs/>
        </w:rPr>
      </w:pPr>
      <w:r w:rsidRPr="00195ACB">
        <w:rPr>
          <w:rFonts w:ascii="Cambria" w:hAnsi="Cambria"/>
          <w:b/>
          <w:bCs/>
        </w:rPr>
        <w:t>Why Does df.to_sql() Work?</w:t>
      </w:r>
    </w:p>
    <w:p w14:paraId="3761DF7C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Cambria" w:hAnsi="Cambria"/>
        </w:rPr>
        <w:lastRenderedPageBreak/>
        <w:t>python</w:t>
      </w:r>
    </w:p>
    <w:p w14:paraId="40C7728F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Cambria" w:hAnsi="Cambria"/>
        </w:rPr>
        <w:t>CopyEdit</w:t>
      </w:r>
    </w:p>
    <w:p w14:paraId="3E82C1F9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Cambria" w:hAnsi="Cambria"/>
        </w:rPr>
        <w:t>df.to_sql(sheet_name, con=engine, if_exists="replace", index=False)</w:t>
      </w:r>
    </w:p>
    <w:p w14:paraId="3958481F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Segoe UI Emoji" w:hAnsi="Segoe UI Emoji" w:cs="Segoe UI Emoji"/>
        </w:rPr>
        <w:t>✅</w:t>
      </w:r>
      <w:r w:rsidRPr="00195ACB">
        <w:rPr>
          <w:rFonts w:ascii="Cambria" w:hAnsi="Cambria"/>
        </w:rPr>
        <w:t xml:space="preserve"> </w:t>
      </w:r>
      <w:r w:rsidRPr="00195ACB">
        <w:rPr>
          <w:rFonts w:ascii="Cambria" w:hAnsi="Cambria"/>
          <w:b/>
          <w:bCs/>
        </w:rPr>
        <w:t>Works Fine</w:t>
      </w:r>
    </w:p>
    <w:p w14:paraId="0AD39EDD" w14:textId="77777777" w:rsidR="00195ACB" w:rsidRPr="00195ACB" w:rsidRDefault="00195ACB" w:rsidP="00195ACB">
      <w:pPr>
        <w:numPr>
          <w:ilvl w:val="0"/>
          <w:numId w:val="2"/>
        </w:numPr>
        <w:rPr>
          <w:rFonts w:ascii="Cambria" w:hAnsi="Cambria"/>
        </w:rPr>
      </w:pPr>
      <w:r w:rsidRPr="00195ACB">
        <w:rPr>
          <w:rFonts w:ascii="Cambria" w:hAnsi="Cambria"/>
        </w:rPr>
        <w:t xml:space="preserve">df.to_sql() is </w:t>
      </w:r>
      <w:r w:rsidRPr="00195ACB">
        <w:rPr>
          <w:rFonts w:ascii="Cambria" w:hAnsi="Cambria"/>
          <w:b/>
          <w:bCs/>
        </w:rPr>
        <w:t>designed</w:t>
      </w:r>
      <w:r w:rsidRPr="00195ACB">
        <w:rPr>
          <w:rFonts w:ascii="Cambria" w:hAnsi="Cambria"/>
        </w:rPr>
        <w:t xml:space="preserve"> to work with an </w:t>
      </w:r>
      <w:r w:rsidRPr="00195ACB">
        <w:rPr>
          <w:rFonts w:ascii="Cambria" w:hAnsi="Cambria"/>
          <w:b/>
          <w:bCs/>
        </w:rPr>
        <w:t>engine object</w:t>
      </w:r>
      <w:r w:rsidRPr="00195ACB">
        <w:rPr>
          <w:rFonts w:ascii="Cambria" w:hAnsi="Cambria"/>
        </w:rPr>
        <w:t xml:space="preserve"> directly.</w:t>
      </w:r>
    </w:p>
    <w:p w14:paraId="73823057" w14:textId="77777777" w:rsidR="00195ACB" w:rsidRPr="00195ACB" w:rsidRDefault="00195ACB" w:rsidP="00195ACB">
      <w:pPr>
        <w:numPr>
          <w:ilvl w:val="0"/>
          <w:numId w:val="2"/>
        </w:numPr>
        <w:rPr>
          <w:rFonts w:ascii="Cambria" w:hAnsi="Cambria"/>
        </w:rPr>
      </w:pPr>
      <w:r w:rsidRPr="00195ACB">
        <w:rPr>
          <w:rFonts w:ascii="Cambria" w:hAnsi="Cambria"/>
        </w:rPr>
        <w:t xml:space="preserve">Internally, </w:t>
      </w:r>
      <w:r w:rsidRPr="00195ACB">
        <w:rPr>
          <w:rFonts w:ascii="Cambria" w:hAnsi="Cambria"/>
          <w:b/>
          <w:bCs/>
        </w:rPr>
        <w:t>pandas automatically creates a connection</w:t>
      </w:r>
      <w:r w:rsidRPr="00195ACB">
        <w:rPr>
          <w:rFonts w:ascii="Cambria" w:hAnsi="Cambria"/>
        </w:rPr>
        <w:t xml:space="preserve"> from the engine when writing data.</w:t>
      </w:r>
    </w:p>
    <w:p w14:paraId="64857250" w14:textId="77777777" w:rsidR="00195ACB" w:rsidRPr="00195ACB" w:rsidRDefault="00195ACB" w:rsidP="00195ACB">
      <w:pPr>
        <w:numPr>
          <w:ilvl w:val="0"/>
          <w:numId w:val="2"/>
        </w:numPr>
        <w:rPr>
          <w:rFonts w:ascii="Cambria" w:hAnsi="Cambria"/>
        </w:rPr>
      </w:pPr>
      <w:r w:rsidRPr="00195ACB">
        <w:rPr>
          <w:rFonts w:ascii="Cambria" w:hAnsi="Cambria"/>
        </w:rPr>
        <w:t xml:space="preserve">SQLAlchemy </w:t>
      </w:r>
      <w:r w:rsidRPr="00195ACB">
        <w:rPr>
          <w:rFonts w:ascii="Cambria" w:hAnsi="Cambria"/>
          <w:b/>
          <w:bCs/>
        </w:rPr>
        <w:t>manages the connection for you</w:t>
      </w:r>
      <w:r w:rsidRPr="00195ACB">
        <w:rPr>
          <w:rFonts w:ascii="Cambria" w:hAnsi="Cambria"/>
        </w:rPr>
        <w:t xml:space="preserve"> when writing.</w:t>
      </w:r>
    </w:p>
    <w:p w14:paraId="6E7F58E0" w14:textId="77777777" w:rsidR="00195ACB" w:rsidRPr="00195ACB" w:rsidRDefault="00000000" w:rsidP="00195ACB">
      <w:pPr>
        <w:rPr>
          <w:rFonts w:ascii="Cambria" w:hAnsi="Cambria"/>
        </w:rPr>
      </w:pPr>
      <w:r>
        <w:rPr>
          <w:rFonts w:ascii="Cambria" w:hAnsi="Cambria"/>
        </w:rPr>
        <w:pict w14:anchorId="2B927B7B">
          <v:rect id="_x0000_i1027" style="width:0;height:1.5pt" o:hralign="center" o:hrstd="t" o:hr="t" fillcolor="#a0a0a0" stroked="f"/>
        </w:pict>
      </w:r>
    </w:p>
    <w:p w14:paraId="26818635" w14:textId="77777777" w:rsidR="00195ACB" w:rsidRPr="00195ACB" w:rsidRDefault="00195ACB" w:rsidP="00195ACB">
      <w:pPr>
        <w:rPr>
          <w:rFonts w:ascii="Cambria" w:hAnsi="Cambria"/>
          <w:b/>
          <w:bCs/>
        </w:rPr>
      </w:pPr>
      <w:r w:rsidRPr="00195ACB">
        <w:rPr>
          <w:rFonts w:ascii="Cambria" w:hAnsi="Cambria"/>
          <w:b/>
          <w:bCs/>
        </w:rPr>
        <w:t>Why Does pd.read_sql() Fail?</w:t>
      </w:r>
    </w:p>
    <w:p w14:paraId="52066A68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Cambria" w:hAnsi="Cambria"/>
        </w:rPr>
        <w:t>python</w:t>
      </w:r>
    </w:p>
    <w:p w14:paraId="5B2CF8BD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Cambria" w:hAnsi="Cambria"/>
        </w:rPr>
        <w:t>CopyEdit</w:t>
      </w:r>
    </w:p>
    <w:p w14:paraId="674F4625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Cambria" w:hAnsi="Cambria"/>
        </w:rPr>
        <w:t>df = pd.read_sql(f"SELECT * FROM {table}", con=engine)</w:t>
      </w:r>
    </w:p>
    <w:p w14:paraId="6742F153" w14:textId="77777777" w:rsidR="00195ACB" w:rsidRPr="00195ACB" w:rsidRDefault="00195ACB" w:rsidP="00195ACB">
      <w:pPr>
        <w:rPr>
          <w:rFonts w:ascii="Cambria" w:hAnsi="Cambria"/>
        </w:rPr>
      </w:pPr>
      <w:r w:rsidRPr="00195ACB">
        <w:rPr>
          <w:rFonts w:ascii="Segoe UI Emoji" w:hAnsi="Segoe UI Emoji" w:cs="Segoe UI Emoji"/>
        </w:rPr>
        <w:t>❌</w:t>
      </w:r>
      <w:r w:rsidRPr="00195ACB">
        <w:rPr>
          <w:rFonts w:ascii="Cambria" w:hAnsi="Cambria"/>
        </w:rPr>
        <w:t xml:space="preserve"> </w:t>
      </w:r>
      <w:r w:rsidRPr="00195ACB">
        <w:rPr>
          <w:rFonts w:ascii="Cambria" w:hAnsi="Cambria"/>
          <w:b/>
          <w:bCs/>
        </w:rPr>
        <w:t>Throws Error in SQLAlchemy 2.x</w:t>
      </w:r>
    </w:p>
    <w:p w14:paraId="0E30EEF9" w14:textId="77777777" w:rsidR="00195ACB" w:rsidRPr="00195ACB" w:rsidRDefault="00195ACB" w:rsidP="00195ACB">
      <w:pPr>
        <w:numPr>
          <w:ilvl w:val="0"/>
          <w:numId w:val="3"/>
        </w:numPr>
        <w:rPr>
          <w:rFonts w:ascii="Cambria" w:hAnsi="Cambria"/>
        </w:rPr>
      </w:pPr>
      <w:r w:rsidRPr="00195ACB">
        <w:rPr>
          <w:rFonts w:ascii="Cambria" w:hAnsi="Cambria"/>
        </w:rPr>
        <w:t xml:space="preserve">pd.read_sql() </w:t>
      </w:r>
      <w:r w:rsidRPr="00195ACB">
        <w:rPr>
          <w:rFonts w:ascii="Cambria" w:hAnsi="Cambria"/>
          <w:b/>
          <w:bCs/>
        </w:rPr>
        <w:t>does not automatically create a connection</w:t>
      </w:r>
      <w:r w:rsidRPr="00195ACB">
        <w:rPr>
          <w:rFonts w:ascii="Cambria" w:hAnsi="Cambria"/>
        </w:rPr>
        <w:t xml:space="preserve"> in SQLAlchemy 2.x.</w:t>
      </w:r>
    </w:p>
    <w:p w14:paraId="064C7691" w14:textId="77777777" w:rsidR="00195ACB" w:rsidRPr="00195ACB" w:rsidRDefault="00195ACB" w:rsidP="00195ACB">
      <w:pPr>
        <w:numPr>
          <w:ilvl w:val="0"/>
          <w:numId w:val="3"/>
        </w:numPr>
        <w:rPr>
          <w:rFonts w:ascii="Cambria" w:hAnsi="Cambria"/>
        </w:rPr>
      </w:pPr>
      <w:r w:rsidRPr="00195ACB">
        <w:rPr>
          <w:rFonts w:ascii="Cambria" w:hAnsi="Cambria"/>
        </w:rPr>
        <w:t xml:space="preserve">In earlier versions (1.x), passing engine was enough, but in </w:t>
      </w:r>
      <w:r w:rsidRPr="00195ACB">
        <w:rPr>
          <w:rFonts w:ascii="Cambria" w:hAnsi="Cambria"/>
          <w:b/>
          <w:bCs/>
        </w:rPr>
        <w:t>2.x, you must explicitly create a connection</w:t>
      </w:r>
      <w:r w:rsidRPr="00195ACB">
        <w:rPr>
          <w:rFonts w:ascii="Cambria" w:hAnsi="Cambria"/>
        </w:rPr>
        <w:t>.</w:t>
      </w:r>
    </w:p>
    <w:p w14:paraId="6B7493D1" w14:textId="77777777" w:rsidR="00195ACB" w:rsidRDefault="00195ACB">
      <w:pPr>
        <w:rPr>
          <w:rFonts w:ascii="Cambria" w:hAnsi="Cambria"/>
        </w:rPr>
      </w:pPr>
    </w:p>
    <w:p w14:paraId="04BB9336" w14:textId="77777777" w:rsidR="00E047CC" w:rsidRDefault="00E047CC">
      <w:pPr>
        <w:rPr>
          <w:rFonts w:ascii="Cambria" w:hAnsi="Cambria"/>
        </w:rPr>
      </w:pPr>
    </w:p>
    <w:p w14:paraId="2898DCE6" w14:textId="34037C12" w:rsidR="00E047CC" w:rsidRDefault="00000000">
      <w:pPr>
        <w:rPr>
          <w:rFonts w:ascii="Cambria" w:hAnsi="Cambria"/>
        </w:rPr>
      </w:pPr>
      <w:r>
        <w:rPr>
          <w:rFonts w:ascii="Cambria" w:hAnsi="Cambria"/>
        </w:rPr>
        <w:pict w14:anchorId="5EFC3A08">
          <v:rect id="_x0000_i1028" style="width:0;height:1.5pt" o:hralign="center" o:hrstd="t" o:hr="t" fillcolor="#a0a0a0" stroked="f"/>
        </w:pict>
      </w:r>
    </w:p>
    <w:p w14:paraId="5C8462BD" w14:textId="2532B817" w:rsidR="00E047CC" w:rsidRDefault="00E047CC">
      <w:pPr>
        <w:rPr>
          <w:rFonts w:ascii="Cambria" w:hAnsi="Cambria"/>
        </w:rPr>
      </w:pPr>
      <w:r>
        <w:rPr>
          <w:rFonts w:ascii="Cambria" w:hAnsi="Cambria"/>
        </w:rPr>
        <w:t xml:space="preserve">The ‘database_metadata’ (output of categorize server) looks like this </w:t>
      </w:r>
    </w:p>
    <w:p w14:paraId="1418CBFA" w14:textId="50D51091" w:rsidR="00E047CC" w:rsidRDefault="00E047CC">
      <w:pPr>
        <w:rPr>
          <w:rFonts w:ascii="Cambria" w:hAnsi="Cambria"/>
        </w:rPr>
      </w:pPr>
      <w:r w:rsidRPr="00E047CC">
        <w:rPr>
          <w:rFonts w:ascii="Cambria" w:hAnsi="Cambria"/>
          <w:noProof/>
        </w:rPr>
        <w:drawing>
          <wp:inline distT="0" distB="0" distL="0" distR="0" wp14:anchorId="18E978F9" wp14:editId="7B83D357">
            <wp:extent cx="5072692" cy="3060700"/>
            <wp:effectExtent l="0" t="0" r="0" b="6350"/>
            <wp:docPr id="152641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10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085" cy="30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0E7A" w14:textId="77777777" w:rsidR="008B0727" w:rsidRDefault="008B0727">
      <w:pPr>
        <w:rPr>
          <w:rFonts w:ascii="Cambria" w:hAnsi="Cambria"/>
        </w:rPr>
      </w:pPr>
    </w:p>
    <w:p w14:paraId="40AF0D46" w14:textId="77777777" w:rsidR="008B0727" w:rsidRDefault="008B0727">
      <w:pPr>
        <w:rPr>
          <w:rFonts w:ascii="Cambria" w:hAnsi="Cambria"/>
        </w:rPr>
      </w:pPr>
    </w:p>
    <w:p w14:paraId="22077E6E" w14:textId="59BDE780" w:rsidR="008B0727" w:rsidRPr="008B0727" w:rsidRDefault="008B0727" w:rsidP="008B0727">
      <w:pPr>
        <w:jc w:val="center"/>
        <w:rPr>
          <w:rFonts w:ascii="Cambria" w:hAnsi="Cambria"/>
          <w:b/>
          <w:bCs/>
          <w:sz w:val="28"/>
          <w:szCs w:val="28"/>
        </w:rPr>
      </w:pPr>
      <w:r w:rsidRPr="008B0727">
        <w:rPr>
          <w:rFonts w:ascii="Cambria" w:hAnsi="Cambria"/>
          <w:b/>
          <w:bCs/>
          <w:sz w:val="28"/>
          <w:szCs w:val="28"/>
        </w:rPr>
        <w:t>Javascript 1: Uploading excel file using frontend</w:t>
      </w:r>
    </w:p>
    <w:p w14:paraId="3FA4A646" w14:textId="77777777" w:rsidR="008B0727" w:rsidRPr="008B0727" w:rsidRDefault="008B0727" w:rsidP="008B0727">
      <w:pPr>
        <w:rPr>
          <w:rFonts w:ascii="Cambria" w:hAnsi="Cambria"/>
        </w:rPr>
      </w:pPr>
      <w:r w:rsidRPr="008B0727">
        <w:rPr>
          <w:rFonts w:ascii="Cambria" w:hAnsi="Cambria"/>
        </w:rPr>
        <w:t xml:space="preserve">The error is coming because MySQL treats table names as </w:t>
      </w:r>
      <w:r w:rsidRPr="008B0727">
        <w:rPr>
          <w:rFonts w:ascii="Cambria" w:hAnsi="Cambria"/>
          <w:b/>
          <w:bCs/>
        </w:rPr>
        <w:t>case-insensitive</w:t>
      </w:r>
      <w:r w:rsidRPr="008B0727">
        <w:rPr>
          <w:rFonts w:ascii="Cambria" w:hAnsi="Cambria"/>
        </w:rPr>
        <w:t xml:space="preserve"> (on most systems) but Pandas' to_sql() method does not.</w:t>
      </w:r>
    </w:p>
    <w:p w14:paraId="2A8BB2E8" w14:textId="77777777" w:rsidR="008B0727" w:rsidRPr="008B0727" w:rsidRDefault="008B0727" w:rsidP="008B0727">
      <w:pPr>
        <w:rPr>
          <w:rFonts w:ascii="Cambria" w:hAnsi="Cambria"/>
          <w:b/>
          <w:bCs/>
        </w:rPr>
      </w:pPr>
      <w:r w:rsidRPr="008B0727">
        <w:rPr>
          <w:rFonts w:ascii="Cambria" w:hAnsi="Cambria"/>
          <w:b/>
          <w:bCs/>
        </w:rPr>
        <w:t>Step-by-Step Explanation of the Issue</w:t>
      </w:r>
    </w:p>
    <w:p w14:paraId="4C5B4233" w14:textId="77777777" w:rsidR="008B0727" w:rsidRPr="008B0727" w:rsidRDefault="008B0727" w:rsidP="008B0727">
      <w:pPr>
        <w:numPr>
          <w:ilvl w:val="0"/>
          <w:numId w:val="4"/>
        </w:numPr>
        <w:rPr>
          <w:rFonts w:ascii="Cambria" w:hAnsi="Cambria"/>
        </w:rPr>
      </w:pPr>
      <w:r w:rsidRPr="008B0727">
        <w:rPr>
          <w:rFonts w:ascii="Cambria" w:hAnsi="Cambria"/>
          <w:b/>
          <w:bCs/>
        </w:rPr>
        <w:t>First Time Storing the Excel Sheets</w:t>
      </w:r>
    </w:p>
    <w:p w14:paraId="64078926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Let's say your Excel file has a sheet named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>.</w:t>
      </w:r>
    </w:p>
    <w:p w14:paraId="102562DB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When df.to_sql(sheet_name, con=engine, if_exists="replace", index=False) is executed, Pandas tries to create a table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>.</w:t>
      </w:r>
    </w:p>
    <w:p w14:paraId="054E1C31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However, MySQL (depending on its lower_case_table_names setting) </w:t>
      </w:r>
      <w:r w:rsidRPr="008B0727">
        <w:rPr>
          <w:rFonts w:ascii="Cambria" w:hAnsi="Cambria"/>
          <w:b/>
          <w:bCs/>
        </w:rPr>
        <w:t>automatically converts it to lowercase</w:t>
      </w:r>
      <w:r w:rsidRPr="008B0727">
        <w:rPr>
          <w:rFonts w:ascii="Cambria" w:hAnsi="Cambria"/>
        </w:rPr>
        <w:t xml:space="preserve"> and stores it as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>.</w:t>
      </w:r>
    </w:p>
    <w:p w14:paraId="209C32DC" w14:textId="77777777" w:rsidR="008B0727" w:rsidRPr="008B0727" w:rsidRDefault="008B0727" w:rsidP="008B0727">
      <w:pPr>
        <w:numPr>
          <w:ilvl w:val="0"/>
          <w:numId w:val="4"/>
        </w:numPr>
        <w:rPr>
          <w:rFonts w:ascii="Cambria" w:hAnsi="Cambria"/>
        </w:rPr>
      </w:pPr>
      <w:r w:rsidRPr="008B0727">
        <w:rPr>
          <w:rFonts w:ascii="Cambria" w:hAnsi="Cambria"/>
          <w:b/>
          <w:bCs/>
        </w:rPr>
        <w:t>Second Time Sending the Same Excel File</w:t>
      </w:r>
    </w:p>
    <w:p w14:paraId="2357D819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When you upload the file again, Pandas again tries to create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>.</w:t>
      </w:r>
    </w:p>
    <w:p w14:paraId="7C09F711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But MySQL already has the table stored as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>.</w:t>
      </w:r>
    </w:p>
    <w:p w14:paraId="25584C07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Pandas tries to check if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 xml:space="preserve"> exists, but MySQL only finds </w:t>
      </w:r>
      <w:r w:rsidRPr="008B0727">
        <w:rPr>
          <w:rFonts w:ascii="Cambria" w:hAnsi="Cambria"/>
          <w:b/>
          <w:bCs/>
        </w:rPr>
        <w:t>teacher_guardian</w:t>
      </w:r>
      <w:r w:rsidRPr="008B0727">
        <w:rPr>
          <w:rFonts w:ascii="Cambria" w:hAnsi="Cambria"/>
        </w:rPr>
        <w:t xml:space="preserve">, which is </w:t>
      </w:r>
      <w:r w:rsidRPr="008B0727">
        <w:rPr>
          <w:rFonts w:ascii="Cambria" w:hAnsi="Cambria"/>
          <w:b/>
          <w:bCs/>
        </w:rPr>
        <w:t>not an exact match</w:t>
      </w:r>
      <w:r w:rsidRPr="008B0727">
        <w:rPr>
          <w:rFonts w:ascii="Cambria" w:hAnsi="Cambria"/>
        </w:rPr>
        <w:t xml:space="preserve"> in Pandas' view.</w:t>
      </w:r>
    </w:p>
    <w:p w14:paraId="47695DF7" w14:textId="77777777" w:rsidR="008B0727" w:rsidRPr="008B0727" w:rsidRDefault="008B0727" w:rsidP="008B0727">
      <w:pPr>
        <w:numPr>
          <w:ilvl w:val="1"/>
          <w:numId w:val="4"/>
        </w:numPr>
        <w:rPr>
          <w:rFonts w:ascii="Cambria" w:hAnsi="Cambria"/>
        </w:rPr>
      </w:pPr>
      <w:r w:rsidRPr="008B0727">
        <w:rPr>
          <w:rFonts w:ascii="Cambria" w:hAnsi="Cambria"/>
        </w:rPr>
        <w:t>This mismatch triggers the warning:</w:t>
      </w:r>
    </w:p>
    <w:p w14:paraId="74FF14F8" w14:textId="77777777" w:rsidR="008B0727" w:rsidRPr="008B0727" w:rsidRDefault="008B0727" w:rsidP="008B0727">
      <w:pPr>
        <w:rPr>
          <w:rFonts w:ascii="Cambria" w:hAnsi="Cambria"/>
        </w:rPr>
      </w:pPr>
      <w:r w:rsidRPr="008B0727">
        <w:rPr>
          <w:rFonts w:ascii="Cambria" w:hAnsi="Cambria"/>
        </w:rPr>
        <w:t>UserWarning: The provided table name 'Teacher_Guardian' is not found exactly as such in the database after writing the table, possibly due to case sensitivity issues. Consider using lower case table names.</w:t>
      </w:r>
    </w:p>
    <w:p w14:paraId="78D4515F" w14:textId="77777777" w:rsidR="008B0727" w:rsidRPr="008B0727" w:rsidRDefault="00000000" w:rsidP="008B0727">
      <w:pPr>
        <w:rPr>
          <w:rFonts w:ascii="Cambria" w:hAnsi="Cambria"/>
        </w:rPr>
      </w:pPr>
      <w:r>
        <w:rPr>
          <w:rFonts w:ascii="Cambria" w:hAnsi="Cambria"/>
        </w:rPr>
        <w:pict w14:anchorId="542F41DB">
          <v:rect id="_x0000_i1029" style="width:0;height:1.5pt" o:hralign="center" o:hrstd="t" o:hr="t" fillcolor="#a0a0a0" stroked="f"/>
        </w:pict>
      </w:r>
    </w:p>
    <w:p w14:paraId="04429D48" w14:textId="77777777" w:rsidR="008B0727" w:rsidRPr="008B0727" w:rsidRDefault="008B0727" w:rsidP="008B0727">
      <w:pPr>
        <w:rPr>
          <w:rFonts w:ascii="Cambria" w:hAnsi="Cambria"/>
          <w:b/>
          <w:bCs/>
        </w:rPr>
      </w:pPr>
      <w:r w:rsidRPr="008B0727">
        <w:rPr>
          <w:rFonts w:ascii="Cambria" w:hAnsi="Cambria"/>
          <w:b/>
          <w:bCs/>
        </w:rPr>
        <w:t>Why This Happens?</w:t>
      </w:r>
    </w:p>
    <w:p w14:paraId="0A9878B3" w14:textId="77777777" w:rsidR="008B0727" w:rsidRPr="008B0727" w:rsidRDefault="008B0727" w:rsidP="008B0727">
      <w:pPr>
        <w:numPr>
          <w:ilvl w:val="0"/>
          <w:numId w:val="5"/>
        </w:numPr>
        <w:rPr>
          <w:rFonts w:ascii="Cambria" w:hAnsi="Cambria"/>
        </w:rPr>
      </w:pPr>
      <w:r w:rsidRPr="008B0727">
        <w:rPr>
          <w:rFonts w:ascii="Cambria" w:hAnsi="Cambria"/>
          <w:b/>
          <w:bCs/>
        </w:rPr>
        <w:t>MySQL handles table names in a case-insensitive manner by default.</w:t>
      </w:r>
    </w:p>
    <w:p w14:paraId="165B1E95" w14:textId="77777777" w:rsidR="008B0727" w:rsidRPr="008B0727" w:rsidRDefault="008B0727" w:rsidP="008B0727">
      <w:pPr>
        <w:numPr>
          <w:ilvl w:val="0"/>
          <w:numId w:val="5"/>
        </w:numPr>
        <w:rPr>
          <w:rFonts w:ascii="Cambria" w:hAnsi="Cambria"/>
        </w:rPr>
      </w:pPr>
      <w:r w:rsidRPr="008B0727">
        <w:rPr>
          <w:rFonts w:ascii="Cambria" w:hAnsi="Cambria"/>
          <w:b/>
          <w:bCs/>
        </w:rPr>
        <w:t>Pandas expects the exact table name to exist when writing to SQL.</w:t>
      </w:r>
    </w:p>
    <w:p w14:paraId="40B0EC68" w14:textId="77777777" w:rsidR="008B0727" w:rsidRPr="008B0727" w:rsidRDefault="008B0727" w:rsidP="008B0727">
      <w:pPr>
        <w:numPr>
          <w:ilvl w:val="0"/>
          <w:numId w:val="5"/>
        </w:numPr>
        <w:rPr>
          <w:rFonts w:ascii="Cambria" w:hAnsi="Cambria"/>
        </w:rPr>
      </w:pPr>
      <w:r w:rsidRPr="008B0727">
        <w:rPr>
          <w:rFonts w:ascii="Cambria" w:hAnsi="Cambria"/>
        </w:rPr>
        <w:t xml:space="preserve">The difference in handling </w:t>
      </w:r>
      <w:r w:rsidRPr="008B0727">
        <w:rPr>
          <w:rFonts w:ascii="Cambria" w:hAnsi="Cambria"/>
          <w:b/>
          <w:bCs/>
        </w:rPr>
        <w:t>uppercase vs. lowercase</w:t>
      </w:r>
      <w:r w:rsidRPr="008B0727">
        <w:rPr>
          <w:rFonts w:ascii="Cambria" w:hAnsi="Cambria"/>
        </w:rPr>
        <w:t xml:space="preserve"> table names leads to the warning.</w:t>
      </w:r>
    </w:p>
    <w:p w14:paraId="5E6A270C" w14:textId="77777777" w:rsidR="008B0727" w:rsidRPr="008B0727" w:rsidRDefault="00000000" w:rsidP="008B0727">
      <w:pPr>
        <w:rPr>
          <w:rFonts w:ascii="Cambria" w:hAnsi="Cambria"/>
        </w:rPr>
      </w:pPr>
      <w:r>
        <w:rPr>
          <w:rFonts w:ascii="Cambria" w:hAnsi="Cambria"/>
        </w:rPr>
        <w:pict w14:anchorId="33FE58E2">
          <v:rect id="_x0000_i1030" style="width:0;height:1.5pt" o:hralign="center" o:hrstd="t" o:hr="t" fillcolor="#a0a0a0" stroked="f"/>
        </w:pict>
      </w:r>
    </w:p>
    <w:p w14:paraId="2968EC53" w14:textId="77777777" w:rsidR="008B0727" w:rsidRPr="008B0727" w:rsidRDefault="008B0727" w:rsidP="008B0727">
      <w:pPr>
        <w:rPr>
          <w:rFonts w:ascii="Cambria" w:hAnsi="Cambria"/>
          <w:b/>
          <w:bCs/>
        </w:rPr>
      </w:pPr>
      <w:r w:rsidRPr="008B0727">
        <w:rPr>
          <w:rFonts w:ascii="Cambria" w:hAnsi="Cambria"/>
          <w:b/>
          <w:bCs/>
        </w:rPr>
        <w:t>Solution</w:t>
      </w:r>
    </w:p>
    <w:p w14:paraId="393EF462" w14:textId="77777777" w:rsidR="008B0727" w:rsidRPr="008B0727" w:rsidRDefault="008B0727" w:rsidP="008B0727">
      <w:pPr>
        <w:rPr>
          <w:rFonts w:ascii="Cambria" w:hAnsi="Cambria"/>
        </w:rPr>
      </w:pPr>
      <w:r w:rsidRPr="008B0727">
        <w:rPr>
          <w:rFonts w:ascii="Cambria" w:hAnsi="Cambria"/>
        </w:rPr>
        <w:t>To prevent this issue, always convert sheet names to lowercase before writing to MySQL:</w:t>
      </w:r>
    </w:p>
    <w:p w14:paraId="3F323156" w14:textId="77777777" w:rsidR="008B0727" w:rsidRPr="008B0727" w:rsidRDefault="008B0727" w:rsidP="008B0727">
      <w:pPr>
        <w:rPr>
          <w:rFonts w:ascii="Cambria" w:hAnsi="Cambria"/>
        </w:rPr>
      </w:pPr>
      <w:r w:rsidRPr="008B0727">
        <w:rPr>
          <w:rFonts w:ascii="Cambria" w:hAnsi="Cambria"/>
        </w:rPr>
        <w:t>python</w:t>
      </w:r>
    </w:p>
    <w:p w14:paraId="039B9300" w14:textId="77777777" w:rsidR="008B0727" w:rsidRPr="008B0727" w:rsidRDefault="008B0727" w:rsidP="008B0727">
      <w:pPr>
        <w:rPr>
          <w:rFonts w:ascii="Cambria" w:hAnsi="Cambria"/>
        </w:rPr>
      </w:pPr>
      <w:r w:rsidRPr="008B0727">
        <w:rPr>
          <w:rFonts w:ascii="Cambria" w:hAnsi="Cambria"/>
        </w:rPr>
        <w:t>CopyEdit</w:t>
      </w:r>
    </w:p>
    <w:p w14:paraId="026329EA" w14:textId="77777777" w:rsidR="008B0727" w:rsidRDefault="008B0727" w:rsidP="008B0727">
      <w:pPr>
        <w:rPr>
          <w:rFonts w:ascii="Cambria" w:hAnsi="Cambria"/>
        </w:rPr>
      </w:pPr>
      <w:r w:rsidRPr="008B0727">
        <w:rPr>
          <w:rFonts w:ascii="Cambria" w:hAnsi="Cambria"/>
        </w:rPr>
        <w:t>df.to_sql(sheet_name.lower(), con=engine, if_exists="replace", index=False)</w:t>
      </w:r>
    </w:p>
    <w:p w14:paraId="2BDA77D1" w14:textId="438115C8" w:rsidR="00082B53" w:rsidRDefault="00082B53" w:rsidP="008B0727">
      <w:pPr>
        <w:rPr>
          <w:rFonts w:ascii="Cambria" w:hAnsi="Cambria"/>
        </w:rPr>
      </w:pPr>
      <w:r>
        <w:rPr>
          <w:rFonts w:ascii="Cambria" w:hAnsi="Cambria"/>
        </w:rPr>
        <w:t>---------------------------------------------------------------------------------------------------------------------------</w:t>
      </w:r>
    </w:p>
    <w:p w14:paraId="4CCB9FC6" w14:textId="125C5E85" w:rsidR="00082B53" w:rsidRDefault="00082B53" w:rsidP="008B0727">
      <w:pPr>
        <w:rPr>
          <w:rFonts w:ascii="Cambria" w:hAnsi="Cambria"/>
        </w:rPr>
      </w:pPr>
    </w:p>
    <w:p w14:paraId="12DD1D57" w14:textId="00DE11D4" w:rsidR="00082B53" w:rsidRPr="00082B53" w:rsidRDefault="00082B53" w:rsidP="00082B53">
      <w:pPr>
        <w:jc w:val="center"/>
        <w:rPr>
          <w:rFonts w:ascii="Cambria" w:hAnsi="Cambria"/>
          <w:b/>
          <w:bCs/>
          <w:sz w:val="24"/>
          <w:szCs w:val="24"/>
        </w:rPr>
      </w:pPr>
      <w:r w:rsidRPr="00082B53">
        <w:rPr>
          <w:rFonts w:ascii="Cambria" w:hAnsi="Cambria"/>
          <w:b/>
          <w:bCs/>
          <w:sz w:val="24"/>
          <w:szCs w:val="24"/>
        </w:rPr>
        <w:lastRenderedPageBreak/>
        <w:t>Bootstrap used in filter.js and filter.html</w:t>
      </w:r>
    </w:p>
    <w:p w14:paraId="04E8E775" w14:textId="77777777" w:rsidR="00082B53" w:rsidRPr="00082B53" w:rsidRDefault="00082B53" w:rsidP="00082B53">
      <w:pPr>
        <w:rPr>
          <w:rFonts w:ascii="Cambria" w:hAnsi="Cambria"/>
          <w:b/>
          <w:bCs/>
        </w:rPr>
      </w:pPr>
      <w:r w:rsidRPr="00082B53">
        <w:rPr>
          <w:rFonts w:ascii="Segoe UI Emoji" w:hAnsi="Segoe UI Emoji" w:cs="Segoe UI Emoji"/>
          <w:b/>
          <w:bCs/>
        </w:rPr>
        <w:t>🔵</w:t>
      </w:r>
      <w:r w:rsidRPr="00082B53">
        <w:rPr>
          <w:rFonts w:ascii="Cambria" w:hAnsi="Cambria"/>
          <w:b/>
          <w:bCs/>
        </w:rPr>
        <w:t xml:space="preserve"> Container &amp;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7295"/>
      </w:tblGrid>
      <w:tr w:rsidR="00082B53" w:rsidRPr="00082B53" w14:paraId="2D334AAD" w14:textId="77777777" w:rsidTr="0008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4379C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AD66026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What It Does</w:t>
            </w:r>
          </w:p>
        </w:tc>
      </w:tr>
      <w:tr w:rsidR="00082B53" w:rsidRPr="00082B53" w14:paraId="2E1C649B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A385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9C1E288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Centers the content and gives it proper left/right padding for responsiveness.</w:t>
            </w:r>
          </w:p>
        </w:tc>
      </w:tr>
      <w:tr w:rsidR="00082B53" w:rsidRPr="00082B53" w14:paraId="3A5D5766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690D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my-4</w:t>
            </w:r>
          </w:p>
        </w:tc>
        <w:tc>
          <w:tcPr>
            <w:tcW w:w="0" w:type="auto"/>
            <w:vAlign w:val="center"/>
            <w:hideMark/>
          </w:tcPr>
          <w:p w14:paraId="1866C9ED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vertical margin (my) of 1.5rem above and below the element.</w:t>
            </w:r>
          </w:p>
        </w:tc>
      </w:tr>
      <w:tr w:rsidR="00082B53" w:rsidRPr="00082B53" w14:paraId="3F336B10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B6C7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mt-4</w:t>
            </w:r>
          </w:p>
        </w:tc>
        <w:tc>
          <w:tcPr>
            <w:tcW w:w="0" w:type="auto"/>
            <w:vAlign w:val="center"/>
            <w:hideMark/>
          </w:tcPr>
          <w:p w14:paraId="45E6B826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top margin (1.5rem).</w:t>
            </w:r>
          </w:p>
        </w:tc>
      </w:tr>
      <w:tr w:rsidR="00082B53" w:rsidRPr="00082B53" w14:paraId="5B8919E5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15D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mb-3, mb-4</w:t>
            </w:r>
          </w:p>
        </w:tc>
        <w:tc>
          <w:tcPr>
            <w:tcW w:w="0" w:type="auto"/>
            <w:vAlign w:val="center"/>
            <w:hideMark/>
          </w:tcPr>
          <w:p w14:paraId="1C148D9A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bottom margin (1rem for mb-3, 1.5rem for mb-4).</w:t>
            </w:r>
          </w:p>
        </w:tc>
      </w:tr>
      <w:tr w:rsidR="00082B53" w:rsidRPr="00082B53" w14:paraId="728D22A6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54F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p-3</w:t>
            </w:r>
          </w:p>
        </w:tc>
        <w:tc>
          <w:tcPr>
            <w:tcW w:w="0" w:type="auto"/>
            <w:vAlign w:val="center"/>
            <w:hideMark/>
          </w:tcPr>
          <w:p w14:paraId="3BCE407F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padding (1rem) on all sides.</w:t>
            </w:r>
          </w:p>
        </w:tc>
      </w:tr>
      <w:tr w:rsidR="00082B53" w:rsidRPr="00082B53" w14:paraId="2C39E72E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2454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shadow-sm</w:t>
            </w:r>
          </w:p>
        </w:tc>
        <w:tc>
          <w:tcPr>
            <w:tcW w:w="0" w:type="auto"/>
            <w:vAlign w:val="center"/>
            <w:hideMark/>
          </w:tcPr>
          <w:p w14:paraId="14B98542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a subtle box shadow for depth.</w:t>
            </w:r>
          </w:p>
        </w:tc>
      </w:tr>
      <w:tr w:rsidR="00082B53" w:rsidRPr="00082B53" w14:paraId="4074126B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9E03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2FC8ABD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slightly rounded corners.</w:t>
            </w:r>
          </w:p>
        </w:tc>
      </w:tr>
      <w:tr w:rsidR="00082B53" w:rsidRPr="00082B53" w14:paraId="123C38F3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7421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d-flex</w:t>
            </w:r>
          </w:p>
        </w:tc>
        <w:tc>
          <w:tcPr>
            <w:tcW w:w="0" w:type="auto"/>
            <w:vAlign w:val="center"/>
            <w:hideMark/>
          </w:tcPr>
          <w:p w14:paraId="79BAE6FC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Makes the container a flexbox (used for checkbox layout).</w:t>
            </w:r>
          </w:p>
        </w:tc>
      </w:tr>
      <w:tr w:rsidR="00082B53" w:rsidRPr="00082B53" w14:paraId="6ECD213B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8F3B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14:paraId="58C092D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Allows wrapping of flex items onto multiple lines.</w:t>
            </w:r>
          </w:p>
        </w:tc>
      </w:tr>
      <w:tr w:rsidR="00082B53" w:rsidRPr="00082B53" w14:paraId="4B0E90DF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D54F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gap-3</w:t>
            </w:r>
          </w:p>
        </w:tc>
        <w:tc>
          <w:tcPr>
            <w:tcW w:w="0" w:type="auto"/>
            <w:vAlign w:val="center"/>
            <w:hideMark/>
          </w:tcPr>
          <w:p w14:paraId="3F8421B9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Adds space between flex items (1rem).</w:t>
            </w:r>
          </w:p>
        </w:tc>
      </w:tr>
    </w:tbl>
    <w:p w14:paraId="1AF6EBB1" w14:textId="77777777" w:rsidR="008B0727" w:rsidRDefault="008B0727">
      <w:pPr>
        <w:rPr>
          <w:rFonts w:ascii="Cambria" w:hAnsi="Cambria"/>
        </w:rPr>
      </w:pPr>
    </w:p>
    <w:p w14:paraId="5071D714" w14:textId="77777777" w:rsidR="00082B53" w:rsidRPr="00082B53" w:rsidRDefault="00082B53" w:rsidP="00082B53">
      <w:pPr>
        <w:rPr>
          <w:rFonts w:ascii="Cambria" w:hAnsi="Cambria"/>
          <w:b/>
          <w:bCs/>
        </w:rPr>
      </w:pPr>
      <w:r w:rsidRPr="00082B53">
        <w:rPr>
          <w:rFonts w:ascii="Segoe UI Emoji" w:hAnsi="Segoe UI Emoji" w:cs="Segoe UI Emoji"/>
          <w:b/>
          <w:bCs/>
        </w:rPr>
        <w:t>🟣</w:t>
      </w:r>
      <w:r w:rsidRPr="00082B53">
        <w:rPr>
          <w:rFonts w:ascii="Cambria" w:hAnsi="Cambria"/>
          <w:b/>
          <w:bCs/>
        </w:rPr>
        <w:t xml:space="preserve"> Typography &amp;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6686"/>
      </w:tblGrid>
      <w:tr w:rsidR="00082B53" w:rsidRPr="00082B53" w14:paraId="17C9DAA2" w14:textId="77777777" w:rsidTr="0008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4EAD0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66C11184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What It Does</w:t>
            </w:r>
          </w:p>
        </w:tc>
      </w:tr>
      <w:tr w:rsidR="00082B53" w:rsidRPr="00082B53" w14:paraId="75175D99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3EFC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text-primary</w:t>
            </w:r>
          </w:p>
        </w:tc>
        <w:tc>
          <w:tcPr>
            <w:tcW w:w="0" w:type="auto"/>
            <w:vAlign w:val="center"/>
            <w:hideMark/>
          </w:tcPr>
          <w:p w14:paraId="50DE23FC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Gives the text a primary theme color (usually blue).</w:t>
            </w:r>
          </w:p>
        </w:tc>
      </w:tr>
      <w:tr w:rsidR="00082B53" w:rsidRPr="00082B53" w14:paraId="20D5A259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BBBB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fw-bold</w:t>
            </w:r>
          </w:p>
        </w:tc>
        <w:tc>
          <w:tcPr>
            <w:tcW w:w="0" w:type="auto"/>
            <w:vAlign w:val="center"/>
            <w:hideMark/>
          </w:tcPr>
          <w:p w14:paraId="5F24C63B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Makes the text bold.</w:t>
            </w:r>
          </w:p>
        </w:tc>
      </w:tr>
      <w:tr w:rsidR="00082B53" w:rsidRPr="00082B53" w14:paraId="74B2E047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ECCD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text-muted</w:t>
            </w:r>
          </w:p>
        </w:tc>
        <w:tc>
          <w:tcPr>
            <w:tcW w:w="0" w:type="auto"/>
            <w:vAlign w:val="center"/>
            <w:hideMark/>
          </w:tcPr>
          <w:p w14:paraId="30A63E5A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Makes the text gray and less visually prominent (used for notes/hints).</w:t>
            </w:r>
          </w:p>
        </w:tc>
      </w:tr>
    </w:tbl>
    <w:p w14:paraId="0D52FEFA" w14:textId="77777777" w:rsidR="00082B53" w:rsidRPr="00082B53" w:rsidRDefault="00000000" w:rsidP="00082B53">
      <w:pPr>
        <w:rPr>
          <w:rFonts w:ascii="Cambria" w:hAnsi="Cambria"/>
        </w:rPr>
      </w:pPr>
      <w:r>
        <w:rPr>
          <w:rFonts w:ascii="Cambria" w:hAnsi="Cambria"/>
        </w:rPr>
        <w:pict w14:anchorId="5E1623E5">
          <v:rect id="_x0000_i1031" style="width:0;height:1.5pt" o:hralign="center" o:hrstd="t" o:hr="t" fillcolor="#a0a0a0" stroked="f"/>
        </w:pict>
      </w:r>
    </w:p>
    <w:p w14:paraId="440C87F9" w14:textId="77777777" w:rsidR="00082B53" w:rsidRPr="00082B53" w:rsidRDefault="00082B53" w:rsidP="00082B53">
      <w:pPr>
        <w:rPr>
          <w:rFonts w:ascii="Cambria" w:hAnsi="Cambria"/>
          <w:b/>
          <w:bCs/>
        </w:rPr>
      </w:pPr>
      <w:r w:rsidRPr="00082B53">
        <w:rPr>
          <w:rFonts w:ascii="Segoe UI Emoji" w:hAnsi="Segoe UI Emoji" w:cs="Segoe UI Emoji"/>
          <w:b/>
          <w:bCs/>
        </w:rPr>
        <w:t>🟢</w:t>
      </w:r>
      <w:r w:rsidRPr="00082B53">
        <w:rPr>
          <w:rFonts w:ascii="Cambria" w:hAnsi="Cambria"/>
          <w:b/>
          <w:bCs/>
        </w:rPr>
        <w:t xml:space="preserve"> Form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6658"/>
      </w:tblGrid>
      <w:tr w:rsidR="00082B53" w:rsidRPr="00082B53" w14:paraId="12FDCD29" w14:textId="77777777" w:rsidTr="0008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93C6A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561F89FF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What It Does</w:t>
            </w:r>
          </w:p>
        </w:tc>
      </w:tr>
      <w:tr w:rsidR="00082B53" w:rsidRPr="00082B53" w14:paraId="4160F07A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6959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form-label</w:t>
            </w:r>
          </w:p>
        </w:tc>
        <w:tc>
          <w:tcPr>
            <w:tcW w:w="0" w:type="auto"/>
            <w:vAlign w:val="center"/>
            <w:hideMark/>
          </w:tcPr>
          <w:p w14:paraId="7D3A51CC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Styles &lt;label&gt; elements with spacing and font for consistency.</w:t>
            </w:r>
          </w:p>
        </w:tc>
      </w:tr>
      <w:tr w:rsidR="00082B53" w:rsidRPr="00082B53" w14:paraId="74B919E7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4B6B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form-check</w:t>
            </w:r>
          </w:p>
        </w:tc>
        <w:tc>
          <w:tcPr>
            <w:tcW w:w="0" w:type="auto"/>
            <w:vAlign w:val="center"/>
            <w:hideMark/>
          </w:tcPr>
          <w:p w14:paraId="09B80C36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Wraps each checkbox and aligns label/input correctly.</w:t>
            </w:r>
          </w:p>
        </w:tc>
      </w:tr>
      <w:tr w:rsidR="00082B53" w:rsidRPr="00082B53" w14:paraId="58AC5B32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AC26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form-check-input</w:t>
            </w:r>
          </w:p>
        </w:tc>
        <w:tc>
          <w:tcPr>
            <w:tcW w:w="0" w:type="auto"/>
            <w:vAlign w:val="center"/>
            <w:hideMark/>
          </w:tcPr>
          <w:p w14:paraId="7F902A1B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Applies Bootstrap styling to checkboxes (padding, spacing, colors).</w:t>
            </w:r>
          </w:p>
        </w:tc>
      </w:tr>
      <w:tr w:rsidR="00082B53" w:rsidRPr="00082B53" w14:paraId="51B3A73C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8413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form-check-label</w:t>
            </w:r>
          </w:p>
        </w:tc>
        <w:tc>
          <w:tcPr>
            <w:tcW w:w="0" w:type="auto"/>
            <w:vAlign w:val="center"/>
            <w:hideMark/>
          </w:tcPr>
          <w:p w14:paraId="3E5EB0DB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Styles the label for a checkbox.</w:t>
            </w:r>
          </w:p>
        </w:tc>
      </w:tr>
      <w:tr w:rsidR="00082B53" w:rsidRPr="00082B53" w14:paraId="264274B5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954A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form-control</w:t>
            </w:r>
          </w:p>
        </w:tc>
        <w:tc>
          <w:tcPr>
            <w:tcW w:w="0" w:type="auto"/>
            <w:vAlign w:val="center"/>
            <w:hideMark/>
          </w:tcPr>
          <w:p w14:paraId="142338B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Applies Bootstrap styling to input fields (width, padding, borders, etc).</w:t>
            </w:r>
          </w:p>
        </w:tc>
      </w:tr>
    </w:tbl>
    <w:p w14:paraId="5E840324" w14:textId="77777777" w:rsidR="00082B53" w:rsidRPr="00082B53" w:rsidRDefault="00000000" w:rsidP="00082B53">
      <w:pPr>
        <w:rPr>
          <w:rFonts w:ascii="Cambria" w:hAnsi="Cambria"/>
        </w:rPr>
      </w:pPr>
      <w:r>
        <w:rPr>
          <w:rFonts w:ascii="Cambria" w:hAnsi="Cambria"/>
        </w:rPr>
        <w:pict w14:anchorId="126BE661">
          <v:rect id="_x0000_i1032" style="width:0;height:1.5pt" o:hralign="center" o:hrstd="t" o:hr="t" fillcolor="#a0a0a0" stroked="f"/>
        </w:pict>
      </w:r>
    </w:p>
    <w:p w14:paraId="09796F8C" w14:textId="78CD5C69" w:rsidR="00082B53" w:rsidRPr="00082B53" w:rsidRDefault="00082B53" w:rsidP="00082B53">
      <w:pPr>
        <w:rPr>
          <w:rFonts w:ascii="Cambria" w:hAnsi="Cambria"/>
          <w:b/>
          <w:bCs/>
        </w:rPr>
      </w:pPr>
      <w:r w:rsidRPr="00082B53">
        <w:rPr>
          <w:rFonts w:ascii="Segoe UI Emoji" w:hAnsi="Segoe UI Emoji" w:cs="Segoe UI Emoji"/>
          <w:b/>
          <w:bCs/>
        </w:rPr>
        <w:lastRenderedPageBreak/>
        <w:t>✅</w:t>
      </w:r>
      <w:r w:rsidRPr="00082B53">
        <w:rPr>
          <w:rFonts w:ascii="Cambria" w:hAnsi="Cambria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291"/>
      </w:tblGrid>
      <w:tr w:rsidR="00082B53" w:rsidRPr="00082B53" w14:paraId="0D4FA68A" w14:textId="77777777" w:rsidTr="00082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8FDD1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EDF7FE" w14:textId="77777777" w:rsidR="00082B53" w:rsidRPr="00082B53" w:rsidRDefault="00082B53" w:rsidP="00082B53">
            <w:pPr>
              <w:rPr>
                <w:rFonts w:ascii="Cambria" w:hAnsi="Cambria"/>
                <w:b/>
                <w:bCs/>
              </w:rPr>
            </w:pPr>
            <w:r w:rsidRPr="00082B53">
              <w:rPr>
                <w:rFonts w:ascii="Cambria" w:hAnsi="Cambria"/>
                <w:b/>
                <w:bCs/>
              </w:rPr>
              <w:t>Bootstrap Classes Used</w:t>
            </w:r>
          </w:p>
        </w:tc>
      </w:tr>
      <w:tr w:rsidR="00082B53" w:rsidRPr="00082B53" w14:paraId="034B1106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B8C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  <w:b/>
                <w:bCs/>
              </w:rPr>
              <w:t>Layout &amp; spacing</w:t>
            </w:r>
          </w:p>
        </w:tc>
        <w:tc>
          <w:tcPr>
            <w:tcW w:w="0" w:type="auto"/>
            <w:vAlign w:val="center"/>
            <w:hideMark/>
          </w:tcPr>
          <w:p w14:paraId="07207592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container, my-4, mt-4, mb-3, mb-4, p-3, d-flex, gap-3, flex-wrap, rounded, shadow-sm</w:t>
            </w:r>
          </w:p>
        </w:tc>
      </w:tr>
      <w:tr w:rsidR="00082B53" w:rsidRPr="00082B53" w14:paraId="355D1204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C262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  <w:b/>
                <w:bCs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23A61414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text-primary, fw-bold, text-muted</w:t>
            </w:r>
          </w:p>
        </w:tc>
      </w:tr>
      <w:tr w:rsidR="00082B53" w:rsidRPr="00082B53" w14:paraId="78DE871D" w14:textId="77777777" w:rsidTr="00082B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F99F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  <w:b/>
                <w:bCs/>
              </w:rPr>
              <w:t>Form styling</w:t>
            </w:r>
          </w:p>
        </w:tc>
        <w:tc>
          <w:tcPr>
            <w:tcW w:w="0" w:type="auto"/>
            <w:vAlign w:val="center"/>
            <w:hideMark/>
          </w:tcPr>
          <w:p w14:paraId="77DD1E40" w14:textId="77777777" w:rsidR="00082B53" w:rsidRPr="00082B53" w:rsidRDefault="00082B53" w:rsidP="00082B53">
            <w:pPr>
              <w:rPr>
                <w:rFonts w:ascii="Cambria" w:hAnsi="Cambria"/>
              </w:rPr>
            </w:pPr>
            <w:r w:rsidRPr="00082B53">
              <w:rPr>
                <w:rFonts w:ascii="Cambria" w:hAnsi="Cambria"/>
              </w:rPr>
              <w:t>form-label, form-check, form-check-input, form-check-label, form-control</w:t>
            </w:r>
          </w:p>
        </w:tc>
      </w:tr>
    </w:tbl>
    <w:p w14:paraId="0CD0F33C" w14:textId="7EB873FD" w:rsidR="00082B53" w:rsidRDefault="00532E20">
      <w:pPr>
        <w:rPr>
          <w:rFonts w:ascii="Cambria" w:hAnsi="Cambria"/>
        </w:rPr>
      </w:pPr>
      <w:r>
        <w:rPr>
          <w:rFonts w:ascii="Cambria" w:hAnsi="Cambria"/>
        </w:rPr>
        <w:t>---------------------------------------------------------------------------------------------------------------------------</w:t>
      </w:r>
    </w:p>
    <w:p w14:paraId="63B47699" w14:textId="77777777" w:rsidR="00532E20" w:rsidRDefault="00532E20" w:rsidP="00532E20">
      <w:pPr>
        <w:rPr>
          <w:rFonts w:ascii="Cambria" w:hAnsi="Cambria"/>
        </w:rPr>
      </w:pPr>
    </w:p>
    <w:p w14:paraId="57CD8B5E" w14:textId="678A3B9B" w:rsidR="00532E20" w:rsidRDefault="00532E20" w:rsidP="00532E20">
      <w:pPr>
        <w:rPr>
          <w:rFonts w:ascii="Cambria" w:hAnsi="Cambria"/>
        </w:rPr>
      </w:pPr>
      <w:r>
        <w:rPr>
          <w:rFonts w:ascii="Cambria" w:hAnsi="Cambria"/>
        </w:rPr>
        <w:t xml:space="preserve">It is necessary to define </w:t>
      </w:r>
      <w:r w:rsidR="0046197B">
        <w:rPr>
          <w:rFonts w:ascii="Cambria" w:hAnsi="Cambria"/>
        </w:rPr>
        <w:t xml:space="preserve">the </w:t>
      </w:r>
      <w:r w:rsidRPr="0046197B">
        <w:rPr>
          <w:rFonts w:ascii="Cambria" w:hAnsi="Cambria"/>
          <w:b/>
          <w:bCs/>
        </w:rPr>
        <w:t>render_response(response)</w:t>
      </w:r>
      <w:r>
        <w:rPr>
          <w:rFonts w:ascii="Cambria" w:hAnsi="Cambria"/>
        </w:rPr>
        <w:t xml:space="preserve"> function </w:t>
      </w:r>
      <w:r w:rsidR="0046197B">
        <w:rPr>
          <w:rFonts w:ascii="Cambria" w:hAnsi="Cambria"/>
        </w:rPr>
        <w:t>separately</w:t>
      </w:r>
      <w:r>
        <w:rPr>
          <w:rFonts w:ascii="Cambria" w:hAnsi="Cambria"/>
        </w:rPr>
        <w:t xml:space="preserve"> because if </w:t>
      </w:r>
      <w:r w:rsidR="0046197B">
        <w:rPr>
          <w:rFonts w:ascii="Cambria" w:hAnsi="Cambria"/>
        </w:rPr>
        <w:t xml:space="preserve">it is </w:t>
      </w:r>
      <w:r>
        <w:rPr>
          <w:rFonts w:ascii="Cambria" w:hAnsi="Cambria"/>
        </w:rPr>
        <w:t xml:space="preserve">defined after the </w:t>
      </w:r>
      <w:r w:rsidRPr="0046197B">
        <w:rPr>
          <w:rFonts w:ascii="Cambria" w:hAnsi="Cambria"/>
          <w:b/>
          <w:bCs/>
        </w:rPr>
        <w:t>fetch(</w:t>
      </w:r>
      <w:r w:rsidR="0046197B">
        <w:rPr>
          <w:rFonts w:ascii="Cambria" w:hAnsi="Cambria"/>
          <w:b/>
          <w:bCs/>
        </w:rPr>
        <w:t>/categorize</w:t>
      </w:r>
      <w:r w:rsidRPr="0046197B">
        <w:rPr>
          <w:rFonts w:ascii="Cambria" w:hAnsi="Cambria"/>
          <w:b/>
          <w:bCs/>
        </w:rPr>
        <w:t>) request</w:t>
      </w:r>
      <w:r w:rsidR="0046197B">
        <w:rPr>
          <w:rFonts w:ascii="Cambria" w:hAnsi="Cambria"/>
          <w:b/>
          <w:bCs/>
        </w:rPr>
        <w:t xml:space="preserve"> </w:t>
      </w:r>
      <w:r w:rsidR="0046197B" w:rsidRPr="0046197B">
        <w:rPr>
          <w:rFonts w:ascii="Cambria" w:hAnsi="Cambria"/>
        </w:rPr>
        <w:t>(after .catch()),</w:t>
      </w:r>
      <w:r>
        <w:rPr>
          <w:rFonts w:ascii="Cambria" w:hAnsi="Cambria"/>
        </w:rPr>
        <w:t xml:space="preserve"> then nothing will be shown as output because </w:t>
      </w:r>
      <w:r w:rsidR="0046197B">
        <w:rPr>
          <w:rFonts w:ascii="Cambria" w:hAnsi="Cambria"/>
        </w:rPr>
        <w:t>:</w:t>
      </w:r>
    </w:p>
    <w:p w14:paraId="33CB7556" w14:textId="48A16B35" w:rsidR="00532E20" w:rsidRPr="0046197B" w:rsidRDefault="00532E20" w:rsidP="0046197B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46197B">
        <w:rPr>
          <w:rFonts w:ascii="Cambria" w:hAnsi="Cambria"/>
        </w:rPr>
        <w:t xml:space="preserve">Fetch is asynchronous </w:t>
      </w:r>
      <w:r w:rsidR="0046197B" w:rsidRPr="0046197B">
        <w:rPr>
          <w:rFonts w:ascii="Cambria" w:hAnsi="Cambria"/>
        </w:rPr>
        <w:t>– the content after the request</w:t>
      </w:r>
      <w:r w:rsidR="0046197B">
        <w:rPr>
          <w:rFonts w:ascii="Cambria" w:hAnsi="Cambria"/>
        </w:rPr>
        <w:t xml:space="preserve"> (after .catch())</w:t>
      </w:r>
      <w:r w:rsidR="0046197B" w:rsidRPr="0046197B">
        <w:rPr>
          <w:rFonts w:ascii="Cambria" w:hAnsi="Cambria"/>
        </w:rPr>
        <w:t xml:space="preserve"> will be executed before the request </w:t>
      </w:r>
      <w:r w:rsidR="0046197B">
        <w:rPr>
          <w:rFonts w:ascii="Cambria" w:hAnsi="Cambria"/>
        </w:rPr>
        <w:t>is</w:t>
      </w:r>
      <w:r w:rsidR="0046197B" w:rsidRPr="0046197B">
        <w:rPr>
          <w:rFonts w:ascii="Cambria" w:hAnsi="Cambria"/>
        </w:rPr>
        <w:t xml:space="preserve"> completed</w:t>
      </w:r>
    </w:p>
    <w:p w14:paraId="1B5731D9" w14:textId="057093DF" w:rsidR="0046197B" w:rsidRDefault="0046197B" w:rsidP="0046197B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46197B">
        <w:rPr>
          <w:rFonts w:ascii="Cambria" w:hAnsi="Cambria"/>
        </w:rPr>
        <w:t xml:space="preserve">So the part </w:t>
      </w:r>
      <w:r>
        <w:rPr>
          <w:rFonts w:ascii="Cambria" w:hAnsi="Cambria"/>
        </w:rPr>
        <w:t>needs</w:t>
      </w:r>
      <w:r w:rsidRPr="0046197B">
        <w:rPr>
          <w:rFonts w:ascii="Cambria" w:hAnsi="Cambria"/>
        </w:rPr>
        <w:t xml:space="preserve"> to be called inside the request (inside .then()) </w:t>
      </w:r>
      <w:r>
        <w:rPr>
          <w:rFonts w:ascii="Cambria" w:hAnsi="Cambria"/>
        </w:rPr>
        <w:t>- To</w:t>
      </w:r>
      <w:r w:rsidRPr="0046197B">
        <w:rPr>
          <w:rFonts w:ascii="Cambria" w:hAnsi="Cambria"/>
        </w:rPr>
        <w:t xml:space="preserve"> simplify the code we just defined another function</w:t>
      </w:r>
      <w:r>
        <w:rPr>
          <w:rFonts w:ascii="Cambria" w:hAnsi="Cambria"/>
        </w:rPr>
        <w:t xml:space="preserve"> as render_response()</w:t>
      </w:r>
    </w:p>
    <w:p w14:paraId="0663BE05" w14:textId="77777777" w:rsidR="00B20377" w:rsidRDefault="00B20377" w:rsidP="00B20377">
      <w:pPr>
        <w:rPr>
          <w:rFonts w:ascii="Cambria" w:hAnsi="Cambria"/>
        </w:rPr>
      </w:pPr>
    </w:p>
    <w:p w14:paraId="23374F9E" w14:textId="48127C7C" w:rsidR="00B20377" w:rsidRDefault="00B20377" w:rsidP="00B20377">
      <w:pPr>
        <w:rPr>
          <w:rFonts w:ascii="Cambria" w:hAnsi="Cambria"/>
        </w:rPr>
      </w:pPr>
      <w:r>
        <w:rPr>
          <w:rFonts w:ascii="Cambria" w:hAnsi="Cambria"/>
        </w:rPr>
        <w:t>---------------------------------------------------------------------------------------------------------------------------</w:t>
      </w:r>
    </w:p>
    <w:p w14:paraId="3C48342D" w14:textId="0A6AED59" w:rsidR="00B20377" w:rsidRPr="00B20377" w:rsidRDefault="00B20377" w:rsidP="00B20377">
      <w:pPr>
        <w:rPr>
          <w:rFonts w:ascii="Cambria" w:hAnsi="Cambria"/>
        </w:rPr>
      </w:pPr>
      <w:r>
        <w:rPr>
          <w:rFonts w:ascii="Cambria" w:hAnsi="Cambria"/>
        </w:rPr>
        <w:t xml:space="preserve">During the execution that is to happen when the form will be sumitted - </w:t>
      </w:r>
      <w:r w:rsidRPr="00B20377">
        <w:rPr>
          <w:rFonts w:ascii="Cambria" w:hAnsi="Cambria"/>
          <w:b/>
          <w:bCs/>
        </w:rPr>
        <w:t>document.getElementById("filterForm").addEventListener("submit", function (e) {</w:t>
      </w:r>
      <w:r>
        <w:rPr>
          <w:rFonts w:ascii="Cambria" w:hAnsi="Cambria"/>
          <w:b/>
          <w:bCs/>
        </w:rPr>
        <w:t xml:space="preserve"> }</w:t>
      </w:r>
    </w:p>
    <w:p w14:paraId="629AEA01" w14:textId="4A8D5F1D" w:rsidR="00B20377" w:rsidRDefault="00B20377" w:rsidP="00B20377">
      <w:pPr>
        <w:rPr>
          <w:rFonts w:ascii="Cambria" w:hAnsi="Cambria"/>
        </w:rPr>
      </w:pPr>
      <w:r>
        <w:rPr>
          <w:rFonts w:ascii="Cambria" w:hAnsi="Cambria"/>
        </w:rPr>
        <w:t>The data is transferred in given format to the server</w:t>
      </w:r>
    </w:p>
    <w:p w14:paraId="03DC927B" w14:textId="233B1E52" w:rsidR="00B20377" w:rsidRDefault="00B20377" w:rsidP="00B20377">
      <w:pPr>
        <w:rPr>
          <w:rFonts w:ascii="Cambria" w:hAnsi="Cambria"/>
        </w:rPr>
      </w:pPr>
      <w:r w:rsidRPr="00B20377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627E51A0" wp14:editId="6A2F5208">
            <wp:simplePos x="0" y="0"/>
            <wp:positionH relativeFrom="column">
              <wp:posOffset>3533775</wp:posOffset>
            </wp:positionH>
            <wp:positionV relativeFrom="paragraph">
              <wp:posOffset>133350</wp:posOffset>
            </wp:positionV>
            <wp:extent cx="1863528" cy="1231900"/>
            <wp:effectExtent l="0" t="0" r="3810" b="6350"/>
            <wp:wrapTight wrapText="bothSides">
              <wp:wrapPolygon edited="0">
                <wp:start x="0" y="0"/>
                <wp:lineTo x="0" y="21377"/>
                <wp:lineTo x="21423" y="21377"/>
                <wp:lineTo x="21423" y="0"/>
                <wp:lineTo x="0" y="0"/>
              </wp:wrapPolygon>
            </wp:wrapTight>
            <wp:docPr id="137088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36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52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377">
        <w:rPr>
          <w:rFonts w:ascii="Cambria" w:hAnsi="Cambria"/>
          <w:noProof/>
        </w:rPr>
        <w:drawing>
          <wp:inline distT="0" distB="0" distL="0" distR="0" wp14:anchorId="77274462" wp14:editId="588A5C95">
            <wp:extent cx="2671846" cy="2559050"/>
            <wp:effectExtent l="0" t="0" r="0" b="0"/>
            <wp:docPr id="161517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1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8524" cy="25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E48" w14:textId="53C30C2B" w:rsidR="00B20377" w:rsidRDefault="00B20377" w:rsidP="00B20377">
      <w:pPr>
        <w:rPr>
          <w:rFonts w:ascii="Cambria" w:hAnsi="Cambria"/>
        </w:rPr>
      </w:pPr>
      <w:r>
        <w:rPr>
          <w:rFonts w:ascii="Cambria" w:hAnsi="Cambria"/>
        </w:rPr>
        <w:t xml:space="preserve">The data that was retrieved during the </w:t>
      </w:r>
      <w:r w:rsidRPr="00B20377">
        <w:rPr>
          <w:rFonts w:ascii="Cambria" w:hAnsi="Cambria"/>
          <w:b/>
          <w:bCs/>
        </w:rPr>
        <w:t>/categorize</w:t>
      </w:r>
      <w:r>
        <w:rPr>
          <w:rFonts w:ascii="Cambria" w:hAnsi="Cambria"/>
        </w:rPr>
        <w:t xml:space="preserve"> request earlier was also in the similar format </w:t>
      </w:r>
    </w:p>
    <w:p w14:paraId="3C4D4092" w14:textId="7AB2E538" w:rsidR="00B20377" w:rsidRDefault="00B20377" w:rsidP="00B20377">
      <w:pPr>
        <w:rPr>
          <w:rFonts w:ascii="Cambria" w:hAnsi="Cambria"/>
        </w:rPr>
      </w:pPr>
      <w:r w:rsidRPr="00E047CC">
        <w:rPr>
          <w:rFonts w:ascii="Cambria" w:hAnsi="Cambria"/>
          <w:noProof/>
        </w:rPr>
        <w:lastRenderedPageBreak/>
        <w:drawing>
          <wp:inline distT="0" distB="0" distL="0" distR="0" wp14:anchorId="3C10A0C9" wp14:editId="64F51A35">
            <wp:extent cx="5072692" cy="3060700"/>
            <wp:effectExtent l="0" t="0" r="0" b="6350"/>
            <wp:docPr id="203234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10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085" cy="30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EEB9" w14:textId="77777777" w:rsidR="00EA7F1E" w:rsidRDefault="00EA7F1E" w:rsidP="00B20377">
      <w:pPr>
        <w:rPr>
          <w:rFonts w:ascii="Cambria" w:hAnsi="Cambria"/>
        </w:rPr>
      </w:pPr>
    </w:p>
    <w:p w14:paraId="0259F634" w14:textId="71967E1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 xml:space="preserve">To </w:t>
      </w:r>
      <w:r w:rsidRPr="00EA7F1E">
        <w:rPr>
          <w:rFonts w:ascii="Cambria" w:hAnsi="Cambria"/>
          <w:b/>
          <w:bCs/>
        </w:rPr>
        <w:t>also send the dbName</w:t>
      </w:r>
      <w:r w:rsidRPr="00EA7F1E">
        <w:rPr>
          <w:rFonts w:ascii="Cambria" w:hAnsi="Cambria"/>
        </w:rPr>
        <w:t xml:space="preserve"> along with the </w:t>
      </w:r>
      <w:r>
        <w:rPr>
          <w:rFonts w:ascii="Cambria" w:hAnsi="Cambria"/>
        </w:rPr>
        <w:t>JSON</w:t>
      </w:r>
      <w:r w:rsidRPr="00EA7F1E">
        <w:rPr>
          <w:rFonts w:ascii="Cambria" w:hAnsi="Cambria"/>
        </w:rPr>
        <w:t xml:space="preserve"> to the server, </w:t>
      </w:r>
      <w:r>
        <w:rPr>
          <w:rFonts w:ascii="Cambria" w:hAnsi="Cambria"/>
        </w:rPr>
        <w:t>we</w:t>
      </w:r>
      <w:r w:rsidRPr="00EA7F1E">
        <w:rPr>
          <w:rFonts w:ascii="Cambria" w:hAnsi="Cambria"/>
        </w:rPr>
        <w:t xml:space="preserve"> just need to </w:t>
      </w:r>
      <w:r w:rsidRPr="00EA7F1E">
        <w:rPr>
          <w:rFonts w:ascii="Cambria" w:hAnsi="Cambria"/>
          <w:b/>
          <w:bCs/>
        </w:rPr>
        <w:t>attach it to the formData</w:t>
      </w:r>
      <w:r>
        <w:rPr>
          <w:rFonts w:ascii="Cambria" w:hAnsi="Cambria"/>
          <w:b/>
          <w:bCs/>
        </w:rPr>
        <w:t xml:space="preserve"> (JSON)</w:t>
      </w:r>
      <w:r w:rsidRPr="00EA7F1E">
        <w:rPr>
          <w:rFonts w:ascii="Cambria" w:hAnsi="Cambria"/>
          <w:b/>
          <w:bCs/>
        </w:rPr>
        <w:t xml:space="preserve"> object before sending it</w:t>
      </w:r>
      <w:r w:rsidRPr="00EA7F1E">
        <w:rPr>
          <w:rFonts w:ascii="Cambria" w:hAnsi="Cambria"/>
        </w:rPr>
        <w:t xml:space="preserve"> in the fetch() call</w:t>
      </w:r>
      <w:r>
        <w:rPr>
          <w:rFonts w:ascii="Cambria" w:hAnsi="Cambria"/>
        </w:rPr>
        <w:t xml:space="preserve"> </w:t>
      </w:r>
      <w:r w:rsidRPr="00EA7F1E">
        <w:rPr>
          <w:rFonts w:ascii="Cambria" w:hAnsi="Cambria"/>
          <w:b/>
          <w:bCs/>
        </w:rPr>
        <w:t>Using a reserved key to store the dbName"</w:t>
      </w:r>
    </w:p>
    <w:p w14:paraId="5046DD6A" w14:textId="7777777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 xml:space="preserve">We're </w:t>
      </w:r>
      <w:r w:rsidRPr="00EA7F1E">
        <w:rPr>
          <w:rFonts w:ascii="Cambria" w:hAnsi="Cambria"/>
          <w:b/>
          <w:bCs/>
        </w:rPr>
        <w:t>adding an extra key</w:t>
      </w:r>
      <w:r w:rsidRPr="00EA7F1E">
        <w:rPr>
          <w:rFonts w:ascii="Cambria" w:hAnsi="Cambria"/>
        </w:rPr>
        <w:t xml:space="preserve"> to the JSON object (formData) that doesn't represent a sheet or table — it's just </w:t>
      </w:r>
      <w:r w:rsidRPr="00EA7F1E">
        <w:rPr>
          <w:rFonts w:ascii="Cambria" w:hAnsi="Cambria"/>
          <w:b/>
          <w:bCs/>
        </w:rPr>
        <w:t>meta-information</w:t>
      </w:r>
      <w:r w:rsidRPr="00EA7F1E">
        <w:rPr>
          <w:rFonts w:ascii="Cambria" w:hAnsi="Cambria"/>
        </w:rPr>
        <w:t xml:space="preserve"> we want to send along with the form data.</w:t>
      </w:r>
    </w:p>
    <w:p w14:paraId="49A91203" w14:textId="436452B4" w:rsidR="00EA7F1E" w:rsidRPr="00EA7F1E" w:rsidRDefault="00EA7F1E" w:rsidP="00EA7F1E">
      <w:pPr>
        <w:rPr>
          <w:rFonts w:ascii="Cambria" w:hAnsi="Cambria"/>
        </w:rPr>
      </w:pPr>
    </w:p>
    <w:p w14:paraId="7624DA26" w14:textId="77777777" w:rsidR="00EA7F1E" w:rsidRPr="00EA7F1E" w:rsidRDefault="00EA7F1E" w:rsidP="00EA7F1E">
      <w:pPr>
        <w:rPr>
          <w:rFonts w:ascii="Cambria" w:hAnsi="Cambria"/>
          <w:b/>
          <w:bCs/>
        </w:rPr>
      </w:pPr>
      <w:r w:rsidRPr="00EA7F1E">
        <w:rPr>
          <w:rFonts w:ascii="Cambria" w:hAnsi="Cambria"/>
          <w:b/>
          <w:bCs/>
        </w:rPr>
        <w:t>Why do this?</w:t>
      </w:r>
    </w:p>
    <w:p w14:paraId="7ED1D491" w14:textId="357030C4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>formData is structured like this:</w:t>
      </w:r>
    </w:p>
    <w:p w14:paraId="780AE3B1" w14:textId="77777777" w:rsid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  <w:noProof/>
        </w:rPr>
        <w:drawing>
          <wp:inline distT="0" distB="0" distL="0" distR="0" wp14:anchorId="67A856F3" wp14:editId="401C94B3">
            <wp:extent cx="4124901" cy="3219899"/>
            <wp:effectExtent l="0" t="0" r="9525" b="0"/>
            <wp:docPr id="192214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43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E76F" w14:textId="77777777" w:rsidR="005B6D58" w:rsidRDefault="005B6D58" w:rsidP="00EA7F1E">
      <w:pPr>
        <w:rPr>
          <w:rFonts w:ascii="Cambria" w:hAnsi="Cambria"/>
        </w:rPr>
      </w:pPr>
    </w:p>
    <w:p w14:paraId="2FDA5F86" w14:textId="77777777" w:rsidR="005B6D58" w:rsidRDefault="005B6D58" w:rsidP="00EA7F1E">
      <w:pPr>
        <w:rPr>
          <w:rFonts w:ascii="Cambria" w:hAnsi="Cambria"/>
        </w:rPr>
      </w:pPr>
    </w:p>
    <w:p w14:paraId="451B2AF1" w14:textId="4DE57D76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 xml:space="preserve">But now we also want to send the </w:t>
      </w:r>
      <w:r w:rsidRPr="00EA7F1E">
        <w:rPr>
          <w:rFonts w:ascii="Cambria" w:hAnsi="Cambria"/>
          <w:b/>
          <w:bCs/>
        </w:rPr>
        <w:t>database name</w:t>
      </w:r>
      <w:r w:rsidRPr="00EA7F1E">
        <w:rPr>
          <w:rFonts w:ascii="Cambria" w:hAnsi="Cambria"/>
        </w:rPr>
        <w:t xml:space="preserve"> (like "college_database"). So we add it as a special field:</w:t>
      </w:r>
    </w:p>
    <w:p w14:paraId="40849E8C" w14:textId="77777777" w:rsid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  <w:noProof/>
        </w:rPr>
        <w:drawing>
          <wp:inline distT="0" distB="0" distL="0" distR="0" wp14:anchorId="5DE6D788" wp14:editId="65B7E4A4">
            <wp:extent cx="2843748" cy="2590800"/>
            <wp:effectExtent l="0" t="0" r="0" b="0"/>
            <wp:docPr id="20721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57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9440" cy="25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1F02" w14:textId="7E79436C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>Notice the key is _dbName — starting with an underscore.</w:t>
      </w:r>
    </w:p>
    <w:p w14:paraId="0A9E43CE" w14:textId="77777777" w:rsidR="00EA7F1E" w:rsidRPr="00EA7F1E" w:rsidRDefault="00EA7F1E" w:rsidP="00EA7F1E">
      <w:pPr>
        <w:rPr>
          <w:rFonts w:ascii="Cambria" w:hAnsi="Cambria"/>
          <w:b/>
          <w:bCs/>
        </w:rPr>
      </w:pPr>
      <w:r w:rsidRPr="00EA7F1E">
        <w:rPr>
          <w:rFonts w:ascii="Cambria" w:hAnsi="Cambria"/>
          <w:b/>
          <w:bCs/>
        </w:rPr>
        <w:t>Why an underscore?</w:t>
      </w:r>
    </w:p>
    <w:p w14:paraId="749BF286" w14:textId="4306A40C" w:rsid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 xml:space="preserve">We use an underscore like _dbName to </w:t>
      </w:r>
      <w:r w:rsidRPr="00EA7F1E">
        <w:rPr>
          <w:rFonts w:ascii="Cambria" w:hAnsi="Cambria"/>
          <w:b/>
          <w:bCs/>
        </w:rPr>
        <w:t>avoid naming conflicts</w:t>
      </w:r>
      <w:r w:rsidRPr="00EA7F1E">
        <w:rPr>
          <w:rFonts w:ascii="Cambria" w:hAnsi="Cambria"/>
        </w:rPr>
        <w:t xml:space="preserve"> with actual sheet/table names. </w:t>
      </w:r>
      <w:r>
        <w:rPr>
          <w:rFonts w:ascii="Cambria" w:hAnsi="Cambria"/>
        </w:rPr>
        <w:t>We</w:t>
      </w:r>
      <w:r w:rsidRPr="00EA7F1E">
        <w:rPr>
          <w:rFonts w:ascii="Cambria" w:hAnsi="Cambria"/>
        </w:rPr>
        <w:t xml:space="preserve"> probably won't have a table named _dbName, so it’s a safe "reserved" label.</w:t>
      </w:r>
    </w:p>
    <w:p w14:paraId="66410064" w14:textId="66B8F410" w:rsidR="00EA7F1E" w:rsidRPr="00EA7F1E" w:rsidRDefault="00EA7F1E" w:rsidP="00EA7F1E">
      <w:pPr>
        <w:rPr>
          <w:rFonts w:ascii="Cambria" w:hAnsi="Cambria"/>
          <w:b/>
          <w:bCs/>
        </w:rPr>
      </w:pPr>
      <w:r w:rsidRPr="00EA7F1E">
        <w:rPr>
          <w:rFonts w:ascii="Cambria" w:hAnsi="Cambria"/>
          <w:b/>
          <w:bCs/>
        </w:rPr>
        <w:t>Reserved Key</w:t>
      </w:r>
    </w:p>
    <w:p w14:paraId="22672F91" w14:textId="29DEC95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  <w:b/>
          <w:bCs/>
        </w:rPr>
        <w:t>“reserved key”</w:t>
      </w:r>
      <w:r w:rsidRPr="00EA7F1E">
        <w:rPr>
          <w:rFonts w:ascii="Cambria" w:hAnsi="Cambria"/>
        </w:rPr>
        <w:t xml:space="preserve"> isn't a special thing in Python or JSON by itself. It's just a </w:t>
      </w:r>
      <w:r w:rsidRPr="00EA7F1E">
        <w:rPr>
          <w:rFonts w:ascii="Cambria" w:hAnsi="Cambria"/>
          <w:b/>
          <w:bCs/>
        </w:rPr>
        <w:t>naming convention</w:t>
      </w:r>
      <w:r w:rsidRPr="00EA7F1E">
        <w:rPr>
          <w:rFonts w:ascii="Cambria" w:hAnsi="Cambria"/>
        </w:rPr>
        <w:t xml:space="preserve"> we're using to avoid conflicts.</w:t>
      </w:r>
    </w:p>
    <w:p w14:paraId="6B988F89" w14:textId="77777777" w:rsidR="00EA7F1E" w:rsidRPr="00EA7F1E" w:rsidRDefault="00EA7F1E" w:rsidP="00EA7F1E">
      <w:pPr>
        <w:rPr>
          <w:rFonts w:ascii="Cambria" w:hAnsi="Cambria"/>
          <w:b/>
          <w:bCs/>
        </w:rPr>
      </w:pPr>
      <w:r w:rsidRPr="00EA7F1E">
        <w:rPr>
          <w:rFonts w:ascii="Segoe UI Emoji" w:hAnsi="Segoe UI Emoji" w:cs="Segoe UI Emoji"/>
          <w:b/>
          <w:bCs/>
        </w:rPr>
        <w:t>🔹</w:t>
      </w:r>
      <w:r w:rsidRPr="00EA7F1E">
        <w:rPr>
          <w:rFonts w:ascii="Cambria" w:hAnsi="Cambria"/>
          <w:b/>
          <w:bCs/>
        </w:rPr>
        <w:t xml:space="preserve"> What "reserved key" means </w:t>
      </w:r>
      <w:r w:rsidRPr="00EA7F1E">
        <w:rPr>
          <w:rFonts w:ascii="Cambria" w:hAnsi="Cambria"/>
          <w:b/>
          <w:bCs/>
          <w:i/>
          <w:iCs/>
        </w:rPr>
        <w:t>in this context</w:t>
      </w:r>
      <w:r w:rsidRPr="00EA7F1E">
        <w:rPr>
          <w:rFonts w:ascii="Cambria" w:hAnsi="Cambria"/>
          <w:b/>
          <w:bCs/>
        </w:rPr>
        <w:t>:</w:t>
      </w:r>
    </w:p>
    <w:p w14:paraId="56C76E02" w14:textId="2721E47A" w:rsidR="00EA7F1E" w:rsidRDefault="00EA7F1E" w:rsidP="00EA7F1E">
      <w:pPr>
        <w:rPr>
          <w:rFonts w:ascii="Cambria" w:hAnsi="Cambria"/>
        </w:rPr>
      </w:pPr>
      <w:r>
        <w:rPr>
          <w:rFonts w:ascii="Cambria" w:hAnsi="Cambria"/>
        </w:rPr>
        <w:t>We</w:t>
      </w:r>
      <w:r w:rsidRPr="00EA7F1E">
        <w:rPr>
          <w:rFonts w:ascii="Cambria" w:hAnsi="Cambria"/>
        </w:rPr>
        <w:t>'re sending a JSON object like this:</w:t>
      </w:r>
    </w:p>
    <w:p w14:paraId="73E67E02" w14:textId="2F3C3BA3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  <w:noProof/>
        </w:rPr>
        <w:drawing>
          <wp:inline distT="0" distB="0" distL="0" distR="0" wp14:anchorId="34C8AFFC" wp14:editId="2CAE6808">
            <wp:extent cx="2984500" cy="2160518"/>
            <wp:effectExtent l="0" t="0" r="6350" b="0"/>
            <wp:docPr id="151558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80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844" cy="21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ADCA" w14:textId="62DEE54C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>, "ise1" and "teacher_guardian" are table names.</w:t>
      </w:r>
      <w:r w:rsidRPr="00EA7F1E">
        <w:rPr>
          <w:rFonts w:ascii="Cambria" w:hAnsi="Cambria"/>
        </w:rPr>
        <w:br/>
        <w:t>To avoid mixing them up with actual table names, we prefix "dbName" with an underscore like this: "_dbName".</w:t>
      </w:r>
    </w:p>
    <w:p w14:paraId="54CA173E" w14:textId="7777777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lastRenderedPageBreak/>
        <w:t xml:space="preserve">This is what we mean by a </w:t>
      </w:r>
      <w:r w:rsidRPr="00EA7F1E">
        <w:rPr>
          <w:rFonts w:ascii="Cambria" w:hAnsi="Cambria"/>
          <w:b/>
          <w:bCs/>
        </w:rPr>
        <w:t>"reserved key"</w:t>
      </w:r>
      <w:r w:rsidRPr="00EA7F1E">
        <w:rPr>
          <w:rFonts w:ascii="Cambria" w:hAnsi="Cambria"/>
        </w:rPr>
        <w:t>:</w:t>
      </w:r>
    </w:p>
    <w:p w14:paraId="2A13A53C" w14:textId="18975AE5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 xml:space="preserve">A key that </w:t>
      </w:r>
      <w:r w:rsidRPr="00EA7F1E">
        <w:rPr>
          <w:rFonts w:ascii="Cambria" w:hAnsi="Cambria"/>
          <w:b/>
          <w:bCs/>
        </w:rPr>
        <w:t>we define and reserve for internal logic</w:t>
      </w:r>
      <w:r w:rsidRPr="00EA7F1E">
        <w:rPr>
          <w:rFonts w:ascii="Cambria" w:hAnsi="Cambria"/>
        </w:rPr>
        <w:t>, not actual database tables or filters.</w:t>
      </w:r>
    </w:p>
    <w:p w14:paraId="4EB6BA8C" w14:textId="77777777" w:rsidR="00EA7F1E" w:rsidRPr="00EA7F1E" w:rsidRDefault="00EA7F1E" w:rsidP="00EA7F1E">
      <w:pPr>
        <w:rPr>
          <w:rFonts w:ascii="Cambria" w:hAnsi="Cambria"/>
          <w:b/>
          <w:bCs/>
        </w:rPr>
      </w:pPr>
      <w:r w:rsidRPr="00EA7F1E">
        <w:rPr>
          <w:rFonts w:ascii="Segoe UI Emoji" w:hAnsi="Segoe UI Emoji" w:cs="Segoe UI Emoji"/>
          <w:b/>
          <w:bCs/>
        </w:rPr>
        <w:t>🔹</w:t>
      </w:r>
      <w:r w:rsidRPr="00EA7F1E">
        <w:rPr>
          <w:rFonts w:ascii="Cambria" w:hAnsi="Cambria"/>
          <w:b/>
          <w:bCs/>
        </w:rPr>
        <w:t xml:space="preserve"> Why use an underscore?</w:t>
      </w:r>
    </w:p>
    <w:p w14:paraId="531F7F33" w14:textId="7777777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>The underscore helps in two ways:</w:t>
      </w:r>
    </w:p>
    <w:p w14:paraId="7A5FA868" w14:textId="77777777" w:rsidR="00EA7F1E" w:rsidRPr="00EA7F1E" w:rsidRDefault="00EA7F1E" w:rsidP="00EA7F1E">
      <w:pPr>
        <w:numPr>
          <w:ilvl w:val="0"/>
          <w:numId w:val="7"/>
        </w:numPr>
        <w:rPr>
          <w:rFonts w:ascii="Cambria" w:hAnsi="Cambria"/>
        </w:rPr>
      </w:pPr>
      <w:r w:rsidRPr="00EA7F1E">
        <w:rPr>
          <w:rFonts w:ascii="Cambria" w:hAnsi="Cambria"/>
        </w:rPr>
        <w:t xml:space="preserve">Makes it </w:t>
      </w:r>
      <w:r w:rsidRPr="00EA7F1E">
        <w:rPr>
          <w:rFonts w:ascii="Cambria" w:hAnsi="Cambria"/>
          <w:b/>
          <w:bCs/>
        </w:rPr>
        <w:t>less likely to collide</w:t>
      </w:r>
      <w:r w:rsidRPr="00EA7F1E">
        <w:rPr>
          <w:rFonts w:ascii="Cambria" w:hAnsi="Cambria"/>
        </w:rPr>
        <w:t xml:space="preserve"> with real table names.</w:t>
      </w:r>
    </w:p>
    <w:p w14:paraId="42CC98AA" w14:textId="77777777" w:rsidR="00EA7F1E" w:rsidRPr="00EA7F1E" w:rsidRDefault="00EA7F1E" w:rsidP="00EA7F1E">
      <w:pPr>
        <w:numPr>
          <w:ilvl w:val="0"/>
          <w:numId w:val="7"/>
        </w:numPr>
        <w:rPr>
          <w:rFonts w:ascii="Cambria" w:hAnsi="Cambria"/>
        </w:rPr>
      </w:pPr>
      <w:r w:rsidRPr="00EA7F1E">
        <w:rPr>
          <w:rFonts w:ascii="Cambria" w:hAnsi="Cambria"/>
        </w:rPr>
        <w:t>Acts as a signal to your code:</w:t>
      </w:r>
    </w:p>
    <w:p w14:paraId="3E098767" w14:textId="7777777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>“Hey! Don’t treat this like a table — it’s a config option.”</w:t>
      </w:r>
    </w:p>
    <w:p w14:paraId="1C22F321" w14:textId="77777777" w:rsidR="00EA7F1E" w:rsidRPr="00EA7F1E" w:rsidRDefault="00EA7F1E" w:rsidP="00EA7F1E">
      <w:pPr>
        <w:rPr>
          <w:rFonts w:ascii="Cambria" w:hAnsi="Cambria"/>
          <w:b/>
          <w:bCs/>
        </w:rPr>
      </w:pPr>
      <w:r w:rsidRPr="00EA7F1E">
        <w:rPr>
          <w:rFonts w:ascii="Segoe UI Emoji" w:hAnsi="Segoe UI Emoji" w:cs="Segoe UI Emoji"/>
          <w:b/>
          <w:bCs/>
        </w:rPr>
        <w:t>🔹</w:t>
      </w:r>
      <w:r w:rsidRPr="00EA7F1E">
        <w:rPr>
          <w:rFonts w:ascii="Cambria" w:hAnsi="Cambria"/>
          <w:b/>
          <w:bCs/>
        </w:rPr>
        <w:t xml:space="preserve"> Could you use a different name?</w:t>
      </w:r>
    </w:p>
    <w:p w14:paraId="03D5F23D" w14:textId="7777777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 xml:space="preserve">Absolutely! You can name it anything — just </w:t>
      </w:r>
      <w:r w:rsidRPr="00EA7F1E">
        <w:rPr>
          <w:rFonts w:ascii="Cambria" w:hAnsi="Cambria"/>
          <w:b/>
          <w:bCs/>
        </w:rPr>
        <w:t>make sure your front end and back end agree</w:t>
      </w:r>
      <w:r w:rsidRPr="00EA7F1E">
        <w:rPr>
          <w:rFonts w:ascii="Cambria" w:hAnsi="Cambria"/>
        </w:rPr>
        <w:t xml:space="preserve"> on the name.</w:t>
      </w:r>
    </w:p>
    <w:p w14:paraId="41BAB8F2" w14:textId="77777777" w:rsidR="00EA7F1E" w:rsidRPr="00EA7F1E" w:rsidRDefault="00EA7F1E" w:rsidP="00EA7F1E">
      <w:pPr>
        <w:rPr>
          <w:rFonts w:ascii="Cambria" w:hAnsi="Cambria"/>
        </w:rPr>
      </w:pPr>
      <w:r w:rsidRPr="00EA7F1E">
        <w:rPr>
          <w:rFonts w:ascii="Cambria" w:hAnsi="Cambria"/>
        </w:rPr>
        <w:t>Common examples:</w:t>
      </w:r>
    </w:p>
    <w:p w14:paraId="3355EAE4" w14:textId="77777777" w:rsidR="00EA7F1E" w:rsidRPr="00EA7F1E" w:rsidRDefault="00EA7F1E" w:rsidP="00EA7F1E">
      <w:pPr>
        <w:numPr>
          <w:ilvl w:val="0"/>
          <w:numId w:val="8"/>
        </w:numPr>
        <w:rPr>
          <w:rFonts w:ascii="Cambria" w:hAnsi="Cambria"/>
        </w:rPr>
      </w:pPr>
      <w:r w:rsidRPr="00EA7F1E">
        <w:rPr>
          <w:rFonts w:ascii="Cambria" w:hAnsi="Cambria"/>
        </w:rPr>
        <w:t>_dbName</w:t>
      </w:r>
    </w:p>
    <w:p w14:paraId="0220F18B" w14:textId="77777777" w:rsidR="00EA7F1E" w:rsidRPr="00EA7F1E" w:rsidRDefault="00EA7F1E" w:rsidP="00EA7F1E">
      <w:pPr>
        <w:numPr>
          <w:ilvl w:val="0"/>
          <w:numId w:val="8"/>
        </w:numPr>
        <w:rPr>
          <w:rFonts w:ascii="Cambria" w:hAnsi="Cambria"/>
        </w:rPr>
      </w:pPr>
      <w:r w:rsidRPr="00EA7F1E">
        <w:rPr>
          <w:rFonts w:ascii="Cambria" w:hAnsi="Cambria"/>
        </w:rPr>
        <w:t>__meta__</w:t>
      </w:r>
    </w:p>
    <w:p w14:paraId="44DF0443" w14:textId="77777777" w:rsidR="00EA7F1E" w:rsidRPr="00EA7F1E" w:rsidRDefault="00EA7F1E" w:rsidP="00EA7F1E">
      <w:pPr>
        <w:numPr>
          <w:ilvl w:val="0"/>
          <w:numId w:val="8"/>
        </w:numPr>
        <w:rPr>
          <w:rFonts w:ascii="Cambria" w:hAnsi="Cambria"/>
        </w:rPr>
      </w:pPr>
      <w:r w:rsidRPr="00EA7F1E">
        <w:rPr>
          <w:rFonts w:ascii="Cambria" w:hAnsi="Cambria"/>
        </w:rPr>
        <w:t>__config__</w:t>
      </w:r>
    </w:p>
    <w:p w14:paraId="3AB362F9" w14:textId="77777777" w:rsidR="00EA7F1E" w:rsidRPr="00EA7F1E" w:rsidRDefault="00EA7F1E" w:rsidP="00EA7F1E">
      <w:pPr>
        <w:numPr>
          <w:ilvl w:val="0"/>
          <w:numId w:val="8"/>
        </w:numPr>
        <w:rPr>
          <w:rFonts w:ascii="Cambria" w:hAnsi="Cambria"/>
        </w:rPr>
      </w:pPr>
      <w:r w:rsidRPr="00EA7F1E">
        <w:rPr>
          <w:rFonts w:ascii="Cambria" w:hAnsi="Cambria"/>
        </w:rPr>
        <w:t>__options__</w:t>
      </w:r>
    </w:p>
    <w:p w14:paraId="4FE7682D" w14:textId="77777777" w:rsidR="00E04DAE" w:rsidRPr="00E04DAE" w:rsidRDefault="00E04DAE" w:rsidP="00E04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4D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Making it Flexible (Optional Upgrade)</w:t>
      </w:r>
    </w:p>
    <w:p w14:paraId="7B946EA5" w14:textId="1672E9E8" w:rsidR="00E04DAE" w:rsidRDefault="00E04DAE" w:rsidP="00E04DA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</w:t>
      </w:r>
      <w:r w:rsidRPr="00E04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</w:t>
      </w:r>
      <w:r w:rsidRPr="00E04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</w:t>
      </w:r>
      <w:r w:rsidRPr="00E04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a dropdown or radio buttons) that lets the user choose </w:t>
      </w:r>
      <w:r w:rsidRPr="00E04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/ OR</w:t>
      </w:r>
      <w:r w:rsidRPr="00E04D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logic for combining filters, and send that preference to the backend as part of the JSON — like:</w:t>
      </w:r>
    </w:p>
    <w:p w14:paraId="50388CB7" w14:textId="3F45170F" w:rsidR="00E04DAE" w:rsidRDefault="00E04DAE" w:rsidP="00E04DA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allows user to select their own combine logic</w:t>
      </w:r>
    </w:p>
    <w:p w14:paraId="2EA7806A" w14:textId="4ABF53FD" w:rsidR="00E04DAE" w:rsidRPr="00E04DAE" w:rsidRDefault="00E04DAE" w:rsidP="00E04DA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4DA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905E6EE" wp14:editId="7D355AFE">
            <wp:extent cx="2168769" cy="1829699"/>
            <wp:effectExtent l="0" t="0" r="3175" b="0"/>
            <wp:docPr id="20091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73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3850" cy="18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2046" w14:textId="072894C8" w:rsidR="00EA7F1E" w:rsidRDefault="00A8635A" w:rsidP="00B20377">
      <w:pPr>
        <w:rPr>
          <w:rFonts w:ascii="Cambria" w:hAnsi="Cambria"/>
        </w:rPr>
      </w:pPr>
      <w:r w:rsidRPr="00A8635A">
        <w:rPr>
          <w:rFonts w:ascii="Cambria" w:hAnsi="Cambria"/>
        </w:rPr>
        <w:t xml:space="preserve">you can allow users to apply </w:t>
      </w:r>
      <w:r w:rsidRPr="00A8635A">
        <w:rPr>
          <w:rFonts w:ascii="Cambria" w:hAnsi="Cambria"/>
          <w:b/>
          <w:bCs/>
        </w:rPr>
        <w:t>greater than (&gt;), less than (&lt;), equal to (=)</w:t>
      </w:r>
      <w:r w:rsidRPr="00A8635A">
        <w:rPr>
          <w:rFonts w:ascii="Cambria" w:hAnsi="Cambria"/>
        </w:rPr>
        <w:t xml:space="preserve"> constraints for numerical values. </w:t>
      </w:r>
      <w:r>
        <w:rPr>
          <w:rFonts w:ascii="Cambria" w:hAnsi="Cambria"/>
        </w:rPr>
        <w:t xml:space="preserve"> The JSON will finally look like this </w:t>
      </w:r>
    </w:p>
    <w:p w14:paraId="515FA152" w14:textId="1CEA40B8" w:rsidR="00A8635A" w:rsidRDefault="00A8635A" w:rsidP="00B20377">
      <w:pPr>
        <w:rPr>
          <w:rFonts w:ascii="Cambria" w:hAnsi="Cambria"/>
        </w:rPr>
      </w:pPr>
      <w:r w:rsidRPr="00A8635A">
        <w:rPr>
          <w:rFonts w:ascii="Cambria" w:hAnsi="Cambria"/>
          <w:noProof/>
        </w:rPr>
        <w:lastRenderedPageBreak/>
        <w:drawing>
          <wp:inline distT="0" distB="0" distL="0" distR="0" wp14:anchorId="61C1941B" wp14:editId="0D72DEE9">
            <wp:extent cx="3774831" cy="2819622"/>
            <wp:effectExtent l="0" t="0" r="0" b="0"/>
            <wp:docPr id="7448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2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2836" cy="28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2B0A" w14:textId="7390110E" w:rsidR="0054254A" w:rsidRDefault="0054254A" w:rsidP="00B20377">
      <w:pPr>
        <w:rPr>
          <w:rFonts w:ascii="Cambria" w:hAnsi="Cambria"/>
        </w:rPr>
      </w:pPr>
      <w:r>
        <w:rPr>
          <w:rFonts w:ascii="Cambria" w:hAnsi="Cambria"/>
        </w:rPr>
        <w:t>When user selects no checkbox or enter no range for numerical values  then the json look like</w:t>
      </w:r>
      <w:r w:rsidR="0052258D" w:rsidRPr="0052258D">
        <w:rPr>
          <w:rFonts w:ascii="Cambria" w:hAnsi="Cambria"/>
          <w:noProof/>
        </w:rPr>
        <w:drawing>
          <wp:inline distT="0" distB="0" distL="0" distR="0" wp14:anchorId="5FB20B78" wp14:editId="19E72769">
            <wp:extent cx="2291080" cy="1389429"/>
            <wp:effectExtent l="0" t="0" r="0" b="1270"/>
            <wp:docPr id="148007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9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9990" cy="139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70E2" w14:textId="568AB01D" w:rsidR="0052258D" w:rsidRDefault="0052258D" w:rsidP="00B20377">
      <w:pPr>
        <w:rPr>
          <w:rFonts w:ascii="Cambria" w:hAnsi="Cambria"/>
        </w:rPr>
      </w:pPr>
      <w:r>
        <w:rPr>
          <w:rFonts w:ascii="Cambria" w:hAnsi="Cambria"/>
        </w:rPr>
        <w:t>Where the {} of ise1 and teacher_guardian is empty</w:t>
      </w:r>
      <w:r w:rsidR="00165B3C">
        <w:rPr>
          <w:rFonts w:ascii="Cambria" w:hAnsi="Cambria"/>
        </w:rPr>
        <w:t xml:space="preserve"> (so the code will run only till JOIN clause – after building join clause it will automatically elimninate Where clause)</w:t>
      </w:r>
    </w:p>
    <w:p w14:paraId="5A408E60" w14:textId="312BB5EC" w:rsidR="00165B3C" w:rsidRDefault="00165B3C" w:rsidP="00B20377">
      <w:pPr>
        <w:rPr>
          <w:rFonts w:ascii="Cambria" w:hAnsi="Cambria"/>
        </w:rPr>
      </w:pPr>
      <w:r>
        <w:rPr>
          <w:rFonts w:ascii="Cambria" w:hAnsi="Cambria"/>
        </w:rPr>
        <w:t xml:space="preserve">The generated query for the case looks like : </w:t>
      </w:r>
      <w:r w:rsidRPr="00165B3C">
        <w:rPr>
          <w:rFonts w:ascii="Cambria" w:hAnsi="Cambria"/>
        </w:rPr>
        <w:t>SELECT * FROM ise1 JOIN teacher_guardian ON teacher_guardian.ID = ise1.ID</w:t>
      </w:r>
    </w:p>
    <w:p w14:paraId="25B441E0" w14:textId="77777777" w:rsidR="00165B3C" w:rsidRDefault="00165B3C" w:rsidP="00B20377">
      <w:pPr>
        <w:rPr>
          <w:rFonts w:ascii="Cambria" w:hAnsi="Cambria"/>
        </w:rPr>
      </w:pPr>
    </w:p>
    <w:p w14:paraId="093E9B5A" w14:textId="12F969DB" w:rsidR="00165B3C" w:rsidRDefault="00165B3C" w:rsidP="00B20377">
      <w:pPr>
        <w:rPr>
          <w:rFonts w:ascii="Cambria" w:hAnsi="Cambria"/>
        </w:rPr>
      </w:pPr>
      <w:r>
        <w:rPr>
          <w:rFonts w:ascii="Cambria" w:hAnsi="Cambria"/>
        </w:rPr>
        <w:t>The JSON looks like the above beacuse</w:t>
      </w:r>
    </w:p>
    <w:p w14:paraId="12AD3F3D" w14:textId="038FC00F" w:rsidR="00B11171" w:rsidRDefault="00B11171" w:rsidP="00B20377">
      <w:pPr>
        <w:rPr>
          <w:rFonts w:ascii="Cambria" w:hAnsi="Cambria"/>
        </w:rPr>
      </w:pPr>
      <w:r w:rsidRPr="00B11171">
        <w:rPr>
          <w:rFonts w:ascii="Cambria" w:hAnsi="Cambria"/>
          <w:noProof/>
        </w:rPr>
        <w:drawing>
          <wp:inline distT="0" distB="0" distL="0" distR="0" wp14:anchorId="3CC7BB9E" wp14:editId="04158B57">
            <wp:extent cx="3200400" cy="2662862"/>
            <wp:effectExtent l="0" t="0" r="0" b="4445"/>
            <wp:docPr id="6147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6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936" cy="26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40CE" w14:textId="77777777" w:rsidR="0052258D" w:rsidRDefault="0052258D" w:rsidP="00B20377">
      <w:pPr>
        <w:rPr>
          <w:rFonts w:ascii="Cambria" w:hAnsi="Cambria"/>
        </w:rPr>
      </w:pPr>
    </w:p>
    <w:p w14:paraId="482B13AD" w14:textId="0F78DBB5" w:rsidR="0052258D" w:rsidRDefault="0052258D" w:rsidP="00B20377">
      <w:pPr>
        <w:rPr>
          <w:rFonts w:ascii="Cambria" w:hAnsi="Cambria"/>
          <w:b/>
          <w:bCs/>
        </w:rPr>
      </w:pPr>
      <w:r w:rsidRPr="0052258D">
        <w:rPr>
          <w:rFonts w:ascii="Cambria" w:hAnsi="Cambria"/>
          <w:b/>
          <w:bCs/>
        </w:rPr>
        <w:t>The code of backend to build the query is suitable for the case when user selects or enters nothing – We do that have to explicitly code for the case when ‘data’ received is empty after poping _dbName and _combningLogic</w:t>
      </w:r>
    </w:p>
    <w:p w14:paraId="680E3EFB" w14:textId="186862B2" w:rsidR="00165B3C" w:rsidRPr="00165B3C" w:rsidRDefault="00165B3C" w:rsidP="00B20377">
      <w:pPr>
        <w:rPr>
          <w:rFonts w:ascii="Cambria" w:hAnsi="Cambria"/>
        </w:rPr>
      </w:pPr>
      <w:r w:rsidRPr="00165B3C">
        <w:rPr>
          <w:rFonts w:ascii="Cambria" w:hAnsi="Cambria"/>
        </w:rPr>
        <w:t>It is because :</w:t>
      </w:r>
    </w:p>
    <w:p w14:paraId="293CA543" w14:textId="506F5891" w:rsidR="00165B3C" w:rsidRDefault="00165B3C" w:rsidP="00B20377">
      <w:pPr>
        <w:rPr>
          <w:rFonts w:ascii="Cambria" w:hAnsi="Cambria"/>
          <w:b/>
          <w:bCs/>
        </w:rPr>
      </w:pPr>
      <w:r w:rsidRPr="00165B3C">
        <w:rPr>
          <w:rFonts w:ascii="Cambria" w:hAnsi="Cambria"/>
          <w:b/>
          <w:bCs/>
          <w:noProof/>
        </w:rPr>
        <w:drawing>
          <wp:inline distT="0" distB="0" distL="0" distR="0" wp14:anchorId="5AA586AB" wp14:editId="525F9894">
            <wp:extent cx="5731510" cy="347345"/>
            <wp:effectExtent l="0" t="0" r="2540" b="0"/>
            <wp:docPr id="9427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6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33C8" w14:textId="441F453F" w:rsidR="00165B3C" w:rsidRDefault="00165B3C" w:rsidP="00B20377">
      <w:pPr>
        <w:rPr>
          <w:rFonts w:ascii="Cambria" w:hAnsi="Cambria"/>
          <w:b/>
          <w:bCs/>
        </w:rPr>
      </w:pPr>
      <w:r w:rsidRPr="00165B3C">
        <w:rPr>
          <w:rFonts w:ascii="Cambria" w:hAnsi="Cambria"/>
          <w:b/>
          <w:bCs/>
          <w:noProof/>
        </w:rPr>
        <w:drawing>
          <wp:inline distT="0" distB="0" distL="0" distR="0" wp14:anchorId="7EB052E1" wp14:editId="5D46A13D">
            <wp:extent cx="5731510" cy="3769995"/>
            <wp:effectExtent l="0" t="0" r="2540" b="1905"/>
            <wp:docPr id="18737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8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80A7" w14:textId="77777777" w:rsidR="00BC7935" w:rsidRDefault="00BC7935" w:rsidP="00B20377">
      <w:pPr>
        <w:rPr>
          <w:rFonts w:ascii="Cambria" w:hAnsi="Cambria"/>
          <w:b/>
          <w:bCs/>
        </w:rPr>
      </w:pPr>
    </w:p>
    <w:p w14:paraId="7832C009" w14:textId="7392D442" w:rsidR="00BC7935" w:rsidRDefault="00BC7935" w:rsidP="00B20377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-------------------------------------------------------------------------------------------------------------------------</w:t>
      </w:r>
    </w:p>
    <w:p w14:paraId="3C64CD59" w14:textId="74F36C56" w:rsidR="00BC7935" w:rsidRDefault="00BC7935" w:rsidP="00BC7935">
      <w:pPr>
        <w:rPr>
          <w:rFonts w:ascii="Segoe UI Emoji" w:hAnsi="Segoe UI Emoji" w:cs="Segoe UI Emoji"/>
          <w:b/>
          <w:bCs/>
        </w:rPr>
      </w:pPr>
      <w:r w:rsidRPr="00BC7935">
        <w:rPr>
          <w:rFonts w:ascii="Segoe UI Emoji" w:hAnsi="Segoe UI Emoji" w:cs="Segoe UI Emoji"/>
          <w:b/>
          <w:bCs/>
        </w:rPr>
        <w:t>df = df.loc[:, ~df.columns.duplicated()]</w:t>
      </w:r>
      <w:r>
        <w:rPr>
          <w:rFonts w:ascii="Segoe UI Emoji" w:hAnsi="Segoe UI Emoji" w:cs="Segoe UI Emoji"/>
          <w:b/>
          <w:bCs/>
        </w:rPr>
        <w:t xml:space="preserve">  =&gt; </w:t>
      </w:r>
      <w:r w:rsidRPr="00BC7935">
        <w:rPr>
          <w:rFonts w:ascii="Segoe UI Emoji" w:hAnsi="Segoe UI Emoji" w:cs="Segoe UI Emoji"/>
          <w:b/>
          <w:bCs/>
        </w:rPr>
        <w:t>keeps only the first occurrence of each column name and drops others.</w:t>
      </w:r>
      <w:r>
        <w:rPr>
          <w:rFonts w:ascii="Segoe UI Emoji" w:hAnsi="Segoe UI Emoji" w:cs="Segoe UI Emoji"/>
          <w:b/>
          <w:bCs/>
        </w:rPr>
        <w:t xml:space="preserve"> (removes duplicate columns)</w:t>
      </w:r>
    </w:p>
    <w:p w14:paraId="46530DAF" w14:textId="58E09FF1" w:rsidR="00BC7935" w:rsidRPr="00BC7935" w:rsidRDefault="00BC7935" w:rsidP="00BC7935">
      <w:pPr>
        <w:rPr>
          <w:rFonts w:ascii="Cambria" w:hAnsi="Cambria"/>
          <w:b/>
          <w:bCs/>
        </w:rPr>
      </w:pPr>
      <w:r w:rsidRPr="00BC7935">
        <w:rPr>
          <w:rFonts w:ascii="Segoe UI Emoji" w:hAnsi="Segoe UI Emoji" w:cs="Segoe UI Emoji"/>
          <w:b/>
          <w:bCs/>
        </w:rPr>
        <w:t>🧩</w:t>
      </w:r>
      <w:r w:rsidRPr="00BC7935">
        <w:rPr>
          <w:rFonts w:ascii="Cambria" w:hAnsi="Cambria"/>
          <w:b/>
          <w:bCs/>
        </w:rPr>
        <w:t xml:space="preserve"> Breakdown:</w:t>
      </w:r>
    </w:p>
    <w:p w14:paraId="7B40D6AD" w14:textId="77777777" w:rsidR="00BC7935" w:rsidRPr="00BC7935" w:rsidRDefault="00BC7935" w:rsidP="00BC7935">
      <w:pPr>
        <w:rPr>
          <w:rFonts w:ascii="Cambria" w:hAnsi="Cambria"/>
          <w:b/>
          <w:bCs/>
        </w:rPr>
      </w:pPr>
      <w:r w:rsidRPr="00BC7935">
        <w:rPr>
          <w:rFonts w:ascii="Segoe UI Emoji" w:hAnsi="Segoe UI Emoji" w:cs="Segoe UI Emoji"/>
          <w:b/>
          <w:bCs/>
        </w:rPr>
        <w:t>✅</w:t>
      </w:r>
      <w:r w:rsidRPr="00BC7935">
        <w:rPr>
          <w:rFonts w:ascii="Cambria" w:hAnsi="Cambria"/>
          <w:b/>
          <w:bCs/>
        </w:rPr>
        <w:t xml:space="preserve"> df.columns.duplicated()</w:t>
      </w:r>
    </w:p>
    <w:p w14:paraId="01789E77" w14:textId="77777777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 xml:space="preserve">This checks </w:t>
      </w:r>
      <w:r w:rsidRPr="00BC7935">
        <w:rPr>
          <w:rFonts w:ascii="Cambria" w:hAnsi="Cambria"/>
          <w:b/>
          <w:bCs/>
        </w:rPr>
        <w:t>which columns have duplicate names</w:t>
      </w:r>
      <w:r w:rsidRPr="00BC7935">
        <w:rPr>
          <w:rFonts w:ascii="Cambria" w:hAnsi="Cambria"/>
        </w:rPr>
        <w:t>.</w:t>
      </w:r>
    </w:p>
    <w:p w14:paraId="2C4265AC" w14:textId="4368E9B3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>For example, if your DataFrame has columns:</w:t>
      </w:r>
      <w:r>
        <w:rPr>
          <w:rFonts w:ascii="Cambria" w:hAnsi="Cambria"/>
        </w:rPr>
        <w:t xml:space="preserve"> </w:t>
      </w:r>
      <w:r w:rsidRPr="00BC7935">
        <w:rPr>
          <w:rFonts w:ascii="Cambria" w:hAnsi="Cambria"/>
        </w:rPr>
        <w:t>['ID', 'Name', 'Subject', 'ID', 'Marks']</w:t>
      </w:r>
    </w:p>
    <w:p w14:paraId="2ED674BB" w14:textId="1677ACD2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>Then:</w:t>
      </w:r>
      <w:r>
        <w:rPr>
          <w:rFonts w:ascii="Cambria" w:hAnsi="Cambria"/>
        </w:rPr>
        <w:t xml:space="preserve"> </w:t>
      </w:r>
      <w:r w:rsidRPr="00BC7935">
        <w:rPr>
          <w:rFonts w:ascii="Cambria" w:hAnsi="Cambria"/>
        </w:rPr>
        <w:t>df.columns.duplicated()</w:t>
      </w:r>
    </w:p>
    <w:p w14:paraId="5790DC5D" w14:textId="082DB328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>returns:[False, False, False, True, False]</w:t>
      </w:r>
    </w:p>
    <w:p w14:paraId="6B62CB0D" w14:textId="77777777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 xml:space="preserve">It says: “Hey, the </w:t>
      </w:r>
      <w:r w:rsidRPr="00BC7935">
        <w:rPr>
          <w:rFonts w:ascii="Cambria" w:hAnsi="Cambria"/>
          <w:b/>
          <w:bCs/>
        </w:rPr>
        <w:t>second 'ID'</w:t>
      </w:r>
      <w:r w:rsidRPr="00BC7935">
        <w:rPr>
          <w:rFonts w:ascii="Cambria" w:hAnsi="Cambria"/>
        </w:rPr>
        <w:t xml:space="preserve"> is a duplicate — ignore it.”</w:t>
      </w:r>
    </w:p>
    <w:p w14:paraId="4814A7CF" w14:textId="2B0164B7" w:rsidR="00BC7935" w:rsidRPr="00BC7935" w:rsidRDefault="00BC7935" w:rsidP="00BC7935">
      <w:pPr>
        <w:rPr>
          <w:rFonts w:ascii="Cambria" w:hAnsi="Cambria"/>
        </w:rPr>
      </w:pPr>
    </w:p>
    <w:p w14:paraId="5B76943A" w14:textId="77777777" w:rsidR="00BC7935" w:rsidRPr="00BC7935" w:rsidRDefault="00BC7935" w:rsidP="00BC7935">
      <w:pPr>
        <w:rPr>
          <w:rFonts w:ascii="Cambria" w:hAnsi="Cambria"/>
          <w:b/>
          <w:bCs/>
        </w:rPr>
      </w:pPr>
      <w:r w:rsidRPr="00BC7935">
        <w:rPr>
          <w:rFonts w:ascii="Segoe UI Emoji" w:hAnsi="Segoe UI Emoji" w:cs="Segoe UI Emoji"/>
          <w:b/>
          <w:bCs/>
        </w:rPr>
        <w:lastRenderedPageBreak/>
        <w:t>✅</w:t>
      </w:r>
      <w:r w:rsidRPr="00BC7935">
        <w:rPr>
          <w:rFonts w:ascii="Cambria" w:hAnsi="Cambria"/>
          <w:b/>
          <w:bCs/>
        </w:rPr>
        <w:t xml:space="preserve"> ~df.columns.duplicated()</w:t>
      </w:r>
    </w:p>
    <w:p w14:paraId="6F2161B7" w14:textId="77777777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 xml:space="preserve">The ~ means </w:t>
      </w:r>
      <w:r w:rsidRPr="00BC7935">
        <w:rPr>
          <w:rFonts w:ascii="Cambria" w:hAnsi="Cambria"/>
          <w:b/>
          <w:bCs/>
        </w:rPr>
        <w:t>"not"</w:t>
      </w:r>
      <w:r w:rsidRPr="00BC7935">
        <w:rPr>
          <w:rFonts w:ascii="Cambria" w:hAnsi="Cambria"/>
        </w:rPr>
        <w:t xml:space="preserve"> — it flips the True and False values.</w:t>
      </w:r>
    </w:p>
    <w:p w14:paraId="58E1ED4C" w14:textId="5924F6A8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>So it becomes:</w:t>
      </w:r>
      <w:r>
        <w:rPr>
          <w:rFonts w:ascii="Cambria" w:hAnsi="Cambria"/>
        </w:rPr>
        <w:t xml:space="preserve"> </w:t>
      </w:r>
      <w:r w:rsidRPr="00BC7935">
        <w:rPr>
          <w:rFonts w:ascii="Cambria" w:hAnsi="Cambria"/>
        </w:rPr>
        <w:t>[True, True, True, False, True]</w:t>
      </w:r>
    </w:p>
    <w:p w14:paraId="78839B56" w14:textId="415EAA4C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>Which tells pandas: "Keep only the first 'ID', and drop the second one."</w:t>
      </w:r>
    </w:p>
    <w:p w14:paraId="6BEB33A4" w14:textId="77777777" w:rsidR="00BC7935" w:rsidRPr="00BC7935" w:rsidRDefault="00BC7935" w:rsidP="00BC7935">
      <w:pPr>
        <w:rPr>
          <w:rFonts w:ascii="Cambria" w:hAnsi="Cambria"/>
          <w:b/>
          <w:bCs/>
        </w:rPr>
      </w:pPr>
      <w:r w:rsidRPr="00BC7935">
        <w:rPr>
          <w:rFonts w:ascii="Segoe UI Emoji" w:hAnsi="Segoe UI Emoji" w:cs="Segoe UI Emoji"/>
          <w:b/>
          <w:bCs/>
        </w:rPr>
        <w:t>✅</w:t>
      </w:r>
      <w:r w:rsidRPr="00BC7935">
        <w:rPr>
          <w:rFonts w:ascii="Cambria" w:hAnsi="Cambria"/>
          <w:b/>
          <w:bCs/>
        </w:rPr>
        <w:t xml:space="preserve"> df.loc[:, &lt;that result&gt;]</w:t>
      </w:r>
    </w:p>
    <w:p w14:paraId="39290F18" w14:textId="77777777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 xml:space="preserve">This says: </w:t>
      </w:r>
      <w:r w:rsidRPr="00BC7935">
        <w:rPr>
          <w:rFonts w:ascii="Cambria" w:hAnsi="Cambria"/>
          <w:b/>
          <w:bCs/>
        </w:rPr>
        <w:t>select all rows (:) and only the non-duplicated columns</w:t>
      </w:r>
      <w:r w:rsidRPr="00BC7935">
        <w:rPr>
          <w:rFonts w:ascii="Cambria" w:hAnsi="Cambria"/>
        </w:rPr>
        <w:t>.</w:t>
      </w:r>
    </w:p>
    <w:p w14:paraId="4AF8765C" w14:textId="39592364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>The full line:</w:t>
      </w:r>
      <w:r>
        <w:rPr>
          <w:rFonts w:ascii="Cambria" w:hAnsi="Cambria"/>
        </w:rPr>
        <w:t xml:space="preserve">  </w:t>
      </w:r>
      <w:r w:rsidRPr="00BC7935">
        <w:rPr>
          <w:rFonts w:ascii="Cambria" w:hAnsi="Cambria"/>
        </w:rPr>
        <w:t>df = df.loc[:, ~df.columns.duplicated()]</w:t>
      </w:r>
    </w:p>
    <w:p w14:paraId="29E9345F" w14:textId="2BAF8A65" w:rsidR="00BC7935" w:rsidRPr="00BC7935" w:rsidRDefault="00BC7935" w:rsidP="00BC7935">
      <w:pPr>
        <w:rPr>
          <w:rFonts w:ascii="Cambria" w:hAnsi="Cambria"/>
        </w:rPr>
      </w:pPr>
      <w:r w:rsidRPr="00BC7935">
        <w:rPr>
          <w:rFonts w:ascii="Cambria" w:hAnsi="Cambria"/>
        </w:rPr>
        <w:t xml:space="preserve">→ It reassigns df to only have </w:t>
      </w:r>
      <w:r w:rsidRPr="00BC7935">
        <w:rPr>
          <w:rFonts w:ascii="Cambria" w:hAnsi="Cambria"/>
          <w:b/>
          <w:bCs/>
        </w:rPr>
        <w:t>unique column names</w:t>
      </w:r>
      <w:r w:rsidRPr="00BC7935">
        <w:rPr>
          <w:rFonts w:ascii="Cambria" w:hAnsi="Cambria"/>
        </w:rPr>
        <w:t>, keeping the first version of any duplicates.</w:t>
      </w:r>
    </w:p>
    <w:sectPr w:rsidR="00BC7935" w:rsidRPr="00BC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13"/>
    <w:multiLevelType w:val="multilevel"/>
    <w:tmpl w:val="AC7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559A6"/>
    <w:multiLevelType w:val="multilevel"/>
    <w:tmpl w:val="F9A0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9176B"/>
    <w:multiLevelType w:val="multilevel"/>
    <w:tmpl w:val="432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506B7"/>
    <w:multiLevelType w:val="multilevel"/>
    <w:tmpl w:val="978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46862"/>
    <w:multiLevelType w:val="multilevel"/>
    <w:tmpl w:val="761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63225"/>
    <w:multiLevelType w:val="multilevel"/>
    <w:tmpl w:val="F60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A3526"/>
    <w:multiLevelType w:val="multilevel"/>
    <w:tmpl w:val="447A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14D0B"/>
    <w:multiLevelType w:val="hybridMultilevel"/>
    <w:tmpl w:val="BBAE8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511547">
    <w:abstractNumId w:val="0"/>
  </w:num>
  <w:num w:numId="2" w16cid:durableId="1924289962">
    <w:abstractNumId w:val="4"/>
  </w:num>
  <w:num w:numId="3" w16cid:durableId="362170056">
    <w:abstractNumId w:val="3"/>
  </w:num>
  <w:num w:numId="4" w16cid:durableId="1328556430">
    <w:abstractNumId w:val="6"/>
  </w:num>
  <w:num w:numId="5" w16cid:durableId="13963175">
    <w:abstractNumId w:val="2"/>
  </w:num>
  <w:num w:numId="6" w16cid:durableId="1098671207">
    <w:abstractNumId w:val="7"/>
  </w:num>
  <w:num w:numId="7" w16cid:durableId="1112439541">
    <w:abstractNumId w:val="1"/>
  </w:num>
  <w:num w:numId="8" w16cid:durableId="1577401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02"/>
    <w:rsid w:val="00062F6B"/>
    <w:rsid w:val="00082B53"/>
    <w:rsid w:val="000B6E34"/>
    <w:rsid w:val="00165B3C"/>
    <w:rsid w:val="00195ACB"/>
    <w:rsid w:val="001B1B7E"/>
    <w:rsid w:val="002402D6"/>
    <w:rsid w:val="00247F29"/>
    <w:rsid w:val="00312402"/>
    <w:rsid w:val="00366B49"/>
    <w:rsid w:val="0046197B"/>
    <w:rsid w:val="00494FAF"/>
    <w:rsid w:val="0050344D"/>
    <w:rsid w:val="00510531"/>
    <w:rsid w:val="0052258D"/>
    <w:rsid w:val="00532E20"/>
    <w:rsid w:val="0054254A"/>
    <w:rsid w:val="005B6D58"/>
    <w:rsid w:val="00675CAF"/>
    <w:rsid w:val="007577CB"/>
    <w:rsid w:val="00872BC5"/>
    <w:rsid w:val="008B0727"/>
    <w:rsid w:val="008B57C6"/>
    <w:rsid w:val="008F0016"/>
    <w:rsid w:val="00A027CF"/>
    <w:rsid w:val="00A3176D"/>
    <w:rsid w:val="00A8635A"/>
    <w:rsid w:val="00AF7A16"/>
    <w:rsid w:val="00B067A1"/>
    <w:rsid w:val="00B11171"/>
    <w:rsid w:val="00B20377"/>
    <w:rsid w:val="00BC7935"/>
    <w:rsid w:val="00BE2DB5"/>
    <w:rsid w:val="00D6528E"/>
    <w:rsid w:val="00D8330C"/>
    <w:rsid w:val="00E047CC"/>
    <w:rsid w:val="00E04DAE"/>
    <w:rsid w:val="00E27A02"/>
    <w:rsid w:val="00E86017"/>
    <w:rsid w:val="00EA7F1E"/>
    <w:rsid w:val="00EF3527"/>
    <w:rsid w:val="00F23E53"/>
    <w:rsid w:val="00F44B93"/>
    <w:rsid w:val="00F6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2568E0"/>
  <w15:chartTrackingRefBased/>
  <w15:docId w15:val="{9909D542-4B47-47FC-9A79-CF44A821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0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04D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D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D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4DAE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E04DAE"/>
  </w:style>
  <w:style w:type="character" w:customStyle="1" w:styleId="hljs-attr">
    <w:name w:val="hljs-attr"/>
    <w:basedOn w:val="DefaultParagraphFont"/>
    <w:rsid w:val="00E04DAE"/>
  </w:style>
  <w:style w:type="character" w:customStyle="1" w:styleId="hljs-string">
    <w:name w:val="hljs-string"/>
    <w:basedOn w:val="DefaultParagraphFont"/>
    <w:rsid w:val="00E04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2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42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3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8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5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9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1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8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1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1559</Words>
  <Characters>9374</Characters>
  <Application>Microsoft Office Word</Application>
  <DocSecurity>0</DocSecurity>
  <Lines>284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21-COMPB42-25_Urmil Pawar</dc:creator>
  <cp:keywords/>
  <dc:description/>
  <cp:lastModifiedBy>21-COMPB42-25_Urmil Pawar</cp:lastModifiedBy>
  <cp:revision>19</cp:revision>
  <dcterms:created xsi:type="dcterms:W3CDTF">2025-03-16T18:20:00Z</dcterms:created>
  <dcterms:modified xsi:type="dcterms:W3CDTF">2025-04-12T14:22:00Z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5cc9937c45475a421a94be50258e12bec9481c61adce7462c9da6eff635d3e99</vt:lpwstr>
  </property>
</Properties>
</file>