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FBFA0" w14:textId="65E3B8B7" w:rsidR="004F0A33" w:rsidRPr="000E3F3E" w:rsidRDefault="002F0BEF" w:rsidP="000727CD">
      <w:pPr>
        <w:jc w:val="center"/>
        <w:rPr>
          <w:rFonts w:ascii="Adobe Caslon Pro Bold" w:hAnsi="Adobe Caslon Pro Bold"/>
          <w:sz w:val="90"/>
          <w:szCs w:val="90"/>
        </w:rPr>
      </w:pPr>
      <w:r>
        <w:rPr>
          <w:rFonts w:ascii="Adobe Caslon Pro Bold" w:hAnsi="Adobe Caslon Pro Bold"/>
          <w:sz w:val="90"/>
          <w:szCs w:val="90"/>
        </w:rPr>
        <w:t xml:space="preserve">Candle </w:t>
      </w:r>
      <w:r w:rsidR="00516F99">
        <w:rPr>
          <w:rFonts w:ascii="Adobe Caslon Pro Bold" w:hAnsi="Adobe Caslon Pro Bold"/>
          <w:sz w:val="90"/>
          <w:szCs w:val="90"/>
        </w:rPr>
        <w:t>jars</w:t>
      </w:r>
    </w:p>
    <w:p w14:paraId="1A5553A9" w14:textId="77777777" w:rsidR="002F0BEF" w:rsidRPr="002F0BEF" w:rsidRDefault="002F0BEF" w:rsidP="002F0B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BEF">
        <w:rPr>
          <w:rFonts w:ascii="Times New Roman" w:eastAsia="Times New Roman" w:hAnsi="Times New Roman" w:cs="Times New Roman"/>
          <w:sz w:val="24"/>
          <w:szCs w:val="24"/>
        </w:rPr>
        <w:t>Our candle jars are beautifully crafted to enhance the ambiance of any space while ensuring a safe and long-lasting burn. Made from high-quality glass or durable, heat-resistant materials, these jars are designed to contain your favorite candles securely, preventing wax spills and providing a stylish storage solution. With a variety of sizes and elegant designs, our candle jars complement any décor and help create a cozy, inviting atmosphere. The airtight lids, where applicable, help preserve the fragrance and freshness when not in use, while the sturdy construction ensures a smooth, clean burn. Perfect for both decorative and functional purposes, our candle jars are a must-have for candle lovers looking to elevate their home experience.</w:t>
      </w:r>
    </w:p>
    <w:p w14:paraId="52FA818E" w14:textId="10A882E5" w:rsidR="00516F99" w:rsidRPr="00516F99" w:rsidRDefault="00516F99" w:rsidP="00516F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16F99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6714D4E" w14:textId="77777777" w:rsidR="000727CD" w:rsidRPr="000727CD" w:rsidRDefault="000727CD" w:rsidP="000727CD">
      <w:pPr>
        <w:jc w:val="center"/>
        <w:rPr>
          <w:rFonts w:cstheme="minorHAnsi"/>
          <w:sz w:val="24"/>
          <w:szCs w:val="24"/>
        </w:rPr>
      </w:pPr>
    </w:p>
    <w:sectPr w:rsidR="000727CD" w:rsidRPr="0007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Caslon Pro Bold">
    <w:panose1 w:val="0205070206050A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CD"/>
    <w:rsid w:val="000727CD"/>
    <w:rsid w:val="000A7163"/>
    <w:rsid w:val="000E3F3E"/>
    <w:rsid w:val="002F0BEF"/>
    <w:rsid w:val="00331BE1"/>
    <w:rsid w:val="004E33AC"/>
    <w:rsid w:val="004F0A33"/>
    <w:rsid w:val="00516F99"/>
    <w:rsid w:val="005F69D0"/>
    <w:rsid w:val="008E41B9"/>
    <w:rsid w:val="0092301A"/>
    <w:rsid w:val="00AF7285"/>
    <w:rsid w:val="00B939AB"/>
    <w:rsid w:val="00C85CE9"/>
    <w:rsid w:val="00F30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40DBA"/>
  <w15:chartTrackingRefBased/>
  <w15:docId w15:val="{29EB415B-B576-4C46-ADBF-1398CAC16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27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99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2024-11-23T07:33:00Z</dcterms:created>
  <dcterms:modified xsi:type="dcterms:W3CDTF">2024-11-23T07:33:00Z</dcterms:modified>
</cp:coreProperties>
</file>