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33" w:rsidRDefault="00B9559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C40B33" w:rsidRDefault="00B95599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2020/21</w:t>
      </w:r>
    </w:p>
    <w:p w:rsidR="00C40B33" w:rsidRDefault="00B95599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C40B33" w:rsidRDefault="00B95599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:rsidR="00C40B33" w:rsidRDefault="00C40B33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C40B33" w:rsidRDefault="00B95599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:rsidR="00C40B33" w:rsidRDefault="00B95599">
      <w:pPr>
        <w:pStyle w:val="NoSpacing"/>
        <w:spacing w:line="480" w:lineRule="auto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Test Plan</w:t>
      </w: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9E46B2" w:rsidRDefault="009E46B2" w:rsidP="009E46B2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Profesor: </w:t>
      </w:r>
      <w:r>
        <w:rPr>
          <w:rFonts w:asciiTheme="minorHAnsi" w:hAnsiTheme="minorHAnsi" w:cstheme="minorHAnsi"/>
          <w:bCs/>
          <w:szCs w:val="28"/>
        </w:rPr>
        <w:t>Nemanja Zdravkovic</w:t>
      </w:r>
    </w:p>
    <w:p w:rsidR="009E46B2" w:rsidRDefault="009E46B2" w:rsidP="009E46B2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Asistent: </w:t>
      </w:r>
      <w:r>
        <w:rPr>
          <w:rFonts w:asciiTheme="minorHAnsi" w:hAnsiTheme="minorHAnsi" w:cstheme="minorHAnsi"/>
          <w:bCs/>
          <w:szCs w:val="28"/>
        </w:rPr>
        <w:t>Tamara Vukadinovic</w:t>
      </w:r>
    </w:p>
    <w:p w:rsidR="009E46B2" w:rsidRDefault="009E46B2" w:rsidP="009E46B2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Ucenik: </w:t>
      </w:r>
      <w:r>
        <w:rPr>
          <w:rFonts w:asciiTheme="minorHAnsi" w:hAnsiTheme="minorHAnsi" w:cstheme="minorHAnsi"/>
          <w:bCs/>
          <w:szCs w:val="28"/>
        </w:rPr>
        <w:t>Uros Milovanovic</w:t>
      </w:r>
    </w:p>
    <w:p w:rsidR="009E46B2" w:rsidRDefault="009E46B2" w:rsidP="009E46B2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Indeks: </w:t>
      </w:r>
      <w:r>
        <w:rPr>
          <w:rFonts w:asciiTheme="minorHAnsi" w:hAnsiTheme="minorHAnsi" w:cstheme="minorHAnsi"/>
          <w:bCs/>
          <w:szCs w:val="28"/>
        </w:rPr>
        <w:t>4191</w:t>
      </w: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:rsidR="00C40B33" w:rsidRDefault="00C40B33">
      <w:pPr>
        <w:pStyle w:val="NoSpacing"/>
        <w:jc w:val="both"/>
        <w:rPr>
          <w:rFonts w:asciiTheme="minorHAnsi" w:hAnsiTheme="minorHAnsi" w:cstheme="minorHAnsi"/>
          <w:b/>
        </w:rPr>
      </w:pPr>
    </w:p>
    <w:p w:rsidR="00C40B33" w:rsidRDefault="00B95599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</w:t>
      </w:r>
    </w:p>
    <w:sdt>
      <w:sdtPr>
        <w:id w:val="-116385466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8"/>
          <w:szCs w:val="22"/>
        </w:rPr>
      </w:sdtEndPr>
      <w:sdtContent>
        <w:p w:rsidR="009E46B2" w:rsidRDefault="009E46B2">
          <w:pPr>
            <w:pStyle w:val="TOCHeading"/>
          </w:pPr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2678" w:history="1">
            <w:r w:rsidRPr="003B17C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79" w:history="1">
            <w:r w:rsidRPr="003B17C4">
              <w:rPr>
                <w:rStyle w:val="Hyperlink"/>
                <w:noProof/>
                <w:lang w:val="en"/>
              </w:rPr>
              <w:t>Ciljevi 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0" w:history="1">
            <w:r w:rsidRPr="003B17C4">
              <w:rPr>
                <w:rStyle w:val="Hyperlink"/>
                <w:noProof/>
                <w:lang w:val="en"/>
              </w:rPr>
              <w:t>Strategije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1" w:history="1">
            <w:r w:rsidRPr="003B17C4">
              <w:rPr>
                <w:rStyle w:val="Hyperlink"/>
                <w:noProof/>
                <w:lang w:val="en"/>
              </w:rPr>
              <w:t>Jedinično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2" w:history="1">
            <w:r w:rsidRPr="003B17C4">
              <w:rPr>
                <w:rStyle w:val="Hyperlink"/>
                <w:noProof/>
                <w:lang w:val="en"/>
              </w:rPr>
              <w:t>Integraciono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3" w:history="1">
            <w:r w:rsidRPr="003B17C4">
              <w:rPr>
                <w:rStyle w:val="Hyperlink"/>
                <w:noProof/>
                <w:lang w:val="en"/>
              </w:rPr>
              <w:t>Stress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4" w:history="1">
            <w:r w:rsidRPr="003B17C4">
              <w:rPr>
                <w:rStyle w:val="Hyperlink"/>
                <w:noProof/>
                <w:lang w:val="en"/>
              </w:rPr>
              <w:t>Hardverske 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5" w:history="1">
            <w:r w:rsidRPr="003B17C4">
              <w:rPr>
                <w:rStyle w:val="Hyperlink"/>
                <w:noProof/>
                <w:lang w:val="sr-Latn-RS"/>
              </w:rPr>
              <w:t>Vreme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6" w:history="1">
            <w:r w:rsidRPr="003B17C4">
              <w:rPr>
                <w:rStyle w:val="Hyperlink"/>
                <w:noProof/>
                <w:lang w:val="en"/>
              </w:rPr>
              <w:t>Funkcionalnosti koje 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7" w:history="1">
            <w:r w:rsidRPr="003B17C4">
              <w:rPr>
                <w:rStyle w:val="Hyperlink"/>
                <w:noProof/>
                <w:lang w:val="en"/>
              </w:rPr>
              <w:t>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8" w:history="1">
            <w:r w:rsidRPr="003B17C4">
              <w:rPr>
                <w:rStyle w:val="Hyperlink"/>
                <w:noProof/>
                <w:lang w:val="en"/>
              </w:rPr>
              <w:t>Odobrenja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9" w:history="1">
            <w:r w:rsidRPr="003B17C4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B2" w:rsidRDefault="009E46B2">
          <w:r>
            <w:rPr>
              <w:b/>
              <w:bCs/>
              <w:noProof/>
            </w:rPr>
            <w:fldChar w:fldCharType="end"/>
          </w:r>
        </w:p>
      </w:sdtContent>
    </w:sdt>
    <w:p w:rsidR="00C40B33" w:rsidRDefault="00C40B33">
      <w:pPr>
        <w:jc w:val="both"/>
        <w:rPr>
          <w:rFonts w:asciiTheme="minorHAnsi" w:hAnsiTheme="minorHAnsi" w:cstheme="minorHAnsi"/>
          <w:b/>
          <w:bCs/>
          <w:szCs w:val="28"/>
        </w:rPr>
      </w:pPr>
    </w:p>
    <w:tbl>
      <w:tblPr>
        <w:tblStyle w:val="TableGrid"/>
        <w:tblpPr w:leftFromText="180" w:rightFromText="180" w:vertAnchor="text" w:horzAnchor="page" w:tblpX="6092" w:tblpY="64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C40B33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40B33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C40B33" w:rsidRDefault="00C40B33">
      <w:pPr>
        <w:pStyle w:val="TOCHeading1"/>
        <w:jc w:val="both"/>
      </w:pPr>
    </w:p>
    <w:p w:rsidR="00C40B33" w:rsidRDefault="00B95599">
      <w:r>
        <w:br w:type="page"/>
      </w:r>
    </w:p>
    <w:p w:rsidR="00C40B33" w:rsidRDefault="00B95599">
      <w:pPr>
        <w:pStyle w:val="Heading1"/>
        <w:jc w:val="both"/>
        <w:rPr>
          <w:color w:val="C00000"/>
        </w:rPr>
      </w:pPr>
      <w:bookmarkStart w:id="0" w:name="_Toc73039371"/>
      <w:bookmarkStart w:id="1" w:name="_Toc136217669"/>
      <w:bookmarkStart w:id="2" w:name="_Toc105622678"/>
      <w:r>
        <w:rPr>
          <w:color w:val="C00000"/>
        </w:rPr>
        <w:lastRenderedPageBreak/>
        <w:t>Uvod</w:t>
      </w:r>
      <w:bookmarkEnd w:id="0"/>
      <w:bookmarkEnd w:id="1"/>
      <w:bookmarkEnd w:id="2"/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Testiranje je jedna najvažniji faza razvoja </w:t>
      </w:r>
      <w:r>
        <w:rPr>
          <w:sz w:val="24"/>
          <w:szCs w:val="24"/>
          <w:lang w:val="en"/>
        </w:rPr>
        <w:t xml:space="preserve">bilo kog projekta jer u toj fazi imam najbolju priliku da rešimo sve potencijalne probleme na koje softver može da naiđe u produkciji i tako izbegnemo neprilike. Testiranje treba da bude u prirodi svakog pojedinačnog developera makar na osnovnom nivou. Na </w:t>
      </w:r>
      <w:r>
        <w:rPr>
          <w:sz w:val="24"/>
          <w:szCs w:val="24"/>
          <w:lang w:val="en"/>
        </w:rPr>
        <w:t>nivou projekta testiranje treba da bude iscrpno i plansko.</w:t>
      </w:r>
    </w:p>
    <w:p w:rsidR="00C40B33" w:rsidRDefault="00B95599">
      <w:pPr>
        <w:pStyle w:val="Heading1"/>
        <w:rPr>
          <w:color w:val="C00000"/>
          <w:lang w:val="en"/>
        </w:rPr>
      </w:pPr>
      <w:bookmarkStart w:id="3" w:name="_Toc2045836717"/>
      <w:bookmarkStart w:id="4" w:name="_Toc105622679"/>
      <w:r>
        <w:rPr>
          <w:color w:val="C00000"/>
          <w:lang w:val="en"/>
        </w:rPr>
        <w:t>Ciljevi i zadaci</w:t>
      </w:r>
      <w:bookmarkEnd w:id="3"/>
      <w:bookmarkEnd w:id="4"/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Cilj testiranja je pronaći potencijalne probleme i geške prilkom međusobnog interagovanje komponenata sistema ili korisnika sa korisničkim interfejsom.</w:t>
      </w:r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Zadaci testiranja su:</w:t>
      </w:r>
    </w:p>
    <w:p w:rsidR="00C40B33" w:rsidRDefault="00B95599">
      <w:pPr>
        <w:pStyle w:val="ListParagraph"/>
        <w:numPr>
          <w:ilvl w:val="0"/>
          <w:numId w:val="1"/>
        </w:numPr>
        <w:ind w:left="1265"/>
      </w:pPr>
      <w:r>
        <w:t>Testir</w:t>
      </w:r>
      <w:r>
        <w:t>anje funkcionalnosti</w:t>
      </w:r>
    </w:p>
    <w:p w:rsidR="00C40B33" w:rsidRDefault="00B95599">
      <w:pPr>
        <w:pStyle w:val="ListParagraph"/>
        <w:numPr>
          <w:ilvl w:val="0"/>
          <w:numId w:val="1"/>
        </w:numPr>
        <w:ind w:left="1265"/>
      </w:pPr>
      <w:r>
        <w:rPr>
          <w:lang w:val="en"/>
        </w:rPr>
        <w:t>Integraciono testiranje</w:t>
      </w:r>
    </w:p>
    <w:p w:rsidR="00C40B33" w:rsidRDefault="00B95599">
      <w:pPr>
        <w:pStyle w:val="ListParagraph"/>
        <w:numPr>
          <w:ilvl w:val="0"/>
          <w:numId w:val="1"/>
        </w:numPr>
        <w:ind w:left="1265"/>
      </w:pPr>
      <w:r>
        <w:t>Stres testiranje</w:t>
      </w:r>
    </w:p>
    <w:p w:rsidR="00C40B33" w:rsidRDefault="00C40B33">
      <w:pPr>
        <w:pStyle w:val="ListParagraph"/>
        <w:ind w:left="0"/>
      </w:pPr>
    </w:p>
    <w:p w:rsidR="00C40B33" w:rsidRDefault="00B95599">
      <w:pPr>
        <w:pStyle w:val="Heading1"/>
        <w:rPr>
          <w:color w:val="C00000"/>
          <w:lang w:val="en"/>
        </w:rPr>
      </w:pPr>
      <w:bookmarkStart w:id="5" w:name="_Toc1171939291"/>
      <w:bookmarkStart w:id="6" w:name="_Toc105622680"/>
      <w:r>
        <w:rPr>
          <w:color w:val="C00000"/>
          <w:lang w:val="en"/>
        </w:rPr>
        <w:t>Strategije testiranja</w:t>
      </w:r>
      <w:bookmarkEnd w:id="5"/>
      <w:bookmarkEnd w:id="6"/>
    </w:p>
    <w:p w:rsidR="00C40B33" w:rsidRDefault="00C40B33">
      <w:pPr>
        <w:rPr>
          <w:sz w:val="24"/>
          <w:szCs w:val="24"/>
          <w:lang w:val="en"/>
        </w:rPr>
      </w:pPr>
    </w:p>
    <w:p w:rsidR="00C40B33" w:rsidRDefault="00B95599">
      <w:pPr>
        <w:pStyle w:val="Heading2"/>
        <w:rPr>
          <w:color w:val="C00000"/>
          <w:lang w:val="en"/>
        </w:rPr>
      </w:pPr>
      <w:bookmarkStart w:id="7" w:name="_Toc1482845523"/>
      <w:bookmarkStart w:id="8" w:name="_Toc105622681"/>
      <w:r>
        <w:rPr>
          <w:color w:val="C00000"/>
          <w:lang w:val="en"/>
        </w:rPr>
        <w:t>Jedinično testiranje</w:t>
      </w:r>
      <w:bookmarkEnd w:id="7"/>
      <w:bookmarkEnd w:id="8"/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Jedinično testiranje je dužnost svakog programera. Ukoliko fukncionalnost spada u grupu funkcionalnost za koje nije potrebno integraciono testiranje </w:t>
      </w:r>
      <w:r>
        <w:rPr>
          <w:sz w:val="24"/>
          <w:szCs w:val="24"/>
          <w:lang w:val="en"/>
        </w:rPr>
        <w:t>trebalo bi da postoji test napisan za nju. Svaki član tima je zadužen da savesno piše testove za funkcionalnosti koje implementira.</w:t>
      </w:r>
    </w:p>
    <w:p w:rsidR="00C40B33" w:rsidRDefault="00B95599">
      <w:pPr>
        <w:pStyle w:val="Heading2"/>
        <w:rPr>
          <w:color w:val="C00000"/>
          <w:lang w:val="en"/>
        </w:rPr>
      </w:pPr>
      <w:bookmarkStart w:id="9" w:name="_Toc734114274"/>
      <w:bookmarkStart w:id="10" w:name="_Toc105622682"/>
      <w:r>
        <w:rPr>
          <w:color w:val="C00000"/>
          <w:lang w:val="en"/>
        </w:rPr>
        <w:t>Integraciono testiranje</w:t>
      </w:r>
      <w:bookmarkEnd w:id="9"/>
      <w:bookmarkEnd w:id="10"/>
    </w:p>
    <w:p w:rsidR="00C40B33" w:rsidRDefault="00B95599">
      <w:pPr>
        <w:ind w:firstLine="720"/>
        <w:rPr>
          <w:lang w:val="en"/>
        </w:rPr>
      </w:pPr>
      <w:r>
        <w:rPr>
          <w:sz w:val="24"/>
          <w:szCs w:val="24"/>
          <w:lang w:val="en"/>
        </w:rPr>
        <w:t>Nakon završetka svake veće funkcionalnosti potrebno je pokrenuti po mogućstvu automatske integracion</w:t>
      </w:r>
      <w:r>
        <w:rPr>
          <w:sz w:val="24"/>
          <w:szCs w:val="24"/>
          <w:lang w:val="en"/>
        </w:rPr>
        <w:t>e testove koji će potvrditi da se nije u negativnom smislu uticalo na komunikaciju komponenti sistema. Bez integracionog testiranja nemoguće je sa sigurnošću postaviti projekat u produkciju.</w:t>
      </w:r>
    </w:p>
    <w:p w:rsidR="00C40B33" w:rsidRDefault="00B95599">
      <w:pPr>
        <w:pStyle w:val="Heading2"/>
        <w:rPr>
          <w:color w:val="C00000"/>
          <w:lang w:val="en"/>
        </w:rPr>
      </w:pPr>
      <w:bookmarkStart w:id="11" w:name="_Toc535140577"/>
      <w:bookmarkStart w:id="12" w:name="_Toc105622683"/>
      <w:r>
        <w:rPr>
          <w:color w:val="C00000"/>
          <w:lang w:val="en"/>
        </w:rPr>
        <w:t>Stress testiranje</w:t>
      </w:r>
      <w:bookmarkEnd w:id="11"/>
      <w:bookmarkEnd w:id="12"/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Stres testiranje obuhvata testiranje sistema na</w:t>
      </w:r>
      <w:r>
        <w:rPr>
          <w:sz w:val="24"/>
          <w:szCs w:val="24"/>
          <w:lang w:val="en"/>
        </w:rPr>
        <w:t xml:space="preserve"> potencijalna opterećenja koja će iskusiti u produkcionom okruženju na hardveru koji je približno ekvivalentan tom okruženju. Stres testiranje treba izvšiti simulirajući korišćenje korisnika alatima ili skriptama za automatizaciju.</w:t>
      </w:r>
    </w:p>
    <w:p w:rsidR="00C40B33" w:rsidRDefault="00B95599">
      <w:pPr>
        <w:pStyle w:val="Heading1"/>
        <w:rPr>
          <w:color w:val="C00000"/>
          <w:lang w:val="en"/>
        </w:rPr>
      </w:pPr>
      <w:bookmarkStart w:id="13" w:name="_Toc1256506283"/>
      <w:bookmarkStart w:id="14" w:name="_Toc105622684"/>
      <w:r>
        <w:rPr>
          <w:color w:val="C00000"/>
          <w:lang w:val="en"/>
        </w:rPr>
        <w:t>Hardverske potrebe</w:t>
      </w:r>
      <w:bookmarkEnd w:id="13"/>
      <w:bookmarkEnd w:id="14"/>
    </w:p>
    <w:p w:rsidR="00C40B33" w:rsidRDefault="00B95599">
      <w:pPr>
        <w:rPr>
          <w:lang w:val="en"/>
        </w:rPr>
      </w:pPr>
      <w:r>
        <w:rPr>
          <w:lang w:val="en"/>
        </w:rPr>
        <w:br/>
      </w:r>
      <w:r>
        <w:rPr>
          <w:lang w:val="en"/>
        </w:rPr>
        <w:tab/>
      </w:r>
      <w:r>
        <w:rPr>
          <w:sz w:val="24"/>
          <w:szCs w:val="24"/>
          <w:lang w:val="en"/>
        </w:rPr>
        <w:t xml:space="preserve">Za </w:t>
      </w:r>
      <w:r>
        <w:rPr>
          <w:sz w:val="24"/>
          <w:szCs w:val="24"/>
          <w:lang w:val="en"/>
        </w:rPr>
        <w:t>potrebe stres testiranja potrebni su serveri koji priblizno odgovaraju serverima koji su u specifikaciji arhitekture sistema. Ostale vrste testova se mogu izvršiti na računarima developera. Potrebni su mobilni uređaji za testiranje web korisničkog interfej</w:t>
      </w:r>
      <w:r>
        <w:rPr>
          <w:sz w:val="24"/>
          <w:szCs w:val="24"/>
          <w:lang w:val="en"/>
        </w:rPr>
        <w:t>sa sistema.</w:t>
      </w:r>
    </w:p>
    <w:p w:rsidR="00C40B33" w:rsidRDefault="00C40B33">
      <w:pPr>
        <w:rPr>
          <w:sz w:val="24"/>
          <w:szCs w:val="24"/>
          <w:lang w:val="en"/>
        </w:rPr>
      </w:pPr>
    </w:p>
    <w:p w:rsidR="00C40B33" w:rsidRDefault="00B95599">
      <w:pPr>
        <w:pStyle w:val="Heading1"/>
        <w:rPr>
          <w:color w:val="C00000"/>
          <w:lang w:val="sr-Latn-RS"/>
        </w:rPr>
      </w:pPr>
      <w:bookmarkStart w:id="15" w:name="_Toc44279388"/>
      <w:bookmarkStart w:id="16" w:name="_Toc735986971"/>
      <w:bookmarkStart w:id="17" w:name="_Toc105622685"/>
      <w:r>
        <w:rPr>
          <w:color w:val="C00000"/>
          <w:lang w:val="sr-Latn-RS"/>
        </w:rPr>
        <w:t>Vreme testiranja</w:t>
      </w:r>
      <w:bookmarkEnd w:id="15"/>
      <w:bookmarkEnd w:id="16"/>
      <w:bookmarkEnd w:id="17"/>
    </w:p>
    <w:p w:rsidR="00C40B33" w:rsidRDefault="00B95599">
      <w:pPr>
        <w:rPr>
          <w:sz w:val="24"/>
          <w:szCs w:val="24"/>
          <w:lang w:val="en"/>
        </w:rPr>
      </w:pPr>
      <w:r>
        <w:rPr>
          <w:sz w:val="24"/>
          <w:szCs w:val="24"/>
        </w:rPr>
        <w:t>Celokupno vreme testiranja se najbolje može videti u Gantovom dijagramu.</w:t>
      </w:r>
    </w:p>
    <w:p w:rsidR="00C40B33" w:rsidRDefault="00C40B33">
      <w:pPr>
        <w:rPr>
          <w:sz w:val="24"/>
          <w:szCs w:val="24"/>
          <w:lang w:val="en"/>
        </w:rPr>
      </w:pPr>
    </w:p>
    <w:p w:rsidR="00C40B33" w:rsidRDefault="00B95599">
      <w:pPr>
        <w:pStyle w:val="Heading1"/>
        <w:rPr>
          <w:color w:val="C00000"/>
          <w:lang w:val="en"/>
        </w:rPr>
      </w:pPr>
      <w:bookmarkStart w:id="18" w:name="_Toc1865466680"/>
      <w:bookmarkStart w:id="19" w:name="_Toc105622686"/>
      <w:r>
        <w:rPr>
          <w:color w:val="C00000"/>
          <w:lang w:val="en"/>
        </w:rPr>
        <w:t>Funkcionalnosti koje će biti testirane</w:t>
      </w:r>
      <w:bookmarkEnd w:id="18"/>
      <w:bookmarkEnd w:id="19"/>
    </w:p>
    <w:p w:rsidR="00C40B33" w:rsidRDefault="00C40B33">
      <w:pPr>
        <w:rPr>
          <w:color w:val="C00000"/>
          <w:lang w:val="en"/>
        </w:rPr>
      </w:pP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Prijavljivanje/registracija na sistem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Pokretanje perioda postavljanja pitanja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Počinjanje stream-ovanja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Chat na </w:t>
      </w:r>
      <w:r>
        <w:rPr>
          <w:sz w:val="24"/>
          <w:szCs w:val="24"/>
          <w:lang w:val="en"/>
        </w:rPr>
        <w:t>stream-u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Postavljanje pitanja na forumu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Postavljanje tema na forumu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Menadžment korisnika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Sistem obaveštavanja</w:t>
      </w:r>
    </w:p>
    <w:p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Korisnički interfejs lekara/predavača</w:t>
      </w:r>
    </w:p>
    <w:p w:rsidR="00C40B33" w:rsidRDefault="00B95599">
      <w:pPr>
        <w:pStyle w:val="Heading1"/>
        <w:rPr>
          <w:color w:val="C00000"/>
          <w:lang w:val="en"/>
        </w:rPr>
      </w:pPr>
      <w:bookmarkStart w:id="20" w:name="_Toc1070179860"/>
      <w:bookmarkStart w:id="21" w:name="_Toc105622687"/>
      <w:r>
        <w:rPr>
          <w:color w:val="C00000"/>
          <w:lang w:val="en"/>
        </w:rPr>
        <w:t>Alati</w:t>
      </w:r>
      <w:bookmarkEnd w:id="20"/>
      <w:bookmarkEnd w:id="21"/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Junit, Selenium, Mockito, Testcontainers, Docker, </w:t>
      </w:r>
      <w:r>
        <w:rPr>
          <w:sz w:val="24"/>
          <w:szCs w:val="24"/>
          <w:lang w:val="en"/>
        </w:rPr>
        <w:t xml:space="preserve"> Chai, Jenkins.</w:t>
      </w:r>
      <w:bookmarkStart w:id="22" w:name="_GoBack"/>
      <w:bookmarkEnd w:id="22"/>
    </w:p>
    <w:p w:rsidR="00C40B33" w:rsidRDefault="00B95599">
      <w:pPr>
        <w:pStyle w:val="Heading1"/>
        <w:rPr>
          <w:color w:val="C00000"/>
          <w:lang w:val="en"/>
        </w:rPr>
      </w:pPr>
      <w:bookmarkStart w:id="23" w:name="_Toc1790765211"/>
      <w:bookmarkStart w:id="24" w:name="_Toc105622688"/>
      <w:r>
        <w:rPr>
          <w:color w:val="C00000"/>
          <w:lang w:val="en"/>
        </w:rPr>
        <w:t>Odobrenja</w:t>
      </w:r>
      <w:bookmarkEnd w:id="23"/>
      <w:bookmarkEnd w:id="24"/>
    </w:p>
    <w:p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Recenziju </w:t>
      </w:r>
      <w:r>
        <w:rPr>
          <w:sz w:val="24"/>
          <w:szCs w:val="24"/>
          <w:lang w:val="en"/>
        </w:rPr>
        <w:t>prolaznosti testova daje lider projekta.</w:t>
      </w:r>
    </w:p>
    <w:p w:rsidR="00C40B33" w:rsidRDefault="00B95599">
      <w:pPr>
        <w:pStyle w:val="Heading1"/>
        <w:jc w:val="both"/>
      </w:pPr>
      <w:bookmarkStart w:id="25" w:name="_Toc73039379"/>
      <w:bookmarkStart w:id="26" w:name="_Toc174201434"/>
      <w:bookmarkStart w:id="27" w:name="_Toc105622689"/>
      <w:r>
        <w:rPr>
          <w:color w:val="C00000"/>
        </w:rPr>
        <w:t>Zaključak</w:t>
      </w:r>
      <w:bookmarkEnd w:id="25"/>
      <w:bookmarkEnd w:id="26"/>
      <w:bookmarkEnd w:id="27"/>
    </w:p>
    <w:p w:rsidR="00C40B33" w:rsidRDefault="00C40B33">
      <w:pPr>
        <w:jc w:val="both"/>
      </w:pPr>
    </w:p>
    <w:p w:rsidR="00C40B33" w:rsidRDefault="00B95599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Testiranje je neizostavni deo svakog projekta i glavno merilo kvaliteta izmenljivosti i održivosti.</w:t>
      </w:r>
    </w:p>
    <w:sectPr w:rsidR="00C40B33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599" w:rsidRDefault="00B95599">
      <w:pPr>
        <w:spacing w:line="240" w:lineRule="auto"/>
      </w:pPr>
      <w:r>
        <w:separator/>
      </w:r>
    </w:p>
  </w:endnote>
  <w:endnote w:type="continuationSeparator" w:id="0">
    <w:p w:rsidR="00B95599" w:rsidRDefault="00B95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URW Bookman"/>
    <w:charset w:val="00"/>
    <w:family w:val="auto"/>
    <w:pitch w:val="default"/>
  </w:font>
  <w:font w:name="等线">
    <w:altName w:val="URW Book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38957"/>
    </w:sdtPr>
    <w:sdtEndPr/>
    <w:sdtContent>
      <w:p w:rsidR="00C40B33" w:rsidRDefault="00B955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6B2">
          <w:rPr>
            <w:noProof/>
          </w:rPr>
          <w:t>4</w:t>
        </w:r>
        <w:r>
          <w:fldChar w:fldCharType="end"/>
        </w:r>
      </w:p>
    </w:sdtContent>
  </w:sdt>
  <w:p w:rsidR="00C40B33" w:rsidRDefault="00C40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B33" w:rsidRDefault="00B95599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 w:rsidR="00C40B33" w:rsidRDefault="00C40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599" w:rsidRDefault="00B95599">
      <w:pPr>
        <w:spacing w:line="240" w:lineRule="auto"/>
      </w:pPr>
      <w:r>
        <w:separator/>
      </w:r>
    </w:p>
  </w:footnote>
  <w:footnote w:type="continuationSeparator" w:id="0">
    <w:p w:rsidR="00B95599" w:rsidRDefault="00B95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7EAE18"/>
    <w:multiLevelType w:val="singleLevel"/>
    <w:tmpl w:val="D57EAE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FE3607D"/>
    <w:multiLevelType w:val="singleLevel"/>
    <w:tmpl w:val="6FE360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BFCF22B0"/>
    <w:rsid w:val="BFFF1647"/>
    <w:rsid w:val="CFEDF86B"/>
    <w:rsid w:val="CFFE4886"/>
    <w:rsid w:val="D5FFEC9F"/>
    <w:rsid w:val="D9BFCABF"/>
    <w:rsid w:val="EDFF6196"/>
    <w:rsid w:val="F6F7BB08"/>
    <w:rsid w:val="F7FD5C2D"/>
    <w:rsid w:val="F8FDAA4F"/>
    <w:rsid w:val="FBFD8603"/>
    <w:rsid w:val="FCBF0578"/>
    <w:rsid w:val="FCBFA528"/>
    <w:rsid w:val="FCFD9E2C"/>
    <w:rsid w:val="FF3E6D4B"/>
    <w:rsid w:val="FFFF4AAD"/>
    <w:rsid w:val="FFFF4C88"/>
    <w:rsid w:val="0009087C"/>
    <w:rsid w:val="00194980"/>
    <w:rsid w:val="001B1875"/>
    <w:rsid w:val="002E2E47"/>
    <w:rsid w:val="005858BB"/>
    <w:rsid w:val="006055EA"/>
    <w:rsid w:val="008A2FAB"/>
    <w:rsid w:val="009E46B2"/>
    <w:rsid w:val="00B40210"/>
    <w:rsid w:val="00B46BAE"/>
    <w:rsid w:val="00B95599"/>
    <w:rsid w:val="00BD436A"/>
    <w:rsid w:val="00C40B33"/>
    <w:rsid w:val="00F01CA9"/>
    <w:rsid w:val="00F612DD"/>
    <w:rsid w:val="2A5E9339"/>
    <w:rsid w:val="3F7D3B04"/>
    <w:rsid w:val="3FB7700E"/>
    <w:rsid w:val="3FCB10EE"/>
    <w:rsid w:val="4EDF2F33"/>
    <w:rsid w:val="5BBE76D7"/>
    <w:rsid w:val="5F3F7E2E"/>
    <w:rsid w:val="75D589E9"/>
    <w:rsid w:val="77361259"/>
    <w:rsid w:val="7B371FF8"/>
    <w:rsid w:val="7BD38965"/>
    <w:rsid w:val="7CB31C4A"/>
    <w:rsid w:val="7EEEA04C"/>
    <w:rsid w:val="7F1CDA90"/>
    <w:rsid w:val="7FEE81E7"/>
    <w:rsid w:val="7FF7CE2C"/>
    <w:rsid w:val="7FFEE225"/>
    <w:rsid w:val="AF6F43B4"/>
    <w:rsid w:val="BABFD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CEDFB52-35FA-4739-AB19-5F07E2A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46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381EE-40BB-4718-A4DB-7599744F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Uros</cp:lastModifiedBy>
  <cp:revision>7</cp:revision>
  <dcterms:created xsi:type="dcterms:W3CDTF">2021-05-28T01:21:00Z</dcterms:created>
  <dcterms:modified xsi:type="dcterms:W3CDTF">2022-06-08T21:18:00Z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